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-10477</wp:posOffset>
                </wp:positionH>
                <wp:positionV relativeFrom="paragraph">
                  <wp:posOffset>-544195</wp:posOffset>
                </wp:positionV>
                <wp:extent cx="6285865" cy="1658620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58619"/>
                          <a:chOff x="0" y="0"/>
                          <a:chExt cx="6285864" cy="165861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4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7"/>
                                <w:spacing w:before="12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93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76542" y="134683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58397" y="135000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6704;o:allowoverlap:true;o:allowincell:true;mso-position-horizontal-relative:text;margin-left:-0.82pt;mso-position-horizontal:absolute;mso-position-vertical-relative:text;margin-top:-42.85pt;mso-position-vertical:absolute;width:494.95pt;height:130.60pt;mso-wrap-distance-left:9.00pt;mso-wrap-distance-top:0.00pt;mso-wrap-distance-right:9.00pt;mso-wrap-distance-bottom:0.00pt;" coordorigin="0,0" coordsize="62858,16586">
                <v:shape id="shape 2" o:spid="_x0000_s2" o:spt="202" type="#_x0000_t202" style="position:absolute;left:0;top:0;width:62858;height:16586;v-text-anchor:top;visibility:visible;" fillcolor="#FFFFFF" stroked="f">
                  <v:textbox inset="0,0,0,0">
                    <w:txbxContent>
                      <w:p>
                        <w:pPr>
                          <w:pStyle w:val="9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4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7"/>
                          <w:spacing w:before="120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pStyle w:val="93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765;top:13468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583;top:13500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8"/>
          <w:szCs w:val="28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</w:t>
      </w:r>
      <w:hyperlink r:id="rId16" w:tooltip="consultantplus://offline/ref=233D468537D6D82DDF60B08DABA5276CBAC25DDEC4FB15AAF5A0CEE631C18FAEBA3F602A42B615D3A8E7728084420AD1D3C5410483BFC96101B841BD7CU4K" w:history="1">
        <w:r>
          <w:rPr>
            <w:b/>
          </w:rPr>
          <w:t xml:space="preserve">Положение</w:t>
        </w:r>
      </w:hyperlink>
      <w:r>
        <w:rPr>
          <w:b/>
        </w:rPr>
        <w:t xml:space="preserve"> о системе оплаты труда </w:t>
      </w:r>
      <w:r>
        <w:rPr>
          <w:b/>
        </w:rPr>
        <w:br/>
        <w:t xml:space="preserve">работников муниципального </w:t>
      </w:r>
      <w:r>
        <w:rPr>
          <w:b/>
        </w:rPr>
        <w:br/>
        <w:t xml:space="preserve">учреждения в сфере управления</w:t>
      </w:r>
      <w:r>
        <w:rPr>
          <w:b/>
        </w:rPr>
        <w:br/>
        <w:t xml:space="preserve">имуществом, находящимся </w:t>
      </w:r>
      <w:r>
        <w:rPr>
          <w:b/>
        </w:rPr>
        <w:br/>
        <w:t xml:space="preserve">в муниципальной собственности </w:t>
      </w:r>
      <w:r>
        <w:rPr>
          <w:b/>
        </w:rPr>
        <w:br/>
        <w:t xml:space="preserve">города Перми, утвержденное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/>
        <w:t xml:space="preserve">города Перми от 30.10.2009 № 747,</w:t>
      </w:r>
      <w:r>
        <w:rPr>
          <w:b/>
        </w:rPr>
      </w:r>
      <w:r>
        <w:rPr>
          <w:b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и </w:t>
      </w:r>
      <w:r>
        <w:rPr>
          <w:b/>
        </w:rPr>
        <w:t xml:space="preserve">об отмене пункта 1.1 </w:t>
      </w:r>
      <w:r>
        <w:rPr>
          <w:b/>
        </w:rPr>
        <w:t xml:space="preserve">постановления </w:t>
      </w:r>
      <w:r>
        <w:rPr>
          <w:b/>
        </w:rPr>
      </w:r>
      <w:r>
        <w:rPr>
          <w:b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  <w:br/>
        <w:t xml:space="preserve">от 29</w:t>
      </w:r>
      <w:r>
        <w:rPr>
          <w:b/>
        </w:rPr>
        <w:t xml:space="preserve">.10.</w:t>
      </w:r>
      <w:r>
        <w:rPr>
          <w:b/>
        </w:rPr>
        <w:t xml:space="preserve">2024 № 1045</w:t>
      </w:r>
      <w:r>
        <w:rPr>
          <w:b/>
        </w:rPr>
        <w:t xml:space="preserve"> </w:t>
      </w:r>
      <w:r>
        <w:rPr>
          <w:b/>
        </w:rPr>
        <w:t xml:space="preserve">«О внесении </w:t>
      </w:r>
      <w:r>
        <w:rPr>
          <w:b/>
        </w:rPr>
      </w:r>
      <w:r>
        <w:rPr>
          <w:b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изменений в приложение к Положению </w:t>
      </w:r>
      <w:r>
        <w:rPr>
          <w:b/>
        </w:rPr>
      </w:r>
      <w:r>
        <w:rPr>
          <w:b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о системе оплаты труда работников </w:t>
      </w:r>
      <w:r>
        <w:rPr>
          <w:b/>
        </w:rPr>
      </w:r>
      <w:r>
        <w:rPr>
          <w:b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муниципального учреждения в сфере</w:t>
      </w:r>
      <w:r>
        <w:rPr>
          <w:b/>
        </w:rPr>
      </w:r>
      <w:r>
        <w:rPr>
          <w:b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управления имуществом, находящимся </w:t>
      </w:r>
      <w:r>
        <w:rPr>
          <w:b/>
        </w:rPr>
      </w:r>
      <w:r>
        <w:rPr>
          <w:b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в муниципальной собственности </w:t>
      </w:r>
      <w:r>
        <w:rPr>
          <w:b/>
        </w:rPr>
      </w:r>
      <w:r>
        <w:rPr>
          <w:b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города Перми, утвержденному </w:t>
      </w:r>
      <w:r>
        <w:rPr>
          <w:b/>
        </w:rPr>
      </w:r>
      <w:r>
        <w:rPr>
          <w:b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65"/>
        <w:spacing w:line="240" w:lineRule="exact"/>
        <w:rPr>
          <w:b/>
        </w:rPr>
      </w:pPr>
      <w:r>
        <w:rPr>
          <w:b/>
        </w:rPr>
        <w:t xml:space="preserve">города Перми от 30.10.2009 № 747»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7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 xml:space="preserve"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8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 xml:space="preserve"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9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 xml:space="preserve"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20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 xml:space="preserve"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Перми», </w:t>
      </w:r>
      <w:r>
        <w:rPr>
          <w:bCs/>
          <w:sz w:val="28"/>
          <w:szCs w:val="28"/>
        </w:rPr>
        <w:br/>
        <w:t xml:space="preserve">в целях актуализации нормативной правовой базы администрации города Перми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21" w:tooltip="consultantplus://offline/ref=233D468537D6D82DDF60B08DABA5276CBAC25DDEC4FB15AAF5A0CEE631C18FAEBA3F602A42B615D3A8E7728084420AD1D3C5410483BFC96101B841BD7CU4K" w:history="1">
        <w:r>
          <w:rPr>
            <w:sz w:val="28"/>
            <w:szCs w:val="28"/>
          </w:rPr>
          <w:t xml:space="preserve">Положение</w:t>
        </w:r>
      </w:hyperlink>
      <w:r>
        <w:rPr>
          <w:sz w:val="28"/>
          <w:szCs w:val="28"/>
        </w:rPr>
        <w:t xml:space="preserve"> о системе оплаты </w:t>
      </w:r>
      <w:r>
        <w:rPr>
          <w:sz w:val="28"/>
          <w:szCs w:val="28"/>
        </w:rPr>
        <w:t xml:space="preserve">труда работников муниципального учреждения в сфере управления имуществом, находящимся в муниципальной собственности города Перми, утвержденное постановлением администрации города Перми от 30 октября 2009 г. № 747 (в ред. от 01.11.2011 № 701, от 28.12.2012 </w:t>
      </w:r>
      <w:r>
        <w:rPr>
          <w:sz w:val="28"/>
          <w:szCs w:val="28"/>
        </w:rPr>
        <w:br/>
        <w:t xml:space="preserve">№ 1001, от 17.05.2013 № 381, от 13.10.2014 № 698, от 14.09.2015 № 640, </w:t>
      </w:r>
      <w:r>
        <w:rPr>
          <w:sz w:val="28"/>
          <w:szCs w:val="28"/>
        </w:rPr>
        <w:br/>
        <w:t xml:space="preserve">от 09.09.2016 № 671, от 14.11.2016 № 1013, от 26.04.2017 № 316, от 04.12.2018 </w:t>
      </w:r>
      <w:r>
        <w:rPr>
          <w:sz w:val="28"/>
          <w:szCs w:val="28"/>
        </w:rPr>
        <w:br/>
        <w:t xml:space="preserve">№ 953, от 28.01.2019 № 42, от 17.12.2019 № 1022, от 28.12.2020 № 1340, </w:t>
      </w:r>
      <w:r>
        <w:rPr>
          <w:sz w:val="28"/>
          <w:szCs w:val="28"/>
        </w:rPr>
        <w:br/>
        <w:t xml:space="preserve">от 12.04.2021 № 246, от 07.10.2021 № 827, от 17.02.2022 № 100, от 27.09.2022 </w:t>
      </w:r>
      <w:r>
        <w:rPr>
          <w:sz w:val="28"/>
          <w:szCs w:val="28"/>
        </w:rPr>
        <w:br/>
        <w:t xml:space="preserve">№ 863, от 23.11.2022 № 1183, от 28.09.2023 № 917, от 08.11.2023 № 1214, </w:t>
      </w:r>
      <w:r>
        <w:rPr>
          <w:sz w:val="28"/>
          <w:szCs w:val="28"/>
        </w:rPr>
        <w:br/>
        <w:t xml:space="preserve">от 12.07.2024 № 585, от 29.10.2024 № 1045),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 пункт 2.4.1.3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«2.4.1.3. премии по итогам работы за</w:t>
      </w:r>
      <w:r>
        <w:rPr>
          <w:sz w:val="28"/>
          <w:szCs w:val="28"/>
        </w:rPr>
        <w:t xml:space="preserve"> месяц, квартал, год. Размеры премиальных выплат по итогам работы за месяц, квартал, год работникам Учреждения устанавливаются с учетом достижения целевых показателей работы и критериев оценки эффективности работы, утвержденных локальным нормативным актом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работодателя. Решение директора о назначении соответствующей премии оформляется приказом. При премировании по итогам работы за квартал, год решение </w:t>
      </w:r>
      <w:r>
        <w:rPr>
          <w:sz w:val="28"/>
          <w:szCs w:val="28"/>
        </w:rPr>
        <w:br/>
        <w:t xml:space="preserve">директора о назначении премии подлежит обязательному согласованию с учредителем;»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  <w:shd w:val="clear" w:color="auto" w:fill="ffffff"/>
        </w:rPr>
        <w:t xml:space="preserve">в приложении: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967"/>
        <w:ind w:firstLine="709"/>
        <w:jc w:val="both"/>
        <w:rPr>
          <w:shd w:val="clear" w:color="auto" w:fill="ffffff"/>
        </w:rPr>
      </w:pPr>
      <w:r>
        <w:t xml:space="preserve">1.</w:t>
      </w:r>
      <w:r>
        <w:t xml:space="preserve">2</w:t>
      </w:r>
      <w:r>
        <w:t xml:space="preserve">.1. в таблице 2: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.1.1. графу 2 строки 1 дополнить словами «, монтажник-водитель»;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.1.2. графу 2 строки 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«заместитель начальника отдела, заместитель начальника отдела по сметной работе, заместитель начальника отдела по ЗС, </w:t>
      </w:r>
      <w:r>
        <w:rPr>
          <w:sz w:val="28"/>
          <w:szCs w:val="28"/>
          <w:shd w:val="clear" w:color="auto" w:fill="ffffff"/>
        </w:rPr>
        <w:t xml:space="preserve">заместитель начальника отдела-начальник гаража, начальник сектора</w:t>
      </w:r>
      <w:r>
        <w:rPr>
          <w:sz w:val="28"/>
          <w:szCs w:val="28"/>
        </w:rPr>
        <w:t xml:space="preserve">»;</w:t>
      </w:r>
      <w: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.1.3. графу 2 строки 5 дополнить словами «, начальник управления-ведущий юрисконсульт»;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графу 2 строки 2 таблицы 3 дополнить словами «, заместитель директора по капитальному ремонту, заместитель директора по содержанию имущества, </w:t>
      </w:r>
      <w:r>
        <w:rPr>
          <w:sz w:val="28"/>
          <w:szCs w:val="28"/>
        </w:rPr>
        <w:br/>
        <w:t xml:space="preserve">заместитель директора по экономике»;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709"/>
        <w:jc w:val="both"/>
      </w:pPr>
      <w:r>
        <w:rPr>
          <w:shd w:val="clear" w:color="auto" w:fill="ffffff"/>
        </w:rPr>
        <w:t xml:space="preserve">1.</w:t>
      </w:r>
      <w:r>
        <w:rPr>
          <w:shd w:val="clear" w:color="auto" w:fill="ffffff"/>
        </w:rPr>
        <w:t xml:space="preserve">2</w:t>
      </w:r>
      <w:r>
        <w:rPr>
          <w:shd w:val="clear" w:color="auto" w:fill="ffffff"/>
        </w:rPr>
        <w:t xml:space="preserve">.3. </w:t>
      </w:r>
      <w:r>
        <w:t xml:space="preserve">таблицу 4 изложить в редакции согласно приложению </w:t>
      </w:r>
      <w:r>
        <w:t xml:space="preserve">1</w:t>
      </w:r>
      <w:r>
        <w:t xml:space="preserve"> к настоящему постановлению</w:t>
      </w:r>
      <w:r>
        <w:t xml:space="preserve">;</w:t>
      </w:r>
      <w:r/>
    </w:p>
    <w:p>
      <w:pPr>
        <w:ind w:firstLine="709"/>
        <w:jc w:val="both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1.3. приложение изложить в редакции согласно приложению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</w:t>
      </w:r>
      <w:r>
        <w:rPr>
          <w:sz w:val="28"/>
          <w:szCs w:val="28"/>
        </w:rPr>
        <w:t xml:space="preserve">постановление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29 октября 2024 г. № 1045 «О внесении изм</w:t>
      </w:r>
      <w:r>
        <w:rPr>
          <w:sz w:val="28"/>
          <w:szCs w:val="28"/>
        </w:rPr>
        <w:t xml:space="preserve">ен</w:t>
      </w:r>
      <w:r>
        <w:rPr>
          <w:sz w:val="28"/>
          <w:szCs w:val="28"/>
        </w:rPr>
        <w:t xml:space="preserve">ений в приложение к Положению о системе оплаты труда работников муниципального учреждения в сфере управления имуществом, находящимся в муниципальной собственности города Перми, утвержденному постановлением администрации города Перми от 30.10.2009 № 747», о</w:t>
      </w:r>
      <w:r>
        <w:rPr>
          <w:sz w:val="28"/>
          <w:szCs w:val="28"/>
        </w:rPr>
        <w:t xml:space="preserve">тменив</w:t>
      </w:r>
      <w:r>
        <w:rPr>
          <w:sz w:val="28"/>
          <w:szCs w:val="28"/>
        </w:rPr>
        <w:t xml:space="preserve"> пункт 1.1.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r>
        <w:rPr>
          <w:sz w:val="28"/>
          <w:szCs w:val="28"/>
        </w:rPr>
        <w:t xml:space="preserve">Настоящее постановление вступает в силу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1.3, который вступает в силу с </w:t>
      </w:r>
      <w:r>
        <w:rPr>
          <w:sz w:val="28"/>
          <w:szCs w:val="28"/>
        </w:rPr>
        <w:t xml:space="preserve">01 апреля 2025 г., </w:t>
      </w:r>
      <w:r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распространяет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правоотношения, возникшие с 01 января 2025 г.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3"/>
          <w:footnotePr/>
          <w:endnotePr/>
          <w:type w:val="nextPage"/>
          <w:pgSz w:w="11906" w:h="16838" w:orient="portrait"/>
          <w:pgMar w:top="1134" w:right="567" w:bottom="851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01.04.2025 № 213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jc w:val="center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КОЛИЧЕСТВО</w:t>
      </w:r>
      <w:r>
        <w:rPr>
          <w:b/>
          <w:sz w:val="28"/>
          <w:szCs w:val="28"/>
        </w:rPr>
        <w:br/>
        <w:t xml:space="preserve">окладов, применяемых для формирования фонда оплаты труда муниципального учреждения в сфере управления имуществом, находящимся в муниципальной собственности города Перми</w:t>
      </w:r>
      <w:r>
        <w:rPr>
          <w:b/>
          <w:sz w:val="28"/>
          <w:szCs w:val="28"/>
          <w:vertAlign w:val="superscript"/>
        </w:rPr>
      </w:r>
      <w:r>
        <w:rPr>
          <w:b/>
          <w:sz w:val="28"/>
          <w:szCs w:val="28"/>
          <w:vertAlign w:val="superscript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4616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2"/>
        <w:gridCol w:w="3805"/>
        <w:gridCol w:w="1701"/>
        <w:gridCol w:w="2432"/>
        <w:gridCol w:w="993"/>
        <w:gridCol w:w="1842"/>
        <w:gridCol w:w="1985"/>
        <w:gridCol w:w="1276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должностных окладов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vMerge w:val="restart"/>
            <w:textDirection w:val="lrTb"/>
            <w:noWrap w:val="false"/>
          </w:tcPr>
          <w:p>
            <w:pPr>
              <w:ind w:left="100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компенсационного характера </w:t>
            </w:r>
            <w:r>
              <w:rPr>
                <w:sz w:val="24"/>
                <w:szCs w:val="24"/>
              </w:rPr>
              <w:br/>
              <w:t xml:space="preserve">без учета выплаты за работу </w:t>
            </w:r>
            <w:r>
              <w:rPr>
                <w:sz w:val="24"/>
                <w:szCs w:val="24"/>
              </w:rPr>
              <w:br/>
              <w:t xml:space="preserve">в местностях </w:t>
            </w:r>
            <w:r>
              <w:rPr>
                <w:sz w:val="24"/>
                <w:szCs w:val="24"/>
              </w:rPr>
              <w:br/>
              <w:t xml:space="preserve">с особыми климатическими условиями (районный коэффициент)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стимулирующих выплат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ind w:left="117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  <w:br/>
              <w:t xml:space="preserve">по социальным выплатам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ind w:left="86"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окладов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ind w:left="157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ind w:left="169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премиальных выплат </w:t>
            </w:r>
            <w:r>
              <w:rPr>
                <w:sz w:val="24"/>
                <w:szCs w:val="24"/>
              </w:rPr>
              <w:br/>
              <w:t xml:space="preserve">по итогам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69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616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82"/>
        <w:gridCol w:w="3805"/>
        <w:gridCol w:w="1701"/>
        <w:gridCol w:w="2432"/>
        <w:gridCol w:w="993"/>
        <w:gridCol w:w="1842"/>
        <w:gridCol w:w="1985"/>
        <w:gridCol w:w="1276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заместитель директора по капитальному ремонту, заместитель директора по содержанию имущества, заместитель директора по экономике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управления, начальник управления-ведущий юрисконсульт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отдела, заместитель начальника отдела по сметной работе, заместитель </w:t>
            </w:r>
            <w:r>
              <w:rPr>
                <w:sz w:val="24"/>
                <w:szCs w:val="24"/>
              </w:rPr>
              <w:t xml:space="preserve">начальника отдела по ЗС, </w:t>
            </w:r>
            <w:r>
              <w:rPr>
                <w:sz w:val="24"/>
                <w:szCs w:val="24"/>
                <w:shd w:val="clear" w:color="auto" w:fill="ffffff"/>
              </w:rPr>
              <w:t xml:space="preserve">заместитель начальника отдела-начальник гаража, начальник сектора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диспетчер, ведущий инженер, ведущий инженер по </w:t>
            </w:r>
            <w:r>
              <w:rPr>
                <w:sz w:val="24"/>
                <w:szCs w:val="24"/>
              </w:rPr>
              <w:t xml:space="preserve">ВКиТС</w:t>
            </w:r>
            <w:r>
              <w:rPr>
                <w:sz w:val="24"/>
                <w:szCs w:val="24"/>
              </w:rPr>
              <w:t xml:space="preserve">, ведущий инженер-электрик, ведущий специалист,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закупкам,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администрированию информационно-коммуникационных систем,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организационному и документационному обеспечению управления учреждением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1-й категории, специалист 1-й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Монтажник, монтажник-водитель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  <w:sectPr>
          <w:headerReference w:type="first" r:id="rId12"/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396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01.04.2025 № 213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28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1028"/>
        <w:jc w:val="center"/>
        <w:spacing w:line="240" w:lineRule="exact"/>
        <w:rPr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 в сфере управления имуществом, находящимся </w:t>
      </w:r>
      <w:r>
        <w:rPr>
          <w:szCs w:val="28"/>
        </w:rPr>
        <w:br/>
        <w:t xml:space="preserve">в муниципальной собственности города Перми, занимающих должности, включенные в профессиональные </w:t>
      </w:r>
      <w:r>
        <w:rPr>
          <w:szCs w:val="28"/>
        </w:rPr>
        <w:br/>
        <w:t xml:space="preserve">квалификационные группы общеотраслевых должностей руководителей, специалистов и служащих, профессий рабочих</w:t>
      </w:r>
      <w:r>
        <w:rPr>
          <w:szCs w:val="28"/>
        </w:rPr>
      </w:r>
      <w:r>
        <w:rPr>
          <w:szCs w:val="28"/>
        </w:rPr>
      </w:r>
    </w:p>
    <w:p>
      <w:pPr>
        <w:pStyle w:val="967"/>
        <w:jc w:val="both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828"/>
        <w:gridCol w:w="4578"/>
        <w:gridCol w:w="6071"/>
        <w:gridCol w:w="3366"/>
      </w:tblGrid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9" w:type="pct"/>
            <w:textDirection w:val="lrTb"/>
            <w:noWrap w:val="false"/>
          </w:tcPr>
          <w:p>
            <w:pPr>
              <w:pStyle w:val="967"/>
              <w:jc w:val="center"/>
              <w:spacing w:line="256" w:lineRule="auto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2" w:type="pct"/>
            <w:textDirection w:val="lrTb"/>
            <w:noWrap w:val="false"/>
          </w:tcPr>
          <w:p>
            <w:pPr>
              <w:pStyle w:val="967"/>
              <w:jc w:val="center"/>
              <w:spacing w:line="256" w:lineRule="auto"/>
            </w:pPr>
            <w:r>
              <w:t xml:space="preserve">Квалификационные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45" w:type="pct"/>
            <w:textDirection w:val="lrTb"/>
            <w:noWrap w:val="false"/>
          </w:tcPr>
          <w:p>
            <w:pPr>
              <w:pStyle w:val="967"/>
              <w:jc w:val="center"/>
              <w:spacing w:line="256" w:lineRule="auto"/>
            </w:pPr>
            <w:r>
              <w:t xml:space="preserve">Наименование должности, профессии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  <w:spacing w:line="256" w:lineRule="auto"/>
            </w:pPr>
            <w:r>
              <w:t xml:space="preserve">Должностной оклад, руб.</w:t>
            </w:r>
            <w:r>
              <w:rPr>
                <w:vertAlign w:val="superscript"/>
              </w:rPr>
              <w:t xml:space="preserve">1</w:t>
            </w:r>
            <w:r/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pct"/>
            <w:vAlign w:val="center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45" w:type="pct"/>
            <w:vAlign w:val="center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vAlign w:val="center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67"/>
              <w:jc w:val="center"/>
              <w:outlineLvl w:val="3"/>
            </w:pPr>
            <w:r>
              <w:t xml:space="preserve">Профессиональная квалификационная группа «Общеотраслевые профессии рабочих второго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pct"/>
            <w:textDirection w:val="lrTb"/>
            <w:noWrap w:val="false"/>
          </w:tcPr>
          <w:p>
            <w:pPr>
              <w:pStyle w:val="967"/>
            </w:pPr>
            <w:r>
              <w:t xml:space="preserve">1-й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45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водитель автомобиля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15 277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67"/>
              <w:jc w:val="center"/>
              <w:outlineLvl w:val="3"/>
            </w:pPr>
            <w:r>
              <w:t xml:space="preserve">Профессиональная квалификационная группа «Общеотраслевые должности служащих второго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pct"/>
            <w:textDirection w:val="lrTb"/>
            <w:noWrap w:val="false"/>
          </w:tcPr>
          <w:p>
            <w:pPr>
              <w:pStyle w:val="967"/>
            </w:pPr>
            <w:r>
              <w:t xml:space="preserve">4-й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45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ведущий диспетчер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21 021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67"/>
              <w:jc w:val="center"/>
              <w:outlineLvl w:val="3"/>
            </w:pPr>
            <w:r>
              <w:t xml:space="preserve">Профессиональная квалификационная группа «Общеотраслевые должности служащих третьего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pct"/>
            <w:textDirection w:val="lrTb"/>
            <w:noWrap w:val="false"/>
          </w:tcPr>
          <w:p>
            <w:pPr>
              <w:pStyle w:val="967"/>
            </w:pPr>
            <w:r>
              <w:t xml:space="preserve">3-й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инженер 1-й категории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18 953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pct"/>
            <w:textDirection w:val="lrTb"/>
            <w:noWrap w:val="false"/>
          </w:tcPr>
          <w:p>
            <w:pPr>
              <w:pStyle w:val="967"/>
            </w:pPr>
            <w:r>
              <w:t xml:space="preserve">4-й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2045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ведущий инженер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21 021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pStyle w:val="967"/>
              <w:jc w:val="center"/>
              <w:outlineLvl w:val="3"/>
            </w:pPr>
            <w:r>
              <w:t xml:space="preserve">Профессиональная квалификационная группа «Общеотраслевые должности служащих четвертого уровня»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pct"/>
            <w:textDirection w:val="lrTb"/>
            <w:noWrap w:val="false"/>
          </w:tcPr>
          <w:p>
            <w:pPr>
              <w:pStyle w:val="967"/>
            </w:pPr>
            <w:r>
              <w:t xml:space="preserve">1-й квалификационный уровень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5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начальник отдела 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28 716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ind w:firstLine="709"/>
        <w:outlineLvl w:val="2"/>
      </w:pP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С учетом индексации должностных окладов на 9,5 % с 01 апреля 2025 г.</w:t>
      </w:r>
      <w:r>
        <w:br w:type="page" w:clear="all"/>
      </w:r>
      <w:r/>
    </w:p>
    <w:p>
      <w:pPr>
        <w:pStyle w:val="967"/>
        <w:jc w:val="right"/>
        <w:spacing w:line="283" w:lineRule="exact"/>
        <w:outlineLvl w:val="2"/>
      </w:pPr>
      <w:r>
        <w:t xml:space="preserve">Таблица 2</w:t>
      </w:r>
      <w:r/>
    </w:p>
    <w:p>
      <w:pPr>
        <w:pStyle w:val="967"/>
        <w:jc w:val="right"/>
        <w:spacing w:line="283" w:lineRule="exact"/>
      </w:pPr>
      <w:r/>
      <w:r/>
    </w:p>
    <w:p>
      <w:pPr>
        <w:pStyle w:val="1028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1028"/>
        <w:jc w:val="center"/>
        <w:spacing w:line="240" w:lineRule="exact"/>
        <w:rPr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 в сфере управления имуществом, находящимся </w:t>
      </w:r>
      <w:r>
        <w:rPr>
          <w:szCs w:val="28"/>
        </w:rPr>
        <w:br/>
        <w:t xml:space="preserve">в муниципальной собственности города Перми, занимающих должности, не включенные в профессиональные </w:t>
      </w:r>
      <w:r>
        <w:rPr>
          <w:szCs w:val="28"/>
        </w:rPr>
        <w:br/>
        <w:t xml:space="preserve">квалификационные группы</w:t>
      </w:r>
      <w:r>
        <w:rPr>
          <w:szCs w:val="28"/>
        </w:rPr>
      </w:r>
      <w:r>
        <w:rPr>
          <w:szCs w:val="28"/>
        </w:rPr>
      </w:r>
    </w:p>
    <w:p>
      <w:pPr>
        <w:pStyle w:val="1028"/>
        <w:jc w:val="center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4"/>
        <w:gridCol w:w="10993"/>
        <w:gridCol w:w="3366"/>
      </w:tblGrid>
      <w:tr>
        <w:tblPrEx/>
        <w:trPr>
          <w:trHeight w:val="697"/>
        </w:trPr>
        <w:tc>
          <w:tcPr>
            <w:tcW w:w="163" w:type="pct"/>
            <w:textDirection w:val="lrTb"/>
            <w:noWrap w:val="false"/>
          </w:tcPr>
          <w:p>
            <w:pPr>
              <w:pStyle w:val="967"/>
              <w:jc w:val="center"/>
              <w:spacing w:line="256" w:lineRule="auto"/>
            </w:pPr>
            <w:r>
              <w:t xml:space="preserve">№</w:t>
            </w:r>
            <w:r/>
          </w:p>
        </w:tc>
        <w:tc>
          <w:tcPr>
            <w:tcW w:w="3703" w:type="pct"/>
            <w:textDirection w:val="lrTb"/>
            <w:noWrap w:val="false"/>
          </w:tcPr>
          <w:p>
            <w:pPr>
              <w:pStyle w:val="967"/>
              <w:jc w:val="center"/>
              <w:spacing w:line="256" w:lineRule="auto"/>
            </w:pPr>
            <w:r>
              <w:t xml:space="preserve">Наименование должности, профессии</w:t>
            </w:r>
            <w:r/>
          </w:p>
        </w:tc>
        <w:tc>
          <w:tcPr>
            <w:tcW w:w="1134" w:type="pct"/>
            <w:textDirection w:val="lrTb"/>
            <w:noWrap w:val="false"/>
          </w:tcPr>
          <w:p>
            <w:pPr>
              <w:pStyle w:val="967"/>
              <w:jc w:val="center"/>
              <w:spacing w:line="256" w:lineRule="auto"/>
            </w:pPr>
            <w:r>
              <w:t xml:space="preserve">Должностной оклад, руб.</w:t>
            </w:r>
            <w:r>
              <w:rPr>
                <w:vertAlign w:val="superscript"/>
              </w:rPr>
              <w:t xml:space="preserve">1</w:t>
            </w:r>
            <w: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vAlign w:val="center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3" w:type="pct"/>
            <w:vAlign w:val="center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vAlign w:val="center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3</w:t>
            </w:r>
            <w: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1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3" w:type="pct"/>
            <w:textDirection w:val="lrTb"/>
            <w:noWrap w:val="false"/>
          </w:tcPr>
          <w:p>
            <w:pPr>
              <w:ind w:right="243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Монтажник, монтажник-водитель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13 784</w:t>
            </w:r>
            <w: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2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3" w:type="pct"/>
            <w:textDirection w:val="lrTb"/>
            <w:noWrap w:val="false"/>
          </w:tcPr>
          <w:p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Специалист 1-й категории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18 953</w:t>
            </w:r>
            <w: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3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3" w:type="pct"/>
            <w:textDirection w:val="lrTb"/>
            <w:noWrap w:val="false"/>
          </w:tcPr>
          <w:p>
            <w:pPr>
              <w:ind w:right="-1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Ведущий инженер по </w:t>
            </w:r>
            <w:r>
              <w:rPr>
                <w:color w:val="22272f"/>
                <w:sz w:val="28"/>
                <w:szCs w:val="28"/>
              </w:rPr>
              <w:t xml:space="preserve">ВКиТС</w:t>
            </w:r>
            <w:r>
              <w:rPr>
                <w:color w:val="22272f"/>
                <w:sz w:val="28"/>
                <w:szCs w:val="28"/>
              </w:rPr>
              <w:t xml:space="preserve">, ведущий инженер-электрик, ведущий специалист, ведущий специалист по закупкам, ведущий специалист по администрированию информационно-коммуникационных систем, ведущий специалист по организационному и документационному обеспечению управления учреждением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21 021</w:t>
            </w:r>
            <w: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4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3" w:type="pct"/>
            <w:textDirection w:val="lrTb"/>
            <w:noWrap w:val="false"/>
          </w:tcPr>
          <w:p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Заместитель начальника отдела, заместитель начальника отдела по сметной работе, заместитель начальника отдела по ЗС, </w:t>
            </w:r>
            <w:r>
              <w:rPr>
                <w:sz w:val="28"/>
                <w:szCs w:val="28"/>
                <w:shd w:val="clear" w:color="auto" w:fill="ffffff"/>
              </w:rPr>
              <w:t xml:space="preserve">заместитель начальника отдела-начальник гаража, начальник сектора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25 845</w:t>
            </w:r>
            <w:r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" w:type="pct"/>
            <w:textDirection w:val="lrTb"/>
            <w:noWrap w:val="false"/>
          </w:tcPr>
          <w:p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5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3" w:type="pct"/>
            <w:textDirection w:val="lrTb"/>
            <w:noWrap w:val="false"/>
          </w:tcPr>
          <w:p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Начальник управления, начальник управления-ведущий юрисконсульт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29 291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ind w:firstLine="709"/>
        <w:outlineLvl w:val="2"/>
      </w:pP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9,5 % с 01 апреля 2025 г.</w:t>
      </w:r>
      <w:r/>
    </w:p>
    <w:p>
      <w:pPr>
        <w:rPr>
          <w:sz w:val="28"/>
          <w:szCs w:val="28"/>
        </w:rPr>
      </w:pPr>
      <w: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jc w:val="right"/>
        <w:spacing w:line="283" w:lineRule="exact"/>
        <w:outlineLvl w:val="2"/>
      </w:pPr>
      <w:r>
        <w:t xml:space="preserve">Таблица 3</w:t>
      </w:r>
      <w:r/>
    </w:p>
    <w:p>
      <w:pPr>
        <w:pStyle w:val="967"/>
        <w:jc w:val="both"/>
      </w:pPr>
      <w:r/>
      <w:r/>
    </w:p>
    <w:p>
      <w:pPr>
        <w:pStyle w:val="1028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1028"/>
        <w:jc w:val="center"/>
        <w:spacing w:line="240" w:lineRule="exact"/>
        <w:rPr>
          <w:szCs w:val="28"/>
        </w:rPr>
      </w:pPr>
      <w:r>
        <w:rPr>
          <w:szCs w:val="28"/>
        </w:rPr>
        <w:t xml:space="preserve">должностных окладов директора, заместителей директора</w:t>
      </w:r>
      <w:r>
        <w:rPr>
          <w:szCs w:val="28"/>
        </w:rPr>
      </w:r>
      <w:r>
        <w:rPr>
          <w:szCs w:val="28"/>
        </w:rPr>
      </w:r>
    </w:p>
    <w:p>
      <w:pPr>
        <w:pStyle w:val="1028"/>
        <w:jc w:val="center"/>
        <w:spacing w:line="240" w:lineRule="exact"/>
        <w:rPr>
          <w:szCs w:val="28"/>
        </w:rPr>
      </w:pPr>
      <w:r>
        <w:rPr>
          <w:szCs w:val="28"/>
        </w:rPr>
        <w:t xml:space="preserve">муниципального учреждения в сфере управления имуществом,</w:t>
      </w:r>
      <w:r>
        <w:rPr>
          <w:szCs w:val="28"/>
        </w:rPr>
      </w:r>
      <w:r>
        <w:rPr>
          <w:szCs w:val="28"/>
        </w:rPr>
      </w:r>
    </w:p>
    <w:p>
      <w:pPr>
        <w:pStyle w:val="1028"/>
        <w:jc w:val="center"/>
        <w:spacing w:line="240" w:lineRule="exact"/>
        <w:rPr>
          <w:szCs w:val="28"/>
        </w:rPr>
      </w:pPr>
      <w:r>
        <w:rPr>
          <w:szCs w:val="28"/>
        </w:rPr>
        <w:t xml:space="preserve">находящимся в муниципальной собственности города Перми</w:t>
      </w:r>
      <w:r>
        <w:rPr>
          <w:szCs w:val="28"/>
        </w:rPr>
      </w:r>
      <w:r>
        <w:rPr>
          <w:szCs w:val="28"/>
        </w:rPr>
      </w:r>
    </w:p>
    <w:p>
      <w:pPr>
        <w:pStyle w:val="967"/>
        <w:jc w:val="both"/>
      </w:pPr>
      <w:r/>
      <w:r/>
    </w:p>
    <w:tbl>
      <w:tblPr>
        <w:tblW w:w="5000" w:type="pct"/>
        <w:tblLook w:val="04A0" w:firstRow="1" w:lastRow="0" w:firstColumn="1" w:lastColumn="0" w:noHBand="0" w:noVBand="1"/>
      </w:tblPr>
      <w:tblGrid>
        <w:gridCol w:w="793"/>
        <w:gridCol w:w="10684"/>
        <w:gridCol w:w="3366"/>
      </w:tblGrid>
      <w:tr>
        <w:tblPrEx/>
        <w:trPr>
          <w:trHeight w:val="69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Style w:val="967"/>
              <w:jc w:val="center"/>
              <w:spacing w:line="256" w:lineRule="auto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99" w:type="pct"/>
            <w:textDirection w:val="lrTb"/>
            <w:noWrap w:val="false"/>
          </w:tcPr>
          <w:p>
            <w:pPr>
              <w:pStyle w:val="967"/>
              <w:jc w:val="center"/>
              <w:spacing w:line="256" w:lineRule="auto"/>
            </w:pPr>
            <w:r>
              <w:t xml:space="preserve">Наименование должности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  <w:spacing w:line="256" w:lineRule="auto"/>
              <w:rPr>
                <w:vertAlign w:val="superscript"/>
              </w:rPr>
            </w:pPr>
            <w:r>
              <w:t xml:space="preserve">Должностной оклад, руб.</w:t>
            </w:r>
            <w:r>
              <w:rPr>
                <w:vertAlign w:val="superscript"/>
              </w:rPr>
              <w:t xml:space="preserve">1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9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3</w:t>
            </w:r>
            <w:r/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1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9" w:type="pct"/>
            <w:textDirection w:val="lrTb"/>
            <w:noWrap w:val="false"/>
          </w:tcPr>
          <w:p>
            <w:pPr>
              <w:pStyle w:val="967"/>
              <w:spacing w:line="256" w:lineRule="auto"/>
            </w:pPr>
            <w:r>
              <w:t xml:space="preserve">Директор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39 054</w:t>
            </w:r>
            <w:r/>
          </w:p>
        </w:tc>
      </w:tr>
      <w:tr>
        <w:tblPrEx/>
        <w:trPr>
          <w:trHeight w:val="289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" w:type="pct"/>
            <w:textDirection w:val="lrTb"/>
            <w:noWrap w:val="false"/>
          </w:tcPr>
          <w:p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2</w:t>
            </w:r>
            <w:r>
              <w:rPr>
                <w:color w:val="22272f"/>
                <w:sz w:val="28"/>
                <w:szCs w:val="28"/>
              </w:rPr>
            </w:r>
            <w:r>
              <w:rPr>
                <w:color w:val="22272f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9" w:type="pct"/>
            <w:textDirection w:val="lrTb"/>
            <w:noWrap w:val="false"/>
          </w:tcPr>
          <w:p>
            <w:pPr>
              <w:pStyle w:val="967"/>
              <w:spacing w:line="256" w:lineRule="auto"/>
            </w:pPr>
            <w:r>
              <w:t xml:space="preserve">Заместитель директора, заместитель директора по капитальному ремонту, заместитель директора по содержанию имущества, заместитель директора по экономике</w:t>
            </w:r>
            <w:r/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pct"/>
            <w:textDirection w:val="lrTb"/>
            <w:noWrap w:val="false"/>
          </w:tcPr>
          <w:p>
            <w:pPr>
              <w:pStyle w:val="967"/>
              <w:jc w:val="center"/>
            </w:pPr>
            <w:r>
              <w:t xml:space="preserve">31 508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7"/>
        <w:ind w:firstLine="709"/>
        <w:outlineLvl w:val="2"/>
      </w:pP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 учетом индексации должностных окладов на 9,5 % с 01 апреля 2025 г.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8"/>
        <w:ind w:right="111"/>
        <w:jc w:val="right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 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</w:rPr>
      </w:r>
      <w:r>
        <w:rPr>
          <w:rFonts w:ascii="Times New Roman" w:hAnsi="Times New Roman"/>
          <w:color w:val="22272f"/>
          <w:sz w:val="28"/>
          <w:szCs w:val="28"/>
        </w:rPr>
      </w:r>
    </w:p>
    <w:p>
      <w:pPr>
        <w:jc w:val="center"/>
        <w:shd w:val="clear" w:color="auto" w:fill="ffffff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КОЛИЧЕСТВО</w:t>
      </w:r>
      <w:r>
        <w:rPr>
          <w:b/>
          <w:sz w:val="28"/>
          <w:szCs w:val="28"/>
        </w:rPr>
        <w:br/>
        <w:t xml:space="preserve">окладов, применяемых для формирования фонда оплаты труда муниципального учреждения в сфере управления имуществом, находящимся в муниципальной собственности города Перми</w:t>
      </w:r>
      <w:r>
        <w:rPr>
          <w:b/>
          <w:sz w:val="28"/>
          <w:szCs w:val="28"/>
          <w:vertAlign w:val="superscript"/>
        </w:rPr>
      </w:r>
      <w:r>
        <w:rPr>
          <w:b/>
          <w:sz w:val="28"/>
          <w:szCs w:val="28"/>
          <w:vertAlign w:val="superscript"/>
        </w:rPr>
      </w:r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4610" w:type="dxa"/>
        <w:tblLayout w:type="fixed"/>
        <w:tblLook w:val="04A0" w:firstRow="1" w:lastRow="0" w:firstColumn="1" w:lastColumn="0" w:noHBand="0" w:noVBand="1"/>
      </w:tblPr>
      <w:tblGrid>
        <w:gridCol w:w="583"/>
        <w:gridCol w:w="3803"/>
        <w:gridCol w:w="1700"/>
        <w:gridCol w:w="2431"/>
        <w:gridCol w:w="993"/>
        <w:gridCol w:w="1841"/>
        <w:gridCol w:w="1984"/>
        <w:gridCol w:w="1275"/>
      </w:tblGrid>
      <w:tr>
        <w:tblPrEx/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ind w:left="131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должностных окладов в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vMerge w:val="restart"/>
            <w:textDirection w:val="lrTb"/>
            <w:noWrap w:val="false"/>
          </w:tcPr>
          <w:p>
            <w:pPr>
              <w:ind w:left="100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Выплаты компенсационного характера </w:t>
            </w:r>
            <w:r>
              <w:rPr>
                <w:sz w:val="24"/>
                <w:szCs w:val="24"/>
              </w:rPr>
              <w:br/>
              <w:t xml:space="preserve">без учета выплаты за работу </w:t>
            </w:r>
            <w:r>
              <w:rPr>
                <w:sz w:val="24"/>
                <w:szCs w:val="24"/>
              </w:rPr>
              <w:br/>
              <w:t xml:space="preserve">в местностях </w:t>
            </w:r>
            <w:r>
              <w:rPr>
                <w:sz w:val="24"/>
                <w:szCs w:val="24"/>
              </w:rPr>
              <w:br/>
              <w:t xml:space="preserve">с особыми климатическими условиями (районный коэффициент)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стимулирующих выплат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vMerge w:val="restart"/>
            <w:textDirection w:val="lrTb"/>
            <w:noWrap w:val="false"/>
          </w:tcPr>
          <w:p>
            <w:pPr>
              <w:ind w:left="117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окладов </w:t>
            </w:r>
            <w:r>
              <w:rPr>
                <w:sz w:val="24"/>
                <w:szCs w:val="24"/>
              </w:rPr>
              <w:br/>
              <w:t xml:space="preserve">по социальным выплатам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ind w:left="86"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окладов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2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ind w:left="157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ind w:left="169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премиальных выплат </w:t>
            </w:r>
            <w:r>
              <w:rPr>
                <w:sz w:val="24"/>
                <w:szCs w:val="24"/>
              </w:rPr>
              <w:br/>
              <w:t xml:space="preserve">по итогам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169" w:right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610" w:type="dxa"/>
        <w:tblLayout w:type="fixed"/>
        <w:tblLook w:val="04A0" w:firstRow="1" w:lastRow="0" w:firstColumn="1" w:lastColumn="0" w:noHBand="0" w:noVBand="1"/>
      </w:tblPr>
      <w:tblGrid>
        <w:gridCol w:w="583"/>
        <w:gridCol w:w="3803"/>
        <w:gridCol w:w="1700"/>
        <w:gridCol w:w="2431"/>
        <w:gridCol w:w="993"/>
        <w:gridCol w:w="1841"/>
        <w:gridCol w:w="1984"/>
        <w:gridCol w:w="1275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заместитель директора по капитальному ремонту, заместитель директора по содержанию имущества, заместитель директора по экономике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управления, начальник управления-ведущий юрисконсульт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отдела, заместитель начальника отдела по сметной работе, заместитель начальника отдела по ЗС, </w:t>
            </w:r>
            <w:r>
              <w:rPr>
                <w:sz w:val="24"/>
                <w:szCs w:val="24"/>
                <w:shd w:val="clear" w:color="auto" w:fill="ffffff"/>
              </w:rPr>
              <w:t xml:space="preserve">заместитель начальника отдела-начальник гаража, начальник сектора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диспетчер, ведущий инженер, ведущий инженер по </w:t>
            </w:r>
            <w:r>
              <w:rPr>
                <w:sz w:val="24"/>
                <w:szCs w:val="24"/>
              </w:rPr>
              <w:t xml:space="preserve">ВКиТС</w:t>
            </w:r>
            <w:r>
              <w:rPr>
                <w:sz w:val="24"/>
                <w:szCs w:val="24"/>
              </w:rPr>
              <w:t xml:space="preserve">, ведущий инженер-электрик, ведущий специалист,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закупкам,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администрированию информационно-коммуникационных систем,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организационному и документационному обеспечению управления учреждением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1-й категории, специалист 1-й категории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Монтажник, монтажник-водитель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5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805" w:type="dxa"/>
            <w:textDirection w:val="lrTb"/>
            <w:noWrap w:val="false"/>
          </w:tcPr>
          <w:p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автомобиля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4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39926708"/>
      <w:docPartObj>
        <w:docPartGallery w:val="Page Numbers (Top of Page)"/>
        <w:docPartUnique w:val="true"/>
      </w:docPartObj>
      <w:rPr/>
    </w:sdtPr>
    <w:sdtContent>
      <w:p>
        <w:pPr>
          <w:pStyle w:val="94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9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rPr>
        <w:rStyle w:val="941"/>
      </w:rPr>
      <w:framePr w:wrap="around" w:vAnchor="text" w:hAnchor="margin" w:xAlign="center" w:y="1"/>
    </w:pPr>
    <w:r>
      <w:rPr>
        <w:rStyle w:val="941"/>
      </w:rPr>
      <w:fldChar w:fldCharType="begin"/>
    </w:r>
    <w:r>
      <w:rPr>
        <w:rStyle w:val="941"/>
      </w:rPr>
      <w:instrText xml:space="preserve">PAGE  </w:instrText>
    </w:r>
    <w:r>
      <w:rPr>
        <w:rStyle w:val="941"/>
      </w:rPr>
      <w:fldChar w:fldCharType="end"/>
    </w:r>
    <w:r>
      <w:rPr>
        <w:rStyle w:val="941"/>
      </w:rPr>
    </w:r>
    <w:r>
      <w:rPr>
        <w:rStyle w:val="941"/>
      </w:rPr>
    </w:r>
  </w:p>
  <w:p>
    <w:pPr>
      <w:pStyle w:val="94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4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4.2.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2"/>
    <w:link w:val="763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772"/>
    <w:link w:val="764"/>
    <w:uiPriority w:val="9"/>
    <w:rPr>
      <w:rFonts w:ascii="Arial" w:hAnsi="Arial" w:eastAsia="Arial" w:cs="Arial"/>
      <w:sz w:val="34"/>
    </w:rPr>
  </w:style>
  <w:style w:type="character" w:styleId="748">
    <w:name w:val="Heading 3 Char"/>
    <w:basedOn w:val="772"/>
    <w:link w:val="765"/>
    <w:uiPriority w:val="9"/>
    <w:rPr>
      <w:rFonts w:ascii="Arial" w:hAnsi="Arial" w:eastAsia="Arial" w:cs="Arial"/>
      <w:sz w:val="30"/>
      <w:szCs w:val="30"/>
    </w:rPr>
  </w:style>
  <w:style w:type="character" w:styleId="749">
    <w:name w:val="Heading 4 Char"/>
    <w:basedOn w:val="772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50">
    <w:name w:val="Heading 5 Char"/>
    <w:basedOn w:val="772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51">
    <w:name w:val="Heading 6 Char"/>
    <w:basedOn w:val="772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52">
    <w:name w:val="Heading 7 Char"/>
    <w:basedOn w:val="772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8 Char"/>
    <w:basedOn w:val="772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54">
    <w:name w:val="Heading 9 Char"/>
    <w:basedOn w:val="772"/>
    <w:link w:val="771"/>
    <w:uiPriority w:val="9"/>
    <w:rPr>
      <w:rFonts w:ascii="Arial" w:hAnsi="Arial" w:eastAsia="Arial" w:cs="Arial"/>
      <w:i/>
      <w:iCs/>
      <w:sz w:val="21"/>
      <w:szCs w:val="21"/>
    </w:rPr>
  </w:style>
  <w:style w:type="character" w:styleId="755">
    <w:name w:val="Title Char"/>
    <w:basedOn w:val="772"/>
    <w:link w:val="784"/>
    <w:uiPriority w:val="10"/>
    <w:rPr>
      <w:sz w:val="48"/>
      <w:szCs w:val="48"/>
    </w:rPr>
  </w:style>
  <w:style w:type="character" w:styleId="756">
    <w:name w:val="Subtitle Char"/>
    <w:basedOn w:val="772"/>
    <w:link w:val="786"/>
    <w:uiPriority w:val="11"/>
    <w:rPr>
      <w:sz w:val="24"/>
      <w:szCs w:val="24"/>
    </w:rPr>
  </w:style>
  <w:style w:type="character" w:styleId="757">
    <w:name w:val="Quote Char"/>
    <w:link w:val="788"/>
    <w:uiPriority w:val="29"/>
    <w:rPr>
      <w:i/>
    </w:rPr>
  </w:style>
  <w:style w:type="character" w:styleId="758">
    <w:name w:val="Intense Quote Char"/>
    <w:link w:val="790"/>
    <w:uiPriority w:val="30"/>
    <w:rPr>
      <w:i/>
    </w:rPr>
  </w:style>
  <w:style w:type="character" w:styleId="759">
    <w:name w:val="Caption Char"/>
    <w:basedOn w:val="772"/>
    <w:link w:val="937"/>
    <w:uiPriority w:val="35"/>
    <w:rPr>
      <w:b/>
      <w:bCs/>
      <w:color w:val="4f81bd" w:themeColor="accent1"/>
      <w:sz w:val="18"/>
      <w:szCs w:val="18"/>
    </w:rPr>
  </w:style>
  <w:style w:type="character" w:styleId="760">
    <w:name w:val="Footnote Text Char"/>
    <w:link w:val="920"/>
    <w:uiPriority w:val="99"/>
    <w:rPr>
      <w:sz w:val="18"/>
    </w:rPr>
  </w:style>
  <w:style w:type="character" w:styleId="761">
    <w:name w:val="Endnote Text Char"/>
    <w:link w:val="923"/>
    <w:uiPriority w:val="99"/>
    <w:rPr>
      <w:sz w:val="20"/>
    </w:rPr>
  </w:style>
  <w:style w:type="paragraph" w:styleId="762" w:default="1">
    <w:name w:val="Normal"/>
    <w:qFormat/>
  </w:style>
  <w:style w:type="paragraph" w:styleId="763">
    <w:name w:val="Heading 1"/>
    <w:basedOn w:val="762"/>
    <w:next w:val="762"/>
    <w:link w:val="775"/>
    <w:qFormat/>
    <w:pPr>
      <w:ind w:right="-1" w:firstLine="709"/>
      <w:jc w:val="both"/>
      <w:keepNext/>
      <w:outlineLvl w:val="0"/>
    </w:pPr>
    <w:rPr>
      <w:sz w:val="24"/>
    </w:rPr>
  </w:style>
  <w:style w:type="paragraph" w:styleId="764">
    <w:name w:val="Heading 2"/>
    <w:basedOn w:val="762"/>
    <w:next w:val="762"/>
    <w:link w:val="776"/>
    <w:qFormat/>
    <w:pPr>
      <w:ind w:right="-1"/>
      <w:jc w:val="both"/>
      <w:keepNext/>
      <w:outlineLvl w:val="1"/>
    </w:pPr>
    <w:rPr>
      <w:sz w:val="24"/>
    </w:rPr>
  </w:style>
  <w:style w:type="paragraph" w:styleId="765">
    <w:name w:val="Heading 3"/>
    <w:basedOn w:val="762"/>
    <w:next w:val="762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6">
    <w:name w:val="Heading 4"/>
    <w:basedOn w:val="762"/>
    <w:next w:val="762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7">
    <w:name w:val="Heading 5"/>
    <w:basedOn w:val="762"/>
    <w:next w:val="762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8">
    <w:name w:val="Heading 6"/>
    <w:basedOn w:val="762"/>
    <w:next w:val="76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762"/>
    <w:next w:val="762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762"/>
    <w:next w:val="762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1">
    <w:name w:val="Heading 9"/>
    <w:basedOn w:val="762"/>
    <w:next w:val="762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2" w:default="1">
    <w:name w:val="Default Paragraph Font"/>
    <w:uiPriority w:val="1"/>
    <w:semiHidden/>
    <w:unhideWhenUsed/>
  </w:style>
  <w:style w:type="table" w:styleId="7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4" w:default="1">
    <w:name w:val="No List"/>
    <w:uiPriority w:val="99"/>
    <w:semiHidden/>
    <w:unhideWhenUsed/>
  </w:style>
  <w:style w:type="character" w:styleId="775" w:customStyle="1">
    <w:name w:val="Заголовок 1 Знак"/>
    <w:basedOn w:val="772"/>
    <w:link w:val="763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Заголовок 2 Знак"/>
    <w:basedOn w:val="772"/>
    <w:link w:val="764"/>
    <w:uiPriority w:val="9"/>
    <w:rPr>
      <w:rFonts w:ascii="Arial" w:hAnsi="Arial" w:eastAsia="Arial" w:cs="Arial"/>
      <w:sz w:val="34"/>
    </w:rPr>
  </w:style>
  <w:style w:type="character" w:styleId="777" w:customStyle="1">
    <w:name w:val="Заголовок 3 Знак"/>
    <w:basedOn w:val="772"/>
    <w:link w:val="765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basedOn w:val="772"/>
    <w:link w:val="766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Заголовок 5 Знак"/>
    <w:basedOn w:val="772"/>
    <w:link w:val="767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basedOn w:val="772"/>
    <w:link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"/>
    <w:basedOn w:val="772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basedOn w:val="772"/>
    <w:link w:val="770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basedOn w:val="772"/>
    <w:link w:val="771"/>
    <w:uiPriority w:val="9"/>
    <w:rPr>
      <w:rFonts w:ascii="Arial" w:hAnsi="Arial" w:eastAsia="Arial" w:cs="Arial"/>
      <w:i/>
      <w:iCs/>
      <w:sz w:val="21"/>
      <w:szCs w:val="21"/>
    </w:rPr>
  </w:style>
  <w:style w:type="paragraph" w:styleId="784">
    <w:name w:val="Title"/>
    <w:basedOn w:val="762"/>
    <w:next w:val="762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 w:customStyle="1">
    <w:name w:val="Заголовок Знак"/>
    <w:basedOn w:val="772"/>
    <w:link w:val="784"/>
    <w:uiPriority w:val="10"/>
    <w:rPr>
      <w:sz w:val="48"/>
      <w:szCs w:val="48"/>
    </w:rPr>
  </w:style>
  <w:style w:type="paragraph" w:styleId="786">
    <w:name w:val="Subtitle"/>
    <w:basedOn w:val="762"/>
    <w:next w:val="762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 w:customStyle="1">
    <w:name w:val="Подзаголовок Знак"/>
    <w:basedOn w:val="772"/>
    <w:link w:val="786"/>
    <w:uiPriority w:val="11"/>
    <w:rPr>
      <w:sz w:val="24"/>
      <w:szCs w:val="24"/>
    </w:rPr>
  </w:style>
  <w:style w:type="paragraph" w:styleId="788">
    <w:name w:val="Quote"/>
    <w:basedOn w:val="762"/>
    <w:next w:val="762"/>
    <w:link w:val="789"/>
    <w:uiPriority w:val="29"/>
    <w:qFormat/>
    <w:pPr>
      <w:ind w:left="720" w:right="720"/>
    </w:pPr>
    <w:rPr>
      <w:i/>
    </w:rPr>
  </w:style>
  <w:style w:type="character" w:styleId="789" w:customStyle="1">
    <w:name w:val="Цитата 2 Знак"/>
    <w:link w:val="788"/>
    <w:uiPriority w:val="29"/>
    <w:rPr>
      <w:i/>
    </w:rPr>
  </w:style>
  <w:style w:type="paragraph" w:styleId="790">
    <w:name w:val="Intense Quote"/>
    <w:basedOn w:val="762"/>
    <w:next w:val="762"/>
    <w:link w:val="79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 w:customStyle="1">
    <w:name w:val="Выделенная цитата Знак"/>
    <w:link w:val="790"/>
    <w:uiPriority w:val="30"/>
    <w:rPr>
      <w:i/>
    </w:rPr>
  </w:style>
  <w:style w:type="character" w:styleId="792" w:customStyle="1">
    <w:name w:val="Header Char"/>
    <w:basedOn w:val="772"/>
    <w:uiPriority w:val="99"/>
  </w:style>
  <w:style w:type="character" w:styleId="793" w:customStyle="1">
    <w:name w:val="Footer Char"/>
    <w:basedOn w:val="772"/>
    <w:uiPriority w:val="99"/>
  </w:style>
  <w:style w:type="character" w:styleId="794" w:customStyle="1">
    <w:name w:val="Название объекта Знак"/>
    <w:basedOn w:val="772"/>
    <w:link w:val="937"/>
    <w:uiPriority w:val="35"/>
    <w:rPr>
      <w:b/>
      <w:bCs/>
      <w:color w:val="5b9bd5" w:themeColor="accent1"/>
      <w:sz w:val="18"/>
      <w:szCs w:val="18"/>
    </w:rPr>
  </w:style>
  <w:style w:type="table" w:styleId="795" w:customStyle="1">
    <w:name w:val="Table Grid Light"/>
    <w:basedOn w:val="77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6">
    <w:name w:val="Plain Table 1"/>
    <w:basedOn w:val="77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2"/>
    <w:basedOn w:val="77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>
    <w:name w:val="Plain Table 3"/>
    <w:basedOn w:val="77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>
    <w:name w:val="Plain Table 4"/>
    <w:basedOn w:val="77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Plain Table 5"/>
    <w:basedOn w:val="77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>
    <w:name w:val="Grid Table 1 Light"/>
    <w:basedOn w:val="77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1"/>
    <w:basedOn w:val="77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2"/>
    <w:basedOn w:val="77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3"/>
    <w:basedOn w:val="77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4"/>
    <w:basedOn w:val="77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5"/>
    <w:basedOn w:val="77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6"/>
    <w:basedOn w:val="77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2"/>
    <w:basedOn w:val="77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1"/>
    <w:basedOn w:val="77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2"/>
    <w:basedOn w:val="77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3"/>
    <w:basedOn w:val="77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4"/>
    <w:basedOn w:val="77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5"/>
    <w:basedOn w:val="77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6"/>
    <w:basedOn w:val="77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"/>
    <w:basedOn w:val="77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1"/>
    <w:basedOn w:val="77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2"/>
    <w:basedOn w:val="77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3"/>
    <w:basedOn w:val="77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4"/>
    <w:basedOn w:val="77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5"/>
    <w:basedOn w:val="77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6"/>
    <w:basedOn w:val="77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4"/>
    <w:basedOn w:val="77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3" w:customStyle="1">
    <w:name w:val="Grid Table 4 - Accent 1"/>
    <w:basedOn w:val="77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4" w:customStyle="1">
    <w:name w:val="Grid Table 4 - Accent 2"/>
    <w:basedOn w:val="77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5" w:customStyle="1">
    <w:name w:val="Grid Table 4 - Accent 3"/>
    <w:basedOn w:val="77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6" w:customStyle="1">
    <w:name w:val="Grid Table 4 - Accent 4"/>
    <w:basedOn w:val="77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7" w:customStyle="1">
    <w:name w:val="Grid Table 4 - Accent 5"/>
    <w:basedOn w:val="77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8" w:customStyle="1">
    <w:name w:val="Grid Table 4 - Accent 6"/>
    <w:basedOn w:val="77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9">
    <w:name w:val="Grid Table 5 Dark"/>
    <w:basedOn w:val="7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- Accent 1"/>
    <w:basedOn w:val="7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2"/>
    <w:basedOn w:val="7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3"/>
    <w:basedOn w:val="7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- Accent 4"/>
    <w:basedOn w:val="7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5"/>
    <w:basedOn w:val="7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6"/>
    <w:basedOn w:val="7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6">
    <w:name w:val="Grid Table 6 Colorful"/>
    <w:basedOn w:val="77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7" w:customStyle="1">
    <w:name w:val="Grid Table 6 Colorful - Accent 1"/>
    <w:basedOn w:val="77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8" w:customStyle="1">
    <w:name w:val="Grid Table 6 Colorful - Accent 2"/>
    <w:basedOn w:val="77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9" w:customStyle="1">
    <w:name w:val="Grid Table 6 Colorful - Accent 3"/>
    <w:basedOn w:val="77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0" w:customStyle="1">
    <w:name w:val="Grid Table 6 Colorful - Accent 4"/>
    <w:basedOn w:val="77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1" w:customStyle="1">
    <w:name w:val="Grid Table 6 Colorful - Accent 5"/>
    <w:basedOn w:val="77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2" w:customStyle="1">
    <w:name w:val="Grid Table 6 Colorful - Accent 6"/>
    <w:basedOn w:val="77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3">
    <w:name w:val="Grid Table 7 Colorful"/>
    <w:basedOn w:val="77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1"/>
    <w:basedOn w:val="77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2"/>
    <w:basedOn w:val="77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3"/>
    <w:basedOn w:val="77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4"/>
    <w:basedOn w:val="77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5"/>
    <w:basedOn w:val="77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6"/>
    <w:basedOn w:val="77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"/>
    <w:basedOn w:val="77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1"/>
    <w:basedOn w:val="77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2"/>
    <w:basedOn w:val="77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3"/>
    <w:basedOn w:val="77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4"/>
    <w:basedOn w:val="77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5"/>
    <w:basedOn w:val="77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6"/>
    <w:basedOn w:val="77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2"/>
    <w:basedOn w:val="77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1"/>
    <w:basedOn w:val="77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2"/>
    <w:basedOn w:val="77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3"/>
    <w:basedOn w:val="77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4"/>
    <w:basedOn w:val="77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5"/>
    <w:basedOn w:val="77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6"/>
    <w:basedOn w:val="77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4">
    <w:name w:val="List Table 3"/>
    <w:basedOn w:val="77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1"/>
    <w:basedOn w:val="77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2"/>
    <w:basedOn w:val="77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3"/>
    <w:basedOn w:val="77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4"/>
    <w:basedOn w:val="77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5"/>
    <w:basedOn w:val="77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6"/>
    <w:basedOn w:val="77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"/>
    <w:basedOn w:val="77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1"/>
    <w:basedOn w:val="77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2"/>
    <w:basedOn w:val="77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3"/>
    <w:basedOn w:val="77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4"/>
    <w:basedOn w:val="77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5"/>
    <w:basedOn w:val="77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6"/>
    <w:basedOn w:val="77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5 Dark"/>
    <w:basedOn w:val="77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1"/>
    <w:basedOn w:val="77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2"/>
    <w:basedOn w:val="77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3"/>
    <w:basedOn w:val="77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4"/>
    <w:basedOn w:val="77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5"/>
    <w:basedOn w:val="77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6"/>
    <w:basedOn w:val="77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>
    <w:name w:val="List Table 6 Colorful"/>
    <w:basedOn w:val="77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6" w:customStyle="1">
    <w:name w:val="List Table 6 Colorful - Accent 1"/>
    <w:basedOn w:val="77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7" w:customStyle="1">
    <w:name w:val="List Table 6 Colorful - Accent 2"/>
    <w:basedOn w:val="77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8" w:customStyle="1">
    <w:name w:val="List Table 6 Colorful - Accent 3"/>
    <w:basedOn w:val="77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9" w:customStyle="1">
    <w:name w:val="List Table 6 Colorful - Accent 4"/>
    <w:basedOn w:val="77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0" w:customStyle="1">
    <w:name w:val="List Table 6 Colorful - Accent 5"/>
    <w:basedOn w:val="77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1" w:customStyle="1">
    <w:name w:val="List Table 6 Colorful - Accent 6"/>
    <w:basedOn w:val="77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2">
    <w:name w:val="List Table 7 Colorful"/>
    <w:basedOn w:val="77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1"/>
    <w:basedOn w:val="77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2"/>
    <w:basedOn w:val="77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3"/>
    <w:basedOn w:val="77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4"/>
    <w:basedOn w:val="77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5"/>
    <w:basedOn w:val="77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6"/>
    <w:basedOn w:val="77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ned - Accent"/>
    <w:basedOn w:val="77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0" w:customStyle="1">
    <w:name w:val="Lined - Accent 1"/>
    <w:basedOn w:val="77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1" w:customStyle="1">
    <w:name w:val="Lined - Accent 2"/>
    <w:basedOn w:val="77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2" w:customStyle="1">
    <w:name w:val="Lined - Accent 3"/>
    <w:basedOn w:val="77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3" w:customStyle="1">
    <w:name w:val="Lined - Accent 4"/>
    <w:basedOn w:val="77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4" w:customStyle="1">
    <w:name w:val="Lined - Accent 5"/>
    <w:basedOn w:val="77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5" w:customStyle="1">
    <w:name w:val="Lined - Accent 6"/>
    <w:basedOn w:val="77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6" w:customStyle="1">
    <w:name w:val="Bordered &amp; Lined - Accent"/>
    <w:basedOn w:val="77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7" w:customStyle="1">
    <w:name w:val="Bordered &amp; Lined - Accent 1"/>
    <w:basedOn w:val="77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8" w:customStyle="1">
    <w:name w:val="Bordered &amp; Lined - Accent 2"/>
    <w:basedOn w:val="77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9" w:customStyle="1">
    <w:name w:val="Bordered &amp; Lined - Accent 3"/>
    <w:basedOn w:val="77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0" w:customStyle="1">
    <w:name w:val="Bordered &amp; Lined - Accent 4"/>
    <w:basedOn w:val="77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1" w:customStyle="1">
    <w:name w:val="Bordered &amp; Lined - Accent 5"/>
    <w:basedOn w:val="77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2" w:customStyle="1">
    <w:name w:val="Bordered &amp; Lined - Accent 6"/>
    <w:basedOn w:val="77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3" w:customStyle="1">
    <w:name w:val="Bordered"/>
    <w:basedOn w:val="77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4" w:customStyle="1">
    <w:name w:val="Bordered - Accent 1"/>
    <w:basedOn w:val="77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5" w:customStyle="1">
    <w:name w:val="Bordered - Accent 2"/>
    <w:basedOn w:val="77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6" w:customStyle="1">
    <w:name w:val="Bordered - Accent 3"/>
    <w:basedOn w:val="77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7" w:customStyle="1">
    <w:name w:val="Bordered - Accent 4"/>
    <w:basedOn w:val="77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8" w:customStyle="1">
    <w:name w:val="Bordered - Accent 5"/>
    <w:basedOn w:val="77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9" w:customStyle="1">
    <w:name w:val="Bordered - Accent 6"/>
    <w:basedOn w:val="77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20">
    <w:name w:val="footnote text"/>
    <w:basedOn w:val="762"/>
    <w:link w:val="921"/>
    <w:uiPriority w:val="99"/>
    <w:semiHidden/>
    <w:unhideWhenUsed/>
    <w:pPr>
      <w:spacing w:after="40"/>
    </w:pPr>
    <w:rPr>
      <w:sz w:val="18"/>
    </w:rPr>
  </w:style>
  <w:style w:type="character" w:styleId="921" w:customStyle="1">
    <w:name w:val="Текст сноски Знак"/>
    <w:link w:val="920"/>
    <w:uiPriority w:val="99"/>
    <w:rPr>
      <w:sz w:val="18"/>
    </w:rPr>
  </w:style>
  <w:style w:type="character" w:styleId="922">
    <w:name w:val="footnote reference"/>
    <w:basedOn w:val="772"/>
    <w:uiPriority w:val="99"/>
    <w:unhideWhenUsed/>
    <w:rPr>
      <w:vertAlign w:val="superscript"/>
    </w:rPr>
  </w:style>
  <w:style w:type="paragraph" w:styleId="923">
    <w:name w:val="endnote text"/>
    <w:basedOn w:val="762"/>
    <w:link w:val="924"/>
    <w:uiPriority w:val="99"/>
    <w:semiHidden/>
    <w:unhideWhenUsed/>
  </w:style>
  <w:style w:type="character" w:styleId="924" w:customStyle="1">
    <w:name w:val="Текст концевой сноски Знак"/>
    <w:link w:val="923"/>
    <w:uiPriority w:val="99"/>
    <w:rPr>
      <w:sz w:val="20"/>
    </w:rPr>
  </w:style>
  <w:style w:type="character" w:styleId="925">
    <w:name w:val="endnote reference"/>
    <w:basedOn w:val="772"/>
    <w:uiPriority w:val="99"/>
    <w:semiHidden/>
    <w:unhideWhenUsed/>
    <w:rPr>
      <w:vertAlign w:val="superscript"/>
    </w:rPr>
  </w:style>
  <w:style w:type="paragraph" w:styleId="926">
    <w:name w:val="toc 1"/>
    <w:basedOn w:val="762"/>
    <w:next w:val="762"/>
    <w:uiPriority w:val="39"/>
    <w:unhideWhenUsed/>
    <w:pPr>
      <w:spacing w:after="57"/>
    </w:pPr>
  </w:style>
  <w:style w:type="paragraph" w:styleId="927">
    <w:name w:val="toc 2"/>
    <w:basedOn w:val="762"/>
    <w:next w:val="762"/>
    <w:uiPriority w:val="39"/>
    <w:unhideWhenUsed/>
    <w:pPr>
      <w:ind w:left="283"/>
      <w:spacing w:after="57"/>
    </w:pPr>
  </w:style>
  <w:style w:type="paragraph" w:styleId="928">
    <w:name w:val="toc 3"/>
    <w:basedOn w:val="762"/>
    <w:next w:val="762"/>
    <w:uiPriority w:val="39"/>
    <w:unhideWhenUsed/>
    <w:pPr>
      <w:ind w:left="567"/>
      <w:spacing w:after="57"/>
    </w:pPr>
  </w:style>
  <w:style w:type="paragraph" w:styleId="929">
    <w:name w:val="toc 4"/>
    <w:basedOn w:val="762"/>
    <w:next w:val="762"/>
    <w:uiPriority w:val="39"/>
    <w:unhideWhenUsed/>
    <w:pPr>
      <w:ind w:left="850"/>
      <w:spacing w:after="57"/>
    </w:pPr>
  </w:style>
  <w:style w:type="paragraph" w:styleId="930">
    <w:name w:val="toc 5"/>
    <w:basedOn w:val="762"/>
    <w:next w:val="762"/>
    <w:uiPriority w:val="39"/>
    <w:unhideWhenUsed/>
    <w:pPr>
      <w:ind w:left="1134"/>
      <w:spacing w:after="57"/>
    </w:pPr>
  </w:style>
  <w:style w:type="paragraph" w:styleId="931">
    <w:name w:val="toc 6"/>
    <w:basedOn w:val="762"/>
    <w:next w:val="762"/>
    <w:uiPriority w:val="39"/>
    <w:unhideWhenUsed/>
    <w:pPr>
      <w:ind w:left="1417"/>
      <w:spacing w:after="57"/>
    </w:pPr>
  </w:style>
  <w:style w:type="paragraph" w:styleId="932">
    <w:name w:val="toc 7"/>
    <w:basedOn w:val="762"/>
    <w:next w:val="762"/>
    <w:uiPriority w:val="39"/>
    <w:unhideWhenUsed/>
    <w:pPr>
      <w:ind w:left="1701"/>
      <w:spacing w:after="57"/>
    </w:pPr>
  </w:style>
  <w:style w:type="paragraph" w:styleId="933">
    <w:name w:val="toc 8"/>
    <w:basedOn w:val="762"/>
    <w:next w:val="762"/>
    <w:uiPriority w:val="39"/>
    <w:unhideWhenUsed/>
    <w:pPr>
      <w:ind w:left="1984"/>
      <w:spacing w:after="57"/>
    </w:pPr>
  </w:style>
  <w:style w:type="paragraph" w:styleId="934">
    <w:name w:val="toc 9"/>
    <w:basedOn w:val="762"/>
    <w:next w:val="762"/>
    <w:uiPriority w:val="39"/>
    <w:unhideWhenUsed/>
    <w:pPr>
      <w:ind w:left="2268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762"/>
    <w:next w:val="762"/>
    <w:uiPriority w:val="99"/>
    <w:unhideWhenUsed/>
  </w:style>
  <w:style w:type="paragraph" w:styleId="937">
    <w:name w:val="Caption"/>
    <w:basedOn w:val="762"/>
    <w:next w:val="762"/>
    <w:link w:val="79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8">
    <w:name w:val="Body Text"/>
    <w:basedOn w:val="762"/>
    <w:link w:val="966"/>
    <w:pPr>
      <w:ind w:right="3117"/>
    </w:pPr>
    <w:rPr>
      <w:rFonts w:ascii="Courier New" w:hAnsi="Courier New"/>
      <w:sz w:val="26"/>
    </w:rPr>
  </w:style>
  <w:style w:type="paragraph" w:styleId="939">
    <w:name w:val="Body Text Indent"/>
    <w:basedOn w:val="762"/>
    <w:pPr>
      <w:ind w:right="-1"/>
      <w:jc w:val="both"/>
    </w:pPr>
    <w:rPr>
      <w:sz w:val="26"/>
    </w:rPr>
  </w:style>
  <w:style w:type="paragraph" w:styleId="940">
    <w:name w:val="Footer"/>
    <w:basedOn w:val="762"/>
    <w:link w:val="1025"/>
    <w:uiPriority w:val="99"/>
    <w:pPr>
      <w:tabs>
        <w:tab w:val="center" w:pos="4153" w:leader="none"/>
        <w:tab w:val="right" w:pos="8306" w:leader="none"/>
      </w:tabs>
    </w:pPr>
  </w:style>
  <w:style w:type="character" w:styleId="941">
    <w:name w:val="page number"/>
    <w:basedOn w:val="772"/>
  </w:style>
  <w:style w:type="paragraph" w:styleId="942">
    <w:name w:val="Header"/>
    <w:basedOn w:val="762"/>
    <w:link w:val="945"/>
    <w:uiPriority w:val="99"/>
    <w:pPr>
      <w:tabs>
        <w:tab w:val="center" w:pos="4153" w:leader="none"/>
        <w:tab w:val="right" w:pos="8306" w:leader="none"/>
      </w:tabs>
    </w:pPr>
  </w:style>
  <w:style w:type="paragraph" w:styleId="943">
    <w:name w:val="Balloon Text"/>
    <w:basedOn w:val="762"/>
    <w:link w:val="944"/>
    <w:uiPriority w:val="99"/>
    <w:rPr>
      <w:rFonts w:ascii="Segoe UI" w:hAnsi="Segoe UI" w:cs="Segoe UI"/>
      <w:sz w:val="18"/>
      <w:szCs w:val="18"/>
    </w:rPr>
  </w:style>
  <w:style w:type="character" w:styleId="944" w:customStyle="1">
    <w:name w:val="Текст выноски Знак"/>
    <w:link w:val="943"/>
    <w:uiPriority w:val="99"/>
    <w:rPr>
      <w:rFonts w:ascii="Segoe UI" w:hAnsi="Segoe UI" w:cs="Segoe UI"/>
      <w:sz w:val="18"/>
      <w:szCs w:val="18"/>
    </w:rPr>
  </w:style>
  <w:style w:type="character" w:styleId="945" w:customStyle="1">
    <w:name w:val="Верхний колонтитул Знак"/>
    <w:link w:val="942"/>
    <w:uiPriority w:val="99"/>
  </w:style>
  <w:style w:type="numbering" w:styleId="946" w:customStyle="1">
    <w:name w:val="Нет списка1"/>
    <w:next w:val="774"/>
    <w:uiPriority w:val="99"/>
    <w:semiHidden/>
    <w:unhideWhenUsed/>
  </w:style>
  <w:style w:type="paragraph" w:styleId="94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8">
    <w:name w:val="Hyperlink"/>
    <w:uiPriority w:val="99"/>
    <w:unhideWhenUsed/>
    <w:rPr>
      <w:color w:val="0000ff"/>
      <w:u w:val="single"/>
    </w:rPr>
  </w:style>
  <w:style w:type="character" w:styleId="949">
    <w:name w:val="FollowedHyperlink"/>
    <w:uiPriority w:val="99"/>
    <w:unhideWhenUsed/>
    <w:rPr>
      <w:color w:val="800080"/>
      <w:u w:val="single"/>
    </w:rPr>
  </w:style>
  <w:style w:type="paragraph" w:styleId="950" w:customStyle="1">
    <w:name w:val="xl65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66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67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68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4" w:customStyle="1">
    <w:name w:val="xl69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0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6" w:customStyle="1">
    <w:name w:val="xl71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2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3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4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5"/>
    <w:basedOn w:val="7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6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7"/>
    <w:basedOn w:val="76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8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xl79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Форма"/>
    <w:rPr>
      <w:sz w:val="28"/>
      <w:szCs w:val="28"/>
    </w:rPr>
  </w:style>
  <w:style w:type="character" w:styleId="966" w:customStyle="1">
    <w:name w:val="Основной текст Знак"/>
    <w:link w:val="938"/>
    <w:rPr>
      <w:rFonts w:ascii="Courier New" w:hAnsi="Courier New"/>
      <w:sz w:val="26"/>
    </w:rPr>
  </w:style>
  <w:style w:type="paragraph" w:styleId="967" w:customStyle="1">
    <w:name w:val="ConsPlusNormal"/>
    <w:rPr>
      <w:sz w:val="28"/>
      <w:szCs w:val="28"/>
    </w:rPr>
  </w:style>
  <w:style w:type="numbering" w:styleId="968" w:customStyle="1">
    <w:name w:val="Нет списка11"/>
    <w:next w:val="774"/>
    <w:uiPriority w:val="99"/>
    <w:semiHidden/>
    <w:unhideWhenUsed/>
  </w:style>
  <w:style w:type="numbering" w:styleId="969" w:customStyle="1">
    <w:name w:val="Нет списка111"/>
    <w:next w:val="774"/>
    <w:uiPriority w:val="99"/>
    <w:semiHidden/>
    <w:unhideWhenUsed/>
  </w:style>
  <w:style w:type="paragraph" w:styleId="970" w:customStyle="1">
    <w:name w:val="font5"/>
    <w:basedOn w:val="76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1" w:customStyle="1">
    <w:name w:val="xl80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2" w:customStyle="1">
    <w:name w:val="xl81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3" w:customStyle="1">
    <w:name w:val="xl82"/>
    <w:basedOn w:val="76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74">
    <w:name w:val="Table Grid"/>
    <w:basedOn w:val="77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5" w:customStyle="1">
    <w:name w:val="xl8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8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8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8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8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 w:customStyle="1">
    <w:name w:val="xl88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 w:customStyle="1">
    <w:name w:val="xl89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0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1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 w:customStyle="1">
    <w:name w:val="xl92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5" w:customStyle="1">
    <w:name w:val="xl9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4"/>
    <w:basedOn w:val="76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9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0" w:customStyle="1">
    <w:name w:val="xl98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1" w:customStyle="1">
    <w:name w:val="xl99"/>
    <w:basedOn w:val="76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100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1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2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3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6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7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8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09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0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1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12"/>
    <w:basedOn w:val="76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5" w:customStyle="1">
    <w:name w:val="xl113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4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15"/>
    <w:basedOn w:val="76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8" w:customStyle="1">
    <w:name w:val="xl116"/>
    <w:basedOn w:val="76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17"/>
    <w:basedOn w:val="76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18"/>
    <w:basedOn w:val="76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19"/>
    <w:basedOn w:val="76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20"/>
    <w:basedOn w:val="76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1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4" w:customStyle="1">
    <w:name w:val="xl122"/>
    <w:basedOn w:val="76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23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6" w:customStyle="1">
    <w:name w:val="xl124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7" w:customStyle="1">
    <w:name w:val="xl125"/>
    <w:basedOn w:val="76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8" w:customStyle="1">
    <w:name w:val="Нет списка2"/>
    <w:next w:val="774"/>
    <w:uiPriority w:val="99"/>
    <w:semiHidden/>
    <w:unhideWhenUsed/>
  </w:style>
  <w:style w:type="numbering" w:styleId="1019" w:customStyle="1">
    <w:name w:val="Нет списка3"/>
    <w:next w:val="774"/>
    <w:uiPriority w:val="99"/>
    <w:semiHidden/>
    <w:unhideWhenUsed/>
  </w:style>
  <w:style w:type="paragraph" w:styleId="1020" w:customStyle="1">
    <w:name w:val="font6"/>
    <w:basedOn w:val="7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1" w:customStyle="1">
    <w:name w:val="font7"/>
    <w:basedOn w:val="7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2" w:customStyle="1">
    <w:name w:val="font8"/>
    <w:basedOn w:val="76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3" w:customStyle="1">
    <w:name w:val="Нет списка4"/>
    <w:next w:val="774"/>
    <w:uiPriority w:val="99"/>
    <w:semiHidden/>
    <w:unhideWhenUsed/>
  </w:style>
  <w:style w:type="paragraph" w:styleId="1024">
    <w:name w:val="List Paragraph"/>
    <w:basedOn w:val="76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25" w:customStyle="1">
    <w:name w:val="Нижний колонтитул Знак"/>
    <w:link w:val="940"/>
    <w:uiPriority w:val="99"/>
  </w:style>
  <w:style w:type="paragraph" w:styleId="1026" w:customStyle="1">
    <w:name w:val="ConsPlusCell"/>
    <w:uiPriority w:val="99"/>
    <w:pPr>
      <w:widowControl w:val="off"/>
    </w:pPr>
    <w:rPr>
      <w:rFonts w:ascii="Arial" w:hAnsi="Arial" w:cs="Arial"/>
    </w:rPr>
  </w:style>
  <w:style w:type="paragraph" w:styleId="1027" w:customStyle="1">
    <w:name w:val="formattext"/>
    <w:basedOn w:val="762"/>
    <w:pPr>
      <w:spacing w:before="100" w:beforeAutospacing="1" w:after="100" w:afterAutospacing="1"/>
    </w:pPr>
    <w:rPr>
      <w:sz w:val="24"/>
      <w:szCs w:val="24"/>
    </w:rPr>
  </w:style>
  <w:style w:type="paragraph" w:styleId="1028" w:customStyle="1">
    <w:name w:val="ConsPlusTitle"/>
    <w:uiPriority w:val="99"/>
    <w:pPr>
      <w:widowControl w:val="off"/>
    </w:pPr>
    <w:rPr>
      <w:b/>
      <w:sz w:val="28"/>
    </w:rPr>
  </w:style>
  <w:style w:type="paragraph" w:styleId="1029" w:customStyle="1">
    <w:name w:val="s_1"/>
    <w:basedOn w:val="762"/>
    <w:pPr>
      <w:spacing w:before="100" w:beforeAutospacing="1" w:after="100" w:afterAutospacing="1"/>
    </w:pPr>
    <w:rPr>
      <w:sz w:val="24"/>
      <w:szCs w:val="24"/>
    </w:rPr>
  </w:style>
  <w:style w:type="paragraph" w:styleId="103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hyperlink" Target="consultantplus://offline/ref=233D468537D6D82DDF60B08DABA5276CBAC25DDEC4FB15AAF5A0CEE631C18FAEBA3F602A42B615D3A8E7728084420AD1D3C5410483BFC96101B841BD7CU4K" TargetMode="External"/><Relationship Id="rId17" Type="http://schemas.openxmlformats.org/officeDocument/2006/relationships/hyperlink" Target="consultantplus://offline/ref=A9173D9ECA01DC0A2EA57993B10B3D65552C4CA13DBC4975720C8375A313BCBEAB02F852873134C5FF5C8A7821A6PFH" TargetMode="External"/><Relationship Id="rId18" Type="http://schemas.openxmlformats.org/officeDocument/2006/relationships/hyperlink" Target="consultantplus://offline/ref=A9173D9ECA01DC0A2EA57993B10B3D65552C4CA53CBC4975720C8375A313BCBEAB02F852873134C5FF5C8A7821A6PFH" TargetMode="External"/><Relationship Id="rId19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20" Type="http://schemas.openxmlformats.org/officeDocument/2006/relationships/hyperlink" Target="consultantplus://offline/ref=A9173D9ECA01DC0A2EA5679EA767606E5C2015AA3ABC4B272F53D828F41AB6E9FE4DF90EC36027C5F95C887A3D6CBFADA8PCH" TargetMode="External"/><Relationship Id="rId21" Type="http://schemas.openxmlformats.org/officeDocument/2006/relationships/hyperlink" Target="consultantplus://offline/ref=233D468537D6D82DDF60B08DABA5276CBAC25DDEC4FB15AAF5A0CEE631C18FAEBA3F602A42B615D3A8E7728084420AD1D3C5410483BFC96101B841BD7CU4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99EC-70BD-428E-A0E4-6956F8CB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16</cp:revision>
  <dcterms:created xsi:type="dcterms:W3CDTF">2025-02-19T14:41:00Z</dcterms:created>
  <dcterms:modified xsi:type="dcterms:W3CDTF">2025-04-01T12:02:12Z</dcterms:modified>
</cp:coreProperties>
</file>