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5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</w:r>
                            </w:p>
                            <w:p>
                              <w:pPr>
                                <w:pStyle w:val="754"/>
                                <w:spacing w:before="120" w:line="130" w:lineRule="exac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03.04.2025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720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219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5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54"/>
                          <w:spacing w:before="12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  <w:r>
                          <w:rPr>
                            <w:sz w:val="16"/>
                            <w:szCs w:val="16"/>
                          </w:rPr>
                        </w:r>
                      </w:p>
                      <w:p>
                        <w:pPr>
                          <w:pStyle w:val="754"/>
                          <w:spacing w:before="120" w:line="130" w:lineRule="exac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03.04.2025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720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219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02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  <w:r>
        <w:rPr>
          <w:sz w:val="24"/>
          <w:szCs w:val="24"/>
          <w:lang w:val="en-US"/>
        </w:rPr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right="5387"/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911"/>
        <w:ind w:right="5387"/>
        <w:spacing w:line="240" w:lineRule="exac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911"/>
        <w:ind w:right="5387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right="5387"/>
        <w:spacing w:line="240" w:lineRule="exact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right="5243"/>
        <w:spacing w:line="240" w:lineRule="exact"/>
        <w:rPr>
          <w:b/>
          <w:bCs/>
        </w:rPr>
      </w:pPr>
      <w:r>
        <w:rPr>
          <w:b/>
        </w:rPr>
        <w:t xml:space="preserve">О внесении изменений </w:t>
      </w:r>
      <w:r>
        <w:rPr>
          <w:b/>
        </w:rPr>
        <w:br w:type="textWrapping" w:clear="all"/>
        <w:t xml:space="preserve">в постановление администрации </w:t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right="5243"/>
        <w:spacing w:line="240" w:lineRule="exact"/>
        <w:rPr>
          <w:b/>
          <w:bCs/>
        </w:rPr>
      </w:pPr>
      <w:r>
        <w:rPr>
          <w:b/>
        </w:rPr>
        <w:t xml:space="preserve">города Перми от 28.03.2022 </w:t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right="5243"/>
        <w:spacing w:line="240" w:lineRule="exact"/>
        <w:rPr>
          <w:b/>
          <w:bCs/>
        </w:rPr>
      </w:pPr>
      <w:r>
        <w:rPr>
          <w:b/>
        </w:rPr>
        <w:t xml:space="preserve">№ 226 «Об утверждении Порядка определения объема и условий предоставления бюджетным </w:t>
      </w:r>
      <w:r>
        <w:rPr>
          <w:b/>
        </w:rPr>
        <w:br/>
        <w:t xml:space="preserve">и автономным учреждениям </w:t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right="5243"/>
        <w:spacing w:line="240" w:lineRule="exact"/>
        <w:rPr>
          <w:b/>
          <w:bCs/>
        </w:rPr>
      </w:pPr>
      <w:r>
        <w:rPr>
          <w:b/>
        </w:rPr>
        <w:t xml:space="preserve">субсидий на иные цели на создание модельных муниципальных </w:t>
      </w:r>
      <w:r>
        <w:rPr>
          <w:b/>
          <w:bCs/>
        </w:rPr>
      </w:r>
      <w:r>
        <w:rPr>
          <w:b/>
          <w:bCs/>
        </w:rPr>
      </w:r>
    </w:p>
    <w:p>
      <w:pPr>
        <w:pStyle w:val="911"/>
        <w:ind w:right="5243"/>
        <w:spacing w:line="240" w:lineRule="exact"/>
        <w:rPr>
          <w:b/>
          <w:bCs/>
        </w:rPr>
      </w:pPr>
      <w:r>
        <w:rPr>
          <w:b/>
        </w:rPr>
        <w:t xml:space="preserve">библиотек» </w:t>
      </w:r>
      <w:r>
        <w:rPr>
          <w:b/>
          <w:bCs/>
        </w:rPr>
      </w:r>
      <w:r>
        <w:rPr>
          <w:b/>
          <w:bCs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right="5387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  <w:t xml:space="preserve">В целях актуализации правовых актов администрации города Перми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администрация города Перми ПОСТАНОВЛЯЕТ: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1. Внести изменения в постановление администрации города Перми </w:t>
      </w:r>
      <w:r>
        <w:rPr>
          <w:sz w:val="28"/>
        </w:rPr>
        <w:br/>
        <w:t xml:space="preserve">от 28 марта 2022 г. № 226 «</w:t>
      </w:r>
      <w:bookmarkStart w:id="0" w:name="_Hlk125710395"/>
      <w:r>
        <w:rPr>
          <w:sz w:val="28"/>
        </w:rPr>
        <w:t xml:space="preserve">Об утверждении Порядка определения объема и условий предоставления бюджетным и автономным учреждениям субсидий на иные цели на создание модельных муниципальных библиотек</w:t>
      </w:r>
      <w:bookmarkEnd w:id="0"/>
      <w:r>
        <w:rPr>
          <w:sz w:val="28"/>
        </w:rPr>
        <w:t xml:space="preserve">» (в ред. от 13.05.2022 </w:t>
      </w:r>
      <w:r>
        <w:rPr>
          <w:sz w:val="28"/>
        </w:rPr>
        <w:br/>
        <w:t xml:space="preserve">№ 359, от 09.02.2023 № 88, от 06.06.2023 № 454, </w:t>
      </w:r>
      <w:bookmarkStart w:id="1" w:name="_Hlk189043065"/>
      <w:r>
        <w:rPr>
          <w:sz w:val="28"/>
        </w:rPr>
        <w:t xml:space="preserve">от 19.03.2024 № 201</w:t>
      </w:r>
      <w:bookmarkEnd w:id="1"/>
      <w:r>
        <w:rPr>
          <w:sz w:val="28"/>
        </w:rPr>
        <w:t xml:space="preserve">), изложив преамбулу в следующей редакции: 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  <w:szCs w:val="28"/>
        </w:rPr>
        <w:t xml:space="preserve">«В соответствии с абзацем вторым пункта 1 статьи 78.1 Бюджетного кодекса Российской Федерации, постановлением Правительства Российской Федерации от 22 февраля 2020 г. № 203</w:t>
      </w:r>
      <w:r>
        <w:rPr>
          <w:sz w:val="28"/>
          <w:szCs w:val="28"/>
        </w:rPr>
        <w:t xml:space="preserve">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постановлениями Правительства Пермского края </w:t>
      </w:r>
      <w:r>
        <w:rPr>
          <w:sz w:val="28"/>
          <w:szCs w:val="28"/>
        </w:rPr>
        <w:br/>
        <w:t xml:space="preserve">от 24 мая 2019 г. № 349-п «О предоставлен</w:t>
      </w:r>
      <w:r>
        <w:rPr>
          <w:sz w:val="28"/>
          <w:szCs w:val="28"/>
        </w:rPr>
        <w:t xml:space="preserve">ии субсидий, в том числе с участием средств федерального бюджета, бюджетам муниципальных образований Пермского края на развитие и укрепление материально-технической базы муниципальных учреждений сферы культуры», от 26 февраля 2025 г. № 162-п «Об утверждени</w:t>
      </w:r>
      <w:r>
        <w:rPr>
          <w:sz w:val="28"/>
          <w:szCs w:val="28"/>
        </w:rPr>
        <w:t xml:space="preserve">и распределения субсидии из бюджета Пермского края, в том числе с участием средств федерального бюджета, бюджетам муниципальных образований Пермского края на создание модельных муниципальных библиотек в 2025 году» администрация города Перми ПОСТАНОВЛЯЕТ:».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 Внести в Поряд</w:t>
      </w:r>
      <w:r>
        <w:rPr>
          <w:sz w:val="28"/>
        </w:rPr>
        <w:t xml:space="preserve">ок определения объема и условий предоставления бюджетным и автономным учреждениям субсидий на иные цели на создание модельных муниципальных библиотек, утвержденный постановлением администрации города Перми от 28 марта 2022 г. № 226 (в ред. от 13.05.2022 № </w:t>
      </w:r>
      <w:r>
        <w:rPr>
          <w:sz w:val="28"/>
        </w:rPr>
        <w:t xml:space="preserve">359, от 09.02.2023 № 88, от 06.06.2023 № 454, от 19.03.2024 № 201), следующие изменения: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2.1. пункт 1.3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«1.3. Целью предоставления субсидий на иные цели является создание модельных муниципальных библиотек в рамках национального проекта «Семья» федерального проекта </w:t>
      </w:r>
      <w:bookmarkStart w:id="2" w:name="_Hlk189060813"/>
      <w:r>
        <w:rPr>
          <w:sz w:val="28"/>
        </w:rPr>
        <w:t xml:space="preserve">«Семейные ценности и инфраструктура культуры»</w:t>
      </w:r>
      <w:bookmarkEnd w:id="2"/>
      <w:r>
        <w:rPr>
          <w:sz w:val="28"/>
        </w:rPr>
        <w:t xml:space="preserve">, муниципальной программы «Культура и молодежная политика города Перми» (далее – муниципальная программа).»;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/>
      <w:bookmarkStart w:id="3" w:name="_Hlk194326308"/>
      <w:r/>
      <w:bookmarkStart w:id="4" w:name="_Hlk125711510"/>
      <w:r>
        <w:rPr>
          <w:sz w:val="28"/>
        </w:rPr>
        <w:t xml:space="preserve">2.2. в пункте 1.4: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2.2.1. в абзаце первом: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2.2.1.1. цифры «2024» заменить цифрами «2025»;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2.2.1.2. слова «Культура города Перми» исключить;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2.2.2. в абзаце втором после слов «для реализации проекта,» дополнить словами «оснащение мебелью,»;</w:t>
      </w:r>
      <w:bookmarkEnd w:id="3"/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2.2.3. дополнить абзацем следующего содержания: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«приобретение оборудования и технических средств, необходимых для осуществления работы библиотеки (включая доставку, погрузочно-разгрузочные работы, монтаж, установку, а также пусконаладочные работы).»;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пункт 2.1 дополнить абзацем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«документы, подтверждающие отсутствие у Учреждени</w:t>
      </w:r>
      <w:r>
        <w:rPr>
          <w:bCs/>
          <w:sz w:val="28"/>
          <w:szCs w:val="28"/>
        </w:rPr>
        <w:t xml:space="preserve">я</w:t>
      </w:r>
      <w:r>
        <w:rPr>
          <w:bCs/>
          <w:sz w:val="28"/>
          <w:szCs w:val="28"/>
        </w:rPr>
        <w:t xml:space="preserve"> задолженности </w:t>
      </w:r>
      <w:r>
        <w:rPr>
          <w:bCs/>
          <w:sz w:val="28"/>
          <w:szCs w:val="28"/>
        </w:rPr>
        <w:br/>
        <w:t xml:space="preserve">по уплате налогов, сборов и иных обязательных платежей в бюджеты бюджетной системы Российской Федерации.»;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/>
      <w:bookmarkStart w:id="5" w:name="_Hlk193207045"/>
      <w:r>
        <w:rPr>
          <w:bCs/>
          <w:sz w:val="28"/>
          <w:szCs w:val="28"/>
        </w:rPr>
        <w:t xml:space="preserve">2.4. пункт 2.5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«2.5. Размер субсидий на иные цели определяется на основании прайс-листов, коммерческих предложений с приложением не менее трех ценовых информаций, за исключением расходов на проведение текущих ремонтных работ.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Расходы на проведение текущих ремонтных работ определяются на основании предварительного сводного и локального сметного расчета в актуальных ценах, согласованного с муниципальным казенным учреждение</w:t>
      </w:r>
      <w:r>
        <w:rPr>
          <w:bCs/>
          <w:sz w:val="28"/>
          <w:szCs w:val="28"/>
        </w:rPr>
        <w:t xml:space="preserve">м «Административно-хозяйственная служба системы образования» города Перми, обоснования цены материалов (оборудования), включенных в локальные сметные расчеты на основании прайс-листов, коммерческих предложений с приложением не менее трех ценовых информаций</w:t>
      </w:r>
      <w:r>
        <w:rPr>
          <w:bCs/>
          <w:sz w:val="28"/>
          <w:szCs w:val="28"/>
        </w:rPr>
        <w:t xml:space="preserve">.»</w:t>
      </w:r>
      <w:r>
        <w:rPr>
          <w:bCs/>
          <w:sz w:val="28"/>
          <w:szCs w:val="28"/>
        </w:rPr>
        <w:t xml:space="preserve">;</w:t>
      </w:r>
      <w:bookmarkEnd w:id="4"/>
      <w:r/>
      <w:bookmarkEnd w:id="5"/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5</w:t>
      </w:r>
      <w:r>
        <w:rPr>
          <w:sz w:val="28"/>
        </w:rPr>
        <w:t xml:space="preserve">. пункт 2.6 </w:t>
      </w:r>
      <w:r>
        <w:rPr>
          <w:sz w:val="28"/>
          <w:szCs w:val="28"/>
        </w:rPr>
        <w:t xml:space="preserve">изложить в следующей редакции: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«2.6. Размер субсидий на иные цели устанавливается приказом начальника Департамента.»;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6</w:t>
      </w:r>
      <w:r>
        <w:rPr>
          <w:sz w:val="28"/>
        </w:rPr>
        <w:t xml:space="preserve">. в абзаце втором </w:t>
      </w:r>
      <w:r>
        <w:rPr>
          <w:bCs/>
          <w:sz w:val="28"/>
          <w:szCs w:val="28"/>
        </w:rPr>
        <w:t xml:space="preserve">пункта 2.7 слова «на 2024 год» заменить словами </w:t>
      </w:r>
      <w:r>
        <w:rPr>
          <w:bCs/>
          <w:sz w:val="28"/>
          <w:szCs w:val="28"/>
        </w:rPr>
        <w:br w:type="textWrapping" w:clear="all"/>
        <w:t xml:space="preserve">«на 2025 год»;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2.7 пункт 2.8 изложить в следующей редакции: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«2.8. Условиями заключения Соглашения являются: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соответствие Учреждения требованиям, установленным пунктом 2.3 настоящего Порядка;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наличие бюджетных ассигнований для предоставления субсидий на иные цели в сводной бюджетной росписи бюджета города Перми на текущий финансовый год и в муниципальной программе.</w:t>
      </w:r>
      <w:r>
        <w:rPr>
          <w:sz w:val="28"/>
        </w:rPr>
        <w:t xml:space="preserve">»;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8</w:t>
      </w:r>
      <w:r>
        <w:rPr>
          <w:sz w:val="28"/>
        </w:rPr>
        <w:t xml:space="preserve">. в </w:t>
      </w:r>
      <w:r>
        <w:rPr>
          <w:sz w:val="28"/>
        </w:rPr>
        <w:t xml:space="preserve">абзаце втором </w:t>
      </w:r>
      <w:r>
        <w:rPr>
          <w:sz w:val="28"/>
        </w:rPr>
        <w:t xml:space="preserve">пункт</w:t>
      </w:r>
      <w:r>
        <w:rPr>
          <w:sz w:val="28"/>
        </w:rPr>
        <w:t xml:space="preserve">а</w:t>
      </w:r>
      <w:r>
        <w:rPr>
          <w:sz w:val="28"/>
        </w:rPr>
        <w:t xml:space="preserve"> 2.9: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8</w:t>
      </w:r>
      <w:r>
        <w:rPr>
          <w:sz w:val="28"/>
        </w:rPr>
        <w:t xml:space="preserve">.1.</w:t>
      </w:r>
      <w:r>
        <w:rPr>
          <w:sz w:val="28"/>
        </w:rPr>
        <w:t xml:space="preserve"> </w:t>
      </w:r>
      <w:r>
        <w:rPr>
          <w:sz w:val="28"/>
        </w:rPr>
        <w:t xml:space="preserve">после слов «настоящий Порядок,» дополнить словами «сводную бюджетную роспись,»;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8</w:t>
      </w:r>
      <w:r>
        <w:rPr>
          <w:sz w:val="28"/>
        </w:rPr>
        <w:t xml:space="preserve">.2. слова «Культура города Перми» исключить;</w:t>
      </w:r>
      <w:r>
        <w:rPr>
          <w:sz w:val="28"/>
        </w:rPr>
      </w:r>
      <w:r>
        <w:rPr>
          <w:sz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2.9. в пункте 2.10 слово «Учреждениям» заменить словом «Учреждению»;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10</w:t>
      </w:r>
      <w:r>
        <w:rPr>
          <w:bCs/>
          <w:sz w:val="28"/>
          <w:szCs w:val="28"/>
        </w:rPr>
        <w:t xml:space="preserve">. в пункте 2.13: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2.10.1. </w:t>
      </w:r>
      <w:r>
        <w:rPr>
          <w:bCs/>
          <w:sz w:val="28"/>
          <w:szCs w:val="28"/>
        </w:rPr>
        <w:t xml:space="preserve">слова «национального проекта «Культура» заменить словами «национального проекта «Семья»;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2.10.2. слова «Культурная среда» заменить словами «Семейные ценности </w:t>
      </w:r>
      <w:r>
        <w:rPr>
          <w:bCs/>
          <w:sz w:val="28"/>
          <w:szCs w:val="28"/>
        </w:rPr>
        <w:br/>
        <w:t xml:space="preserve">и инфраструктура культуры»;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2.10.3. слова «Культура города Перми» исключить;</w:t>
      </w:r>
      <w: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1</w:t>
      </w:r>
      <w:r>
        <w:rPr>
          <w:bCs/>
          <w:sz w:val="28"/>
          <w:szCs w:val="28"/>
        </w:rPr>
        <w:t xml:space="preserve">. пункт 3.1 изложить в следующей редакции: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</w:t>
      </w:r>
      <w:r>
        <w:rPr>
          <w:bCs/>
          <w:sz w:val="28"/>
          <w:szCs w:val="28"/>
        </w:rPr>
        <w:t xml:space="preserve">3.1. Учреждение по форме, установленной в Соглашении, представляет в Департамент следующие отчеты (далее – Отчеты):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расходах, источником финансового обеспечения которых являются субсидии на иные цели, – ежеквартально не позднее 5 календарного дня месяца, следующего за отчетным кварталом;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достижении значений результатов предоставления субсидии на иные цели – ежегодно не позднее 15 календарного дня месяца, следующего за отчетным годом;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отчет о реализации плана мероприятий по </w:t>
      </w:r>
      <w:r>
        <w:rPr>
          <w:bCs/>
          <w:sz w:val="28"/>
          <w:szCs w:val="28"/>
        </w:rPr>
        <w:t xml:space="preserve">достижению результатов предоставления субсидии на иные цели – ежеквартально не позднее 5 календарного дня месяца, следующего за отчетным кварталом, а также не позднее 10 рабочего дня после достижения конечного значения результата предоставления субсидии.»;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2</w:t>
      </w:r>
      <w:r>
        <w:rPr>
          <w:bCs/>
          <w:sz w:val="28"/>
          <w:szCs w:val="28"/>
        </w:rPr>
        <w:t xml:space="preserve">. пункт 3.2 признать утратившим силу;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2.13. в пункте 3.3 слова «руководителей Учреждений» заменить словами «руководителя Учреждения»;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2.14. дополнить пунктом 3.4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«3.4. Департамент имеет право устанавливать в Соглашении формы представления Учреждением дополнительной отчетности и сроки их представления.»;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 в пункте 4.1: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.1. слово «уполномоченный»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5</w:t>
      </w:r>
      <w:r>
        <w:rPr>
          <w:bCs/>
          <w:sz w:val="28"/>
          <w:szCs w:val="28"/>
        </w:rPr>
        <w:t xml:space="preserve">.2. дополнить абзацем следующего содержания: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«Департамент проводит мониторинг достижения значений результатов предоставления субсидий на иные цели и событий, отражающих факт завершения соответствующего мероприятия по</w:t>
      </w:r>
      <w:r>
        <w:rPr>
          <w:bCs/>
          <w:sz w:val="28"/>
          <w:szCs w:val="28"/>
        </w:rPr>
        <w:t xml:space="preserve"> получению результата предоставления субсидий на иные цели, определенных Соглашением (контрольная точка), в порядке и по формам, установленным Порядком проведения мониторинга достижения результатов предоставления субсидий, в том числе грантов в форме субси</w:t>
      </w:r>
      <w:r>
        <w:rPr>
          <w:bCs/>
          <w:sz w:val="28"/>
          <w:szCs w:val="28"/>
        </w:rPr>
        <w:t xml:space="preserve">дий, юридическим лицам, в том числе бюджетным и автономным учреждениям, индивидуальным предпринимателям, физическим лицам – производителям товаров, работ, услуг, утвержденным приказом Министерства финансов Российской Федерации от 27 апреля 2024 г. № 53н.»;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 в пункте 4.3: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.1. в абзаце первом слово «уполномоченным»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6</w:t>
      </w:r>
      <w:r>
        <w:rPr>
          <w:bCs/>
          <w:sz w:val="28"/>
          <w:szCs w:val="28"/>
        </w:rPr>
        <w:t xml:space="preserve">.2. в абзаце третьем слово «уполномоченного» исключить;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7</w:t>
      </w:r>
      <w:r>
        <w:rPr>
          <w:bCs/>
          <w:sz w:val="28"/>
          <w:szCs w:val="28"/>
        </w:rPr>
        <w:t xml:space="preserve">. в абзаце втором пункта 4.5</w:t>
      </w:r>
      <w:r>
        <w:rPr>
          <w:bCs/>
          <w:sz w:val="28"/>
          <w:szCs w:val="28"/>
          <w:vertAlign w:val="superscript"/>
        </w:rPr>
        <w:t xml:space="preserve">1</w:t>
      </w:r>
      <w:r>
        <w:rPr>
          <w:bCs/>
          <w:sz w:val="28"/>
          <w:szCs w:val="28"/>
        </w:rPr>
        <w:t xml:space="preserve"> слова «распоряжением заместителя главы администрации города Перми-начальника департамента финансов администрации города Перми» заменить словами «правовым актом начальника департамента финансов администрации города Перми»;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contextualSpacing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</w:t>
      </w:r>
      <w:r>
        <w:rPr>
          <w:bCs/>
          <w:sz w:val="28"/>
          <w:szCs w:val="28"/>
        </w:rPr>
        <w:t xml:space="preserve">8</w:t>
      </w:r>
      <w:r>
        <w:rPr>
          <w:bCs/>
          <w:sz w:val="28"/>
          <w:szCs w:val="28"/>
        </w:rPr>
        <w:t xml:space="preserve">. приложение 2 признать утратившим силу.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3. Настоящее постановление вступает в силу со дня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4. Управлению по общим вопр</w:t>
      </w:r>
      <w:r>
        <w:rPr>
          <w:sz w:val="28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5.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</w:rPr>
      </w:r>
      <w:r>
        <w:rPr>
          <w:sz w:val="28"/>
        </w:rPr>
      </w:r>
    </w:p>
    <w:p>
      <w:pPr>
        <w:ind w:firstLine="720"/>
        <w:jc w:val="both"/>
        <w:rPr>
          <w:sz w:val="28"/>
        </w:rPr>
      </w:pPr>
      <w:r>
        <w:rPr>
          <w:sz w:val="28"/>
        </w:rPr>
        <w:t xml:space="preserve">6. Контроль за исполнением настоящего постановления возложить </w:t>
      </w:r>
      <w:r>
        <w:rPr>
          <w:sz w:val="28"/>
        </w:rPr>
        <w:br w:type="textWrapping" w:clear="all"/>
        <w:t xml:space="preserve">на заместителя главы администрации города Перми Мальцеву Е.Д.</w:t>
      </w:r>
      <w:r>
        <w:rPr>
          <w:sz w:val="28"/>
        </w:rPr>
      </w:r>
      <w:r>
        <w:rPr>
          <w:sz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                                                                             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headerReference w:type="even" r:id="rId10"/>
      <w:footerReference w:type="default" r:id="rId11"/>
      <w:footnotePr/>
      <w:endnotePr/>
      <w:type w:val="nextPage"/>
      <w:pgSz w:w="11906" w:h="16838" w:orient="portrait"/>
      <w:pgMar w:top="1134" w:right="567" w:bottom="1162" w:left="1417" w:header="363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2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0"/>
      <w:rPr>
        <w:rStyle w:val="907"/>
      </w:rPr>
      <w:framePr w:wrap="around" w:vAnchor="text" w:hAnchor="margin" w:xAlign="center" w:y="1"/>
    </w:pPr>
    <w:r>
      <w:rPr>
        <w:rStyle w:val="907"/>
      </w:rPr>
      <w:fldChar w:fldCharType="begin"/>
    </w:r>
    <w:r>
      <w:rPr>
        <w:rStyle w:val="907"/>
      </w:rPr>
      <w:instrText xml:space="preserve">PAGE  </w:instrText>
    </w:r>
    <w:r>
      <w:rPr>
        <w:rStyle w:val="907"/>
      </w:rPr>
      <w:fldChar w:fldCharType="separate"/>
    </w:r>
    <w:r>
      <w:rPr>
        <w:rStyle w:val="907"/>
      </w:rPr>
      <w:t xml:space="preserve">2</w:t>
    </w:r>
    <w:r>
      <w:rPr>
        <w:rStyle w:val="907"/>
      </w:rPr>
      <w:fldChar w:fldCharType="end"/>
    </w:r>
    <w:r>
      <w:rPr>
        <w:rStyle w:val="907"/>
      </w:rPr>
    </w:r>
    <w:r>
      <w:rPr>
        <w:rStyle w:val="907"/>
      </w:rPr>
    </w:r>
  </w:p>
  <w:p>
    <w:pPr>
      <w:pStyle w:val="75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450" w:hanging="450"/>
      </w:pPr>
    </w:lvl>
    <w:lvl w:ilvl="1">
      <w:start w:val="1"/>
      <w:numFmt w:val="decimal"/>
      <w:isLgl w:val="false"/>
      <w:suff w:val="tab"/>
      <w:lvlText w:val="%1.%2."/>
      <w:lvlJc w:val="left"/>
      <w:pPr>
        <w:ind w:left="1288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5">
    <w:name w:val="Heading 3 Char"/>
    <w:basedOn w:val="728"/>
    <w:link w:val="721"/>
    <w:uiPriority w:val="9"/>
    <w:rPr>
      <w:rFonts w:ascii="Arial" w:hAnsi="Arial" w:eastAsia="Arial" w:cs="Arial"/>
      <w:sz w:val="30"/>
      <w:szCs w:val="30"/>
    </w:rPr>
  </w:style>
  <w:style w:type="character" w:styleId="706">
    <w:name w:val="Heading 4 Char"/>
    <w:basedOn w:val="728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07">
    <w:name w:val="Heading 5 Char"/>
    <w:basedOn w:val="728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08">
    <w:name w:val="Heading 6 Char"/>
    <w:basedOn w:val="728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09">
    <w:name w:val="Heading 7 Char"/>
    <w:basedOn w:val="728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>
    <w:name w:val="Heading 8 Char"/>
    <w:basedOn w:val="728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11">
    <w:name w:val="Heading 9 Char"/>
    <w:basedOn w:val="728"/>
    <w:link w:val="727"/>
    <w:uiPriority w:val="9"/>
    <w:rPr>
      <w:rFonts w:ascii="Arial" w:hAnsi="Arial" w:eastAsia="Arial" w:cs="Arial"/>
      <w:i/>
      <w:iCs/>
      <w:sz w:val="21"/>
      <w:szCs w:val="21"/>
    </w:rPr>
  </w:style>
  <w:style w:type="character" w:styleId="712">
    <w:name w:val="Title Char"/>
    <w:basedOn w:val="728"/>
    <w:link w:val="742"/>
    <w:uiPriority w:val="10"/>
    <w:rPr>
      <w:sz w:val="48"/>
      <w:szCs w:val="48"/>
    </w:rPr>
  </w:style>
  <w:style w:type="character" w:styleId="713">
    <w:name w:val="Subtitle Char"/>
    <w:basedOn w:val="728"/>
    <w:link w:val="744"/>
    <w:uiPriority w:val="11"/>
    <w:rPr>
      <w:sz w:val="24"/>
      <w:szCs w:val="24"/>
    </w:rPr>
  </w:style>
  <w:style w:type="character" w:styleId="714">
    <w:name w:val="Quote Char"/>
    <w:link w:val="746"/>
    <w:uiPriority w:val="29"/>
    <w:rPr>
      <w:i/>
    </w:rPr>
  </w:style>
  <w:style w:type="character" w:styleId="715">
    <w:name w:val="Intense Quote Char"/>
    <w:link w:val="748"/>
    <w:uiPriority w:val="30"/>
    <w:rPr>
      <w:i/>
    </w:rPr>
  </w:style>
  <w:style w:type="character" w:styleId="716">
    <w:name w:val="Footnote Text Char"/>
    <w:link w:val="883"/>
    <w:uiPriority w:val="99"/>
    <w:rPr>
      <w:sz w:val="18"/>
    </w:rPr>
  </w:style>
  <w:style w:type="character" w:styleId="717">
    <w:name w:val="Endnote Text Char"/>
    <w:link w:val="886"/>
    <w:uiPriority w:val="99"/>
    <w:rPr>
      <w:sz w:val="20"/>
    </w:rPr>
  </w:style>
  <w:style w:type="paragraph" w:styleId="718" w:default="1">
    <w:name w:val="Normal"/>
    <w:qFormat/>
    <w:rPr>
      <w:lang w:eastAsia="ru-RU"/>
    </w:rPr>
  </w:style>
  <w:style w:type="paragraph" w:styleId="719">
    <w:name w:val="Heading 1"/>
    <w:basedOn w:val="718"/>
    <w:next w:val="718"/>
    <w:link w:val="900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720">
    <w:name w:val="Heading 2"/>
    <w:basedOn w:val="718"/>
    <w:next w:val="718"/>
    <w:link w:val="901"/>
    <w:qFormat/>
    <w:pPr>
      <w:ind w:right="-1"/>
      <w:jc w:val="both"/>
      <w:keepNext/>
      <w:outlineLvl w:val="1"/>
    </w:pPr>
    <w:rPr>
      <w:sz w:val="24"/>
      <w:lang w:val="en-US" w:eastAsia="en-US"/>
    </w:rPr>
  </w:style>
  <w:style w:type="paragraph" w:styleId="721">
    <w:name w:val="Heading 3"/>
    <w:basedOn w:val="718"/>
    <w:next w:val="718"/>
    <w:link w:val="73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22">
    <w:name w:val="Heading 4"/>
    <w:basedOn w:val="718"/>
    <w:next w:val="718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23">
    <w:name w:val="Heading 5"/>
    <w:basedOn w:val="718"/>
    <w:next w:val="718"/>
    <w:link w:val="73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718"/>
    <w:next w:val="718"/>
    <w:link w:val="73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25">
    <w:name w:val="Heading 7"/>
    <w:basedOn w:val="718"/>
    <w:next w:val="718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6">
    <w:name w:val="Heading 8"/>
    <w:basedOn w:val="718"/>
    <w:next w:val="718"/>
    <w:link w:val="73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27">
    <w:name w:val="Heading 9"/>
    <w:basedOn w:val="718"/>
    <w:next w:val="718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8" w:default="1">
    <w:name w:val="Default Paragraph Font"/>
    <w:uiPriority w:val="1"/>
    <w:semiHidden/>
    <w:unhideWhenUsed/>
  </w:style>
  <w:style w:type="table" w:styleId="72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0" w:default="1">
    <w:name w:val="No List"/>
    <w:uiPriority w:val="99"/>
    <w:semiHidden/>
    <w:unhideWhenUsed/>
  </w:style>
  <w:style w:type="character" w:styleId="73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32" w:customStyle="1">
    <w:name w:val="Heading 2 Char"/>
    <w:uiPriority w:val="9"/>
    <w:rPr>
      <w:rFonts w:ascii="Arial" w:hAnsi="Arial" w:eastAsia="Arial" w:cs="Arial"/>
      <w:sz w:val="34"/>
    </w:rPr>
  </w:style>
  <w:style w:type="character" w:styleId="733" w:customStyle="1">
    <w:name w:val="Заголовок 3 Знак"/>
    <w:link w:val="721"/>
    <w:uiPriority w:val="9"/>
    <w:rPr>
      <w:rFonts w:ascii="Arial" w:hAnsi="Arial" w:eastAsia="Arial" w:cs="Arial"/>
      <w:sz w:val="30"/>
      <w:szCs w:val="30"/>
    </w:rPr>
  </w:style>
  <w:style w:type="character" w:styleId="734" w:customStyle="1">
    <w:name w:val="Заголовок 4 Знак"/>
    <w:link w:val="722"/>
    <w:uiPriority w:val="9"/>
    <w:rPr>
      <w:rFonts w:ascii="Arial" w:hAnsi="Arial" w:eastAsia="Arial" w:cs="Arial"/>
      <w:b/>
      <w:bCs/>
      <w:sz w:val="26"/>
      <w:szCs w:val="26"/>
    </w:rPr>
  </w:style>
  <w:style w:type="character" w:styleId="735" w:customStyle="1">
    <w:name w:val="Заголовок 5 Знак"/>
    <w:link w:val="723"/>
    <w:uiPriority w:val="9"/>
    <w:rPr>
      <w:rFonts w:ascii="Arial" w:hAnsi="Arial" w:eastAsia="Arial" w:cs="Arial"/>
      <w:b/>
      <w:bCs/>
      <w:sz w:val="24"/>
      <w:szCs w:val="24"/>
    </w:rPr>
  </w:style>
  <w:style w:type="character" w:styleId="736" w:customStyle="1">
    <w:name w:val="Заголовок 6 Знак"/>
    <w:link w:val="724"/>
    <w:uiPriority w:val="9"/>
    <w:rPr>
      <w:rFonts w:ascii="Arial" w:hAnsi="Arial" w:eastAsia="Arial" w:cs="Arial"/>
      <w:b/>
      <w:bCs/>
      <w:sz w:val="22"/>
      <w:szCs w:val="22"/>
    </w:rPr>
  </w:style>
  <w:style w:type="character" w:styleId="737" w:customStyle="1">
    <w:name w:val="Заголовок 7 Знак"/>
    <w:link w:val="7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8" w:customStyle="1">
    <w:name w:val="Заголовок 8 Знак"/>
    <w:link w:val="726"/>
    <w:uiPriority w:val="9"/>
    <w:rPr>
      <w:rFonts w:ascii="Arial" w:hAnsi="Arial" w:eastAsia="Arial" w:cs="Arial"/>
      <w:i/>
      <w:iCs/>
      <w:sz w:val="22"/>
      <w:szCs w:val="22"/>
    </w:rPr>
  </w:style>
  <w:style w:type="character" w:styleId="739" w:customStyle="1">
    <w:name w:val="Заголовок 9 Знак"/>
    <w:link w:val="727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List Paragraph"/>
    <w:basedOn w:val="718"/>
    <w:uiPriority w:val="34"/>
    <w:qFormat/>
    <w:pPr>
      <w:contextualSpacing/>
      <w:ind w:left="720"/>
    </w:pPr>
  </w:style>
  <w:style w:type="paragraph" w:styleId="741">
    <w:name w:val="No Spacing"/>
    <w:uiPriority w:val="1"/>
    <w:qFormat/>
  </w:style>
  <w:style w:type="paragraph" w:styleId="742">
    <w:name w:val="Title"/>
    <w:basedOn w:val="718"/>
    <w:next w:val="718"/>
    <w:link w:val="74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3" w:customStyle="1">
    <w:name w:val="Заголовок Знак"/>
    <w:link w:val="742"/>
    <w:uiPriority w:val="10"/>
    <w:rPr>
      <w:sz w:val="48"/>
      <w:szCs w:val="48"/>
    </w:rPr>
  </w:style>
  <w:style w:type="paragraph" w:styleId="744">
    <w:name w:val="Subtitle"/>
    <w:basedOn w:val="718"/>
    <w:next w:val="718"/>
    <w:link w:val="745"/>
    <w:uiPriority w:val="11"/>
    <w:qFormat/>
    <w:pPr>
      <w:spacing w:before="200" w:after="200"/>
    </w:pPr>
    <w:rPr>
      <w:sz w:val="24"/>
      <w:szCs w:val="24"/>
    </w:rPr>
  </w:style>
  <w:style w:type="character" w:styleId="745" w:customStyle="1">
    <w:name w:val="Подзаголовок Знак"/>
    <w:link w:val="744"/>
    <w:uiPriority w:val="11"/>
    <w:rPr>
      <w:sz w:val="24"/>
      <w:szCs w:val="24"/>
    </w:rPr>
  </w:style>
  <w:style w:type="paragraph" w:styleId="746">
    <w:name w:val="Quote"/>
    <w:basedOn w:val="718"/>
    <w:next w:val="718"/>
    <w:link w:val="747"/>
    <w:uiPriority w:val="29"/>
    <w:qFormat/>
    <w:pPr>
      <w:ind w:left="720" w:right="720"/>
    </w:pPr>
    <w:rPr>
      <w:i/>
    </w:rPr>
  </w:style>
  <w:style w:type="character" w:styleId="747" w:customStyle="1">
    <w:name w:val="Цитата 2 Знак"/>
    <w:link w:val="746"/>
    <w:uiPriority w:val="29"/>
    <w:rPr>
      <w:i/>
    </w:rPr>
  </w:style>
  <w:style w:type="paragraph" w:styleId="748">
    <w:name w:val="Intense Quote"/>
    <w:basedOn w:val="718"/>
    <w:next w:val="718"/>
    <w:link w:val="74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9" w:customStyle="1">
    <w:name w:val="Выделенная цитата Знак"/>
    <w:link w:val="748"/>
    <w:uiPriority w:val="30"/>
    <w:rPr>
      <w:i/>
    </w:rPr>
  </w:style>
  <w:style w:type="paragraph" w:styleId="750">
    <w:name w:val="Header"/>
    <w:basedOn w:val="718"/>
    <w:link w:val="908"/>
    <w:uiPriority w:val="99"/>
    <w:pPr>
      <w:tabs>
        <w:tab w:val="center" w:pos="4153" w:leader="none"/>
        <w:tab w:val="right" w:pos="8306" w:leader="none"/>
      </w:tabs>
    </w:pPr>
  </w:style>
  <w:style w:type="character" w:styleId="751" w:customStyle="1">
    <w:name w:val="Header Char"/>
    <w:uiPriority w:val="99"/>
  </w:style>
  <w:style w:type="paragraph" w:styleId="752">
    <w:name w:val="Footer"/>
    <w:basedOn w:val="718"/>
    <w:link w:val="906"/>
    <w:uiPriority w:val="99"/>
    <w:pPr>
      <w:tabs>
        <w:tab w:val="center" w:pos="4153" w:leader="none"/>
        <w:tab w:val="right" w:pos="8306" w:leader="none"/>
      </w:tabs>
    </w:pPr>
  </w:style>
  <w:style w:type="character" w:styleId="753" w:customStyle="1">
    <w:name w:val="Footer Char"/>
    <w:uiPriority w:val="99"/>
  </w:style>
  <w:style w:type="paragraph" w:styleId="754">
    <w:name w:val="Caption"/>
    <w:basedOn w:val="718"/>
    <w:next w:val="718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55" w:customStyle="1">
    <w:name w:val="Caption Char"/>
    <w:uiPriority w:val="99"/>
  </w:style>
  <w:style w:type="table" w:styleId="756">
    <w:name w:val="Table Grid"/>
    <w:basedOn w:val="729"/>
    <w:tblPr/>
  </w:style>
  <w:style w:type="table" w:styleId="75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8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9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9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9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9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9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9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9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0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0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0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0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0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2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2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2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2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2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2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2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5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5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5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5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5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7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7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7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7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7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7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7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8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8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82">
    <w:name w:val="Hyperlink"/>
    <w:uiPriority w:val="99"/>
    <w:unhideWhenUsed/>
    <w:rPr>
      <w:color w:val="0000ff"/>
      <w:u w:val="single"/>
    </w:rPr>
  </w:style>
  <w:style w:type="paragraph" w:styleId="883">
    <w:name w:val="footnote text"/>
    <w:basedOn w:val="718"/>
    <w:link w:val="884"/>
    <w:uiPriority w:val="99"/>
    <w:semiHidden/>
    <w:unhideWhenUsed/>
    <w:pPr>
      <w:spacing w:after="40"/>
    </w:pPr>
    <w:rPr>
      <w:sz w:val="18"/>
    </w:rPr>
  </w:style>
  <w:style w:type="character" w:styleId="884" w:customStyle="1">
    <w:name w:val="Текст сноски Знак"/>
    <w:link w:val="883"/>
    <w:uiPriority w:val="99"/>
    <w:rPr>
      <w:sz w:val="18"/>
    </w:rPr>
  </w:style>
  <w:style w:type="character" w:styleId="885">
    <w:name w:val="footnote reference"/>
    <w:uiPriority w:val="99"/>
    <w:unhideWhenUsed/>
    <w:rPr>
      <w:vertAlign w:val="superscript"/>
    </w:rPr>
  </w:style>
  <w:style w:type="paragraph" w:styleId="886">
    <w:name w:val="endnote text"/>
    <w:basedOn w:val="718"/>
    <w:link w:val="887"/>
    <w:uiPriority w:val="99"/>
    <w:semiHidden/>
    <w:unhideWhenUsed/>
  </w:style>
  <w:style w:type="character" w:styleId="887" w:customStyle="1">
    <w:name w:val="Текст концевой сноски Знак"/>
    <w:link w:val="886"/>
    <w:uiPriority w:val="99"/>
    <w:rPr>
      <w:sz w:val="20"/>
    </w:rPr>
  </w:style>
  <w:style w:type="character" w:styleId="888">
    <w:name w:val="endnote reference"/>
    <w:uiPriority w:val="99"/>
    <w:semiHidden/>
    <w:unhideWhenUsed/>
    <w:rPr>
      <w:vertAlign w:val="superscript"/>
    </w:rPr>
  </w:style>
  <w:style w:type="paragraph" w:styleId="889">
    <w:name w:val="toc 1"/>
    <w:basedOn w:val="718"/>
    <w:next w:val="718"/>
    <w:uiPriority w:val="39"/>
    <w:unhideWhenUsed/>
    <w:pPr>
      <w:spacing w:after="57"/>
    </w:pPr>
  </w:style>
  <w:style w:type="paragraph" w:styleId="890">
    <w:name w:val="toc 2"/>
    <w:basedOn w:val="718"/>
    <w:next w:val="718"/>
    <w:uiPriority w:val="39"/>
    <w:unhideWhenUsed/>
    <w:pPr>
      <w:ind w:left="283"/>
      <w:spacing w:after="57"/>
    </w:pPr>
  </w:style>
  <w:style w:type="paragraph" w:styleId="891">
    <w:name w:val="toc 3"/>
    <w:basedOn w:val="718"/>
    <w:next w:val="718"/>
    <w:uiPriority w:val="39"/>
    <w:unhideWhenUsed/>
    <w:pPr>
      <w:ind w:left="567"/>
      <w:spacing w:after="57"/>
    </w:pPr>
  </w:style>
  <w:style w:type="paragraph" w:styleId="892">
    <w:name w:val="toc 4"/>
    <w:basedOn w:val="718"/>
    <w:next w:val="718"/>
    <w:uiPriority w:val="39"/>
    <w:unhideWhenUsed/>
    <w:pPr>
      <w:ind w:left="850"/>
      <w:spacing w:after="57"/>
    </w:pPr>
  </w:style>
  <w:style w:type="paragraph" w:styleId="893">
    <w:name w:val="toc 5"/>
    <w:basedOn w:val="718"/>
    <w:next w:val="718"/>
    <w:uiPriority w:val="39"/>
    <w:unhideWhenUsed/>
    <w:pPr>
      <w:ind w:left="1134"/>
      <w:spacing w:after="57"/>
    </w:pPr>
  </w:style>
  <w:style w:type="paragraph" w:styleId="894">
    <w:name w:val="toc 6"/>
    <w:basedOn w:val="718"/>
    <w:next w:val="718"/>
    <w:uiPriority w:val="39"/>
    <w:unhideWhenUsed/>
    <w:pPr>
      <w:ind w:left="1417"/>
      <w:spacing w:after="57"/>
    </w:pPr>
  </w:style>
  <w:style w:type="paragraph" w:styleId="895">
    <w:name w:val="toc 7"/>
    <w:basedOn w:val="718"/>
    <w:next w:val="718"/>
    <w:uiPriority w:val="39"/>
    <w:unhideWhenUsed/>
    <w:pPr>
      <w:ind w:left="1701"/>
      <w:spacing w:after="57"/>
    </w:pPr>
  </w:style>
  <w:style w:type="paragraph" w:styleId="896">
    <w:name w:val="toc 8"/>
    <w:basedOn w:val="718"/>
    <w:next w:val="718"/>
    <w:uiPriority w:val="39"/>
    <w:unhideWhenUsed/>
    <w:pPr>
      <w:ind w:left="1984"/>
      <w:spacing w:after="57"/>
    </w:pPr>
  </w:style>
  <w:style w:type="paragraph" w:styleId="897">
    <w:name w:val="toc 9"/>
    <w:basedOn w:val="718"/>
    <w:next w:val="718"/>
    <w:uiPriority w:val="39"/>
    <w:unhideWhenUsed/>
    <w:pPr>
      <w:ind w:left="2268"/>
      <w:spacing w:after="57"/>
    </w:pPr>
  </w:style>
  <w:style w:type="paragraph" w:styleId="898">
    <w:name w:val="TOC Heading"/>
    <w:uiPriority w:val="39"/>
    <w:unhideWhenUsed/>
  </w:style>
  <w:style w:type="paragraph" w:styleId="899">
    <w:name w:val="table of figures"/>
    <w:basedOn w:val="718"/>
    <w:next w:val="718"/>
    <w:uiPriority w:val="99"/>
    <w:unhideWhenUsed/>
  </w:style>
  <w:style w:type="character" w:styleId="900" w:customStyle="1">
    <w:name w:val="Заголовок 1 Знак"/>
    <w:link w:val="719"/>
    <w:rPr>
      <w:sz w:val="24"/>
    </w:rPr>
  </w:style>
  <w:style w:type="character" w:styleId="901" w:customStyle="1">
    <w:name w:val="Заголовок 2 Знак"/>
    <w:link w:val="720"/>
    <w:rPr>
      <w:sz w:val="24"/>
    </w:rPr>
  </w:style>
  <w:style w:type="paragraph" w:styleId="902">
    <w:name w:val="Body Text"/>
    <w:basedOn w:val="718"/>
    <w:link w:val="903"/>
    <w:pPr>
      <w:ind w:right="3117"/>
    </w:pPr>
    <w:rPr>
      <w:rFonts w:ascii="Courier New" w:hAnsi="Courier New"/>
      <w:sz w:val="26"/>
      <w:lang w:val="en-US" w:eastAsia="en-US"/>
    </w:rPr>
  </w:style>
  <w:style w:type="character" w:styleId="903" w:customStyle="1">
    <w:name w:val="Основной текст Знак"/>
    <w:link w:val="902"/>
    <w:rPr>
      <w:rFonts w:ascii="Courier New" w:hAnsi="Courier New"/>
      <w:sz w:val="26"/>
    </w:rPr>
  </w:style>
  <w:style w:type="paragraph" w:styleId="904">
    <w:name w:val="Body Text Indent"/>
    <w:basedOn w:val="718"/>
    <w:link w:val="905"/>
    <w:pPr>
      <w:ind w:right="-1"/>
      <w:jc w:val="both"/>
    </w:pPr>
    <w:rPr>
      <w:sz w:val="26"/>
      <w:lang w:val="en-US" w:eastAsia="en-US"/>
    </w:rPr>
  </w:style>
  <w:style w:type="character" w:styleId="905" w:customStyle="1">
    <w:name w:val="Основной текст с отступом Знак"/>
    <w:link w:val="904"/>
    <w:rPr>
      <w:sz w:val="26"/>
    </w:rPr>
  </w:style>
  <w:style w:type="character" w:styleId="906" w:customStyle="1">
    <w:name w:val="Нижний колонтитул Знак"/>
    <w:basedOn w:val="728"/>
    <w:link w:val="752"/>
    <w:uiPriority w:val="99"/>
  </w:style>
  <w:style w:type="character" w:styleId="907">
    <w:name w:val="page number"/>
    <w:basedOn w:val="728"/>
  </w:style>
  <w:style w:type="character" w:styleId="908" w:customStyle="1">
    <w:name w:val="Верхний колонтитул Знак"/>
    <w:link w:val="750"/>
    <w:uiPriority w:val="99"/>
  </w:style>
  <w:style w:type="paragraph" w:styleId="909">
    <w:name w:val="Balloon Text"/>
    <w:basedOn w:val="718"/>
    <w:link w:val="910"/>
    <w:rPr>
      <w:rFonts w:ascii="Segoe UI" w:hAnsi="Segoe UI"/>
      <w:sz w:val="18"/>
      <w:szCs w:val="18"/>
      <w:lang w:val="en-US" w:eastAsia="en-US"/>
    </w:rPr>
  </w:style>
  <w:style w:type="character" w:styleId="910" w:customStyle="1">
    <w:name w:val="Текст выноски Знак"/>
    <w:link w:val="909"/>
    <w:rPr>
      <w:rFonts w:ascii="Segoe UI" w:hAnsi="Segoe UI" w:cs="Segoe UI"/>
      <w:sz w:val="18"/>
      <w:szCs w:val="18"/>
    </w:rPr>
  </w:style>
  <w:style w:type="paragraph" w:styleId="911" w:customStyle="1">
    <w:name w:val="Форма"/>
    <w:rPr>
      <w:sz w:val="28"/>
      <w:szCs w:val="28"/>
      <w:lang w:eastAsia="ru-RU"/>
    </w:rPr>
  </w:style>
  <w:style w:type="paragraph" w:styleId="912" w:customStyle="1">
    <w:name w:val="ConsPlusTitle"/>
    <w:pPr>
      <w:widowControl w:val="off"/>
    </w:pPr>
    <w:rPr>
      <w:rFonts w:ascii="Calibri" w:hAnsi="Calibri" w:cs="Calibri"/>
      <w:b/>
      <w:sz w:val="22"/>
      <w:lang w:eastAsia="ru-RU"/>
    </w:rPr>
  </w:style>
  <w:style w:type="paragraph" w:styleId="913" w:customStyle="1">
    <w:name w:val="ConsPlusNormal"/>
    <w:pPr>
      <w:widowControl w:val="off"/>
    </w:pPr>
    <w:rPr>
      <w:rFonts w:ascii="Calibri" w:hAnsi="Calibri" w:cs="Calibri"/>
      <w:sz w:val="22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23</cp:revision>
  <dcterms:created xsi:type="dcterms:W3CDTF">2025-03-31T10:03:00Z</dcterms:created>
  <dcterms:modified xsi:type="dcterms:W3CDTF">2025-04-03T10:02:02Z</dcterms:modified>
  <cp:version>1048576</cp:version>
</cp:coreProperties>
</file>