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0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9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9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90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4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4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4"/>
        <w:ind w:right="4818"/>
        <w:spacing w:line="240" w:lineRule="exact"/>
        <w:tabs>
          <w:tab w:val="left" w:pos="3969" w:leader="none"/>
          <w:tab w:val="left" w:pos="482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90"/>
        <w:ind w:right="4534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расходного обязательства </w:t>
      </w:r>
      <w:r>
        <w:rPr>
          <w:b/>
          <w:bCs/>
          <w:sz w:val="28"/>
          <w:szCs w:val="28"/>
        </w:rPr>
        <w:t xml:space="preserve">в сфере транспортного обслуживания населения в границах Пермского городского округа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подвижного состава (автобусов) для перевозки пассажиров автомобильным транспортом на муниципальных маршрутах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статьей 16 Федерального закона от 06 октября 2003 г. </w:t>
      </w:r>
      <w:r>
        <w:rPr>
          <w:sz w:val="28"/>
          <w:szCs w:val="28"/>
        </w:rPr>
        <w:t xml:space="preserve">№ 131-ФЗ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firstLine="720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на 2025 год расходное обязательст</w:t>
      </w:r>
      <w:r>
        <w:rPr>
          <w:b w:val="0"/>
          <w:bCs w:val="0"/>
          <w:sz w:val="28"/>
          <w:szCs w:val="28"/>
        </w:rPr>
        <w:t xml:space="preserve">во </w:t>
      </w:r>
      <w:r>
        <w:rPr>
          <w:b w:val="0"/>
          <w:bCs w:val="0"/>
          <w:sz w:val="28"/>
          <w:szCs w:val="28"/>
        </w:rPr>
        <w:t xml:space="preserve">в сфере транспортного обслуживания населения в границах Пермского городского округа </w:t>
        <w:br/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приобретение подвижного состава (автобусов) для перевозки пассажиров автомобильным транспортом на муниципальных маршрутах города Перми</w:t>
      </w:r>
      <w:r>
        <w:rPr>
          <w:b w:val="0"/>
          <w:bCs w:val="0"/>
          <w:sz w:val="28"/>
          <w:szCs w:val="28"/>
        </w:rPr>
        <w:t xml:space="preserve"> </w:t>
        <w:br/>
        <w:t xml:space="preserve">(далее – расходн</w:t>
      </w:r>
      <w:r>
        <w:rPr>
          <w:b w:val="0"/>
          <w:bCs w:val="0"/>
          <w:color w:val="000000" w:themeColor="text1"/>
          <w:sz w:val="28"/>
          <w:szCs w:val="28"/>
        </w:rPr>
        <w:t xml:space="preserve">ое обязательство).</w:t>
      </w: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Расходы, связанные с исполнением расходного обязательства, установленного </w:t>
      </w:r>
      <w:hyperlink r:id="rId14" w:tooltip="https://login.consultant.ru/link/?req=doc&amp;base=RLAW368&amp;n=181676&amp;dst=100005&amp;field=134&amp;date=08.04.2025" w:history="1">
        <w:r>
          <w:rPr>
            <w:rStyle w:val="90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</w:t>
        </w:r>
        <w:r>
          <w:rPr>
            <w:rStyle w:val="90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ом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постановления, осуществляются за счет средств бюджета города Перми и софинансируются за счет средств бюджета Пермског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края, которые предусматриваются в бюджете города Перми </w:t>
        <w:br/>
        <w:t xml:space="preserve">в ведомственной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структуре расходов бюджета город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Перми на текущий год </w:t>
        <w:br/>
        <w:t xml:space="preserve">по главному рас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порядителю бюджетных средств - департаменту транспорта администрации города Перми, в соответствии с полномочиями, закрепленными </w:t>
        <w:br/>
        <w:t xml:space="preserve">в установленном порядке.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Установить, что объем финансового обеспечения расходного обязательства, установленного </w:t>
      </w:r>
      <w:hyperlink r:id="rId15" w:tooltip="https://login.consultant.ru/link/?req=doc&amp;base=RLAW368&amp;n=181676&amp;dst=100005&amp;field=134&amp;date=08.04.2025" w:history="1">
        <w:r>
          <w:rPr>
            <w:rStyle w:val="90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пунктом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постановления, составляет в 2025 году 106 000,0 тыс. руб. за счет средств бюджета города Перми.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Расходы, связанные с исполнением расходного обязательства, установленного </w:t>
      </w:r>
      <w:hyperlink r:id="rId16" w:tooltip="https://login.consultant.ru/link/?req=doc&amp;base=RLAW368&amp;n=181676&amp;dst=100005&amp;field=134&amp;date=08.04.2025" w:history="1">
        <w:r>
          <w:rPr>
            <w:rStyle w:val="90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пунктом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остановления, производить в форме предоставления субсидий в порядке, утвержденном постановлением администрации города Перми.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Установить главным распорядителем бюджетных средств, организующим исполнение расходного обязательства, установленного </w:t>
      </w:r>
      <w:hyperlink r:id="rId17" w:tooltip="https://login.consultant.ru/link/?req=doc&amp;base=RLAW368&amp;n=181676&amp;dst=100005&amp;field=134&amp;date=08.04.2025" w:history="1">
        <w:r>
          <w:rPr>
            <w:rStyle w:val="90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пунктом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постановления, департамент транспорта администрации города Перм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 образования город Пермь».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8" w:tooltip="&lt;div class=&quot;doc www&quot;&gt;&lt;span class=&quot;aligner&quot;&gt;&lt;div class=&quot;icon listDocWWW-16&quot;&gt;&lt;/div&gt;&lt;/span&gt;www.gorodperm.ru&lt;/div&gt;" w:history="1">
        <w:r>
          <w:rPr>
            <w:rStyle w:val="90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</w:t>
        <w:br/>
        <w:t xml:space="preserve">на заместителя главы администрации города Перми Галиханова Д.К.</w:t>
      </w: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b w:val="0"/>
          <w:bCs w:val="0"/>
          <w:color w:val="000000" w:themeColor="text1"/>
          <w:sz w:val="28"/>
          <w:szCs w:val="28"/>
        </w:rPr>
      </w:r>
    </w:p>
    <w:p>
      <w:pPr>
        <w:pStyle w:val="890"/>
        <w:ind w:firstLine="720"/>
        <w:jc w:val="both"/>
        <w:rPr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9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>
      <w:rPr>
        <w:rStyle w:val="900"/>
      </w:rPr>
    </w:r>
  </w:p>
  <w:p>
    <w:pPr>
      <w:pStyle w:val="901"/>
    </w:pPr>
    <w:r/>
    <w:r/>
  </w:p>
  <w:p>
    <w:pPr>
      <w:pStyle w:val="890"/>
    </w:pPr>
    <w:r/>
    <w:r/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90"/>
    <w:next w:val="890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90"/>
    <w:next w:val="890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90"/>
    <w:next w:val="890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90"/>
    <w:next w:val="890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90"/>
    <w:next w:val="890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90"/>
    <w:next w:val="890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90"/>
    <w:next w:val="890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90"/>
    <w:next w:val="890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90"/>
    <w:next w:val="890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890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before="0" w:after="0" w:line="240" w:lineRule="auto"/>
    </w:pPr>
  </w:style>
  <w:style w:type="paragraph" w:styleId="732">
    <w:name w:val="Title"/>
    <w:basedOn w:val="890"/>
    <w:next w:val="890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link w:val="732"/>
    <w:uiPriority w:val="10"/>
    <w:rPr>
      <w:sz w:val="48"/>
      <w:szCs w:val="48"/>
    </w:rPr>
  </w:style>
  <w:style w:type="paragraph" w:styleId="734">
    <w:name w:val="Subtitle"/>
    <w:basedOn w:val="890"/>
    <w:next w:val="890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link w:val="734"/>
    <w:uiPriority w:val="11"/>
    <w:rPr>
      <w:sz w:val="24"/>
      <w:szCs w:val="24"/>
    </w:rPr>
  </w:style>
  <w:style w:type="paragraph" w:styleId="736">
    <w:name w:val="Quote"/>
    <w:basedOn w:val="890"/>
    <w:next w:val="890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90"/>
    <w:next w:val="890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paragraph" w:styleId="740">
    <w:name w:val="Header"/>
    <w:basedOn w:val="890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Header Char"/>
    <w:link w:val="740"/>
    <w:uiPriority w:val="99"/>
  </w:style>
  <w:style w:type="paragraph" w:styleId="742">
    <w:name w:val="Footer"/>
    <w:basedOn w:val="890"/>
    <w:link w:val="7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3">
    <w:name w:val="Footer Char"/>
    <w:link w:val="742"/>
    <w:uiPriority w:val="99"/>
  </w:style>
  <w:style w:type="paragraph" w:styleId="744">
    <w:name w:val="Caption"/>
    <w:basedOn w:val="890"/>
    <w:next w:val="8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742"/>
    <w:uiPriority w:val="99"/>
  </w:style>
  <w:style w:type="table" w:styleId="74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2">
    <w:name w:val="Hyperlink"/>
    <w:uiPriority w:val="99"/>
    <w:unhideWhenUsed/>
    <w:rPr>
      <w:color w:val="0000ff" w:themeColor="hyperlink"/>
      <w:u w:val="single"/>
    </w:rPr>
  </w:style>
  <w:style w:type="paragraph" w:styleId="873">
    <w:name w:val="footnote text"/>
    <w:basedOn w:val="890"/>
    <w:link w:val="874"/>
    <w:uiPriority w:val="99"/>
    <w:semiHidden/>
    <w:unhideWhenUsed/>
    <w:pPr>
      <w:spacing w:after="40" w:line="240" w:lineRule="auto"/>
    </w:pPr>
    <w:rPr>
      <w:sz w:val="18"/>
    </w:rPr>
  </w:style>
  <w:style w:type="character" w:styleId="874">
    <w:name w:val="Footnote Text Char"/>
    <w:link w:val="873"/>
    <w:uiPriority w:val="99"/>
    <w:rPr>
      <w:sz w:val="18"/>
    </w:rPr>
  </w:style>
  <w:style w:type="character" w:styleId="875">
    <w:name w:val="footnote reference"/>
    <w:uiPriority w:val="99"/>
    <w:unhideWhenUsed/>
    <w:rPr>
      <w:vertAlign w:val="superscript"/>
    </w:rPr>
  </w:style>
  <w:style w:type="paragraph" w:styleId="876">
    <w:name w:val="endnote text"/>
    <w:basedOn w:val="890"/>
    <w:link w:val="877"/>
    <w:uiPriority w:val="99"/>
    <w:semiHidden/>
    <w:unhideWhenUsed/>
    <w:pPr>
      <w:spacing w:after="0" w:line="240" w:lineRule="auto"/>
    </w:pPr>
    <w:rPr>
      <w:sz w:val="20"/>
    </w:rPr>
  </w:style>
  <w:style w:type="character" w:styleId="877">
    <w:name w:val="Endnote Text Char"/>
    <w:link w:val="876"/>
    <w:uiPriority w:val="99"/>
    <w:rPr>
      <w:sz w:val="20"/>
    </w:rPr>
  </w:style>
  <w:style w:type="character" w:styleId="878">
    <w:name w:val="endnote reference"/>
    <w:uiPriority w:val="99"/>
    <w:semiHidden/>
    <w:unhideWhenUsed/>
    <w:rPr>
      <w:vertAlign w:val="superscript"/>
    </w:rPr>
  </w:style>
  <w:style w:type="paragraph" w:styleId="879">
    <w:name w:val="toc 1"/>
    <w:basedOn w:val="890"/>
    <w:next w:val="890"/>
    <w:uiPriority w:val="39"/>
    <w:unhideWhenUsed/>
    <w:pPr>
      <w:ind w:left="0" w:right="0" w:firstLine="0"/>
      <w:spacing w:after="57"/>
    </w:pPr>
  </w:style>
  <w:style w:type="paragraph" w:styleId="880">
    <w:name w:val="toc 2"/>
    <w:basedOn w:val="890"/>
    <w:next w:val="890"/>
    <w:uiPriority w:val="39"/>
    <w:unhideWhenUsed/>
    <w:pPr>
      <w:ind w:left="283" w:right="0" w:firstLine="0"/>
      <w:spacing w:after="57"/>
    </w:pPr>
  </w:style>
  <w:style w:type="paragraph" w:styleId="881">
    <w:name w:val="toc 3"/>
    <w:basedOn w:val="890"/>
    <w:next w:val="890"/>
    <w:uiPriority w:val="39"/>
    <w:unhideWhenUsed/>
    <w:pPr>
      <w:ind w:left="567" w:right="0" w:firstLine="0"/>
      <w:spacing w:after="57"/>
    </w:pPr>
  </w:style>
  <w:style w:type="paragraph" w:styleId="882">
    <w:name w:val="toc 4"/>
    <w:basedOn w:val="890"/>
    <w:next w:val="890"/>
    <w:uiPriority w:val="39"/>
    <w:unhideWhenUsed/>
    <w:pPr>
      <w:ind w:left="850" w:right="0" w:firstLine="0"/>
      <w:spacing w:after="57"/>
    </w:pPr>
  </w:style>
  <w:style w:type="paragraph" w:styleId="883">
    <w:name w:val="toc 5"/>
    <w:basedOn w:val="890"/>
    <w:next w:val="890"/>
    <w:uiPriority w:val="39"/>
    <w:unhideWhenUsed/>
    <w:pPr>
      <w:ind w:left="1134" w:right="0" w:firstLine="0"/>
      <w:spacing w:after="57"/>
    </w:pPr>
  </w:style>
  <w:style w:type="paragraph" w:styleId="884">
    <w:name w:val="toc 6"/>
    <w:basedOn w:val="890"/>
    <w:next w:val="890"/>
    <w:uiPriority w:val="39"/>
    <w:unhideWhenUsed/>
    <w:pPr>
      <w:ind w:left="1417" w:right="0" w:firstLine="0"/>
      <w:spacing w:after="57"/>
    </w:pPr>
  </w:style>
  <w:style w:type="paragraph" w:styleId="885">
    <w:name w:val="toc 7"/>
    <w:basedOn w:val="890"/>
    <w:next w:val="890"/>
    <w:uiPriority w:val="39"/>
    <w:unhideWhenUsed/>
    <w:pPr>
      <w:ind w:left="1701" w:right="0" w:firstLine="0"/>
      <w:spacing w:after="57"/>
    </w:pPr>
  </w:style>
  <w:style w:type="paragraph" w:styleId="886">
    <w:name w:val="toc 8"/>
    <w:basedOn w:val="890"/>
    <w:next w:val="890"/>
    <w:uiPriority w:val="39"/>
    <w:unhideWhenUsed/>
    <w:pPr>
      <w:ind w:left="1984" w:right="0" w:firstLine="0"/>
      <w:spacing w:after="57"/>
    </w:pPr>
  </w:style>
  <w:style w:type="paragraph" w:styleId="887">
    <w:name w:val="toc 9"/>
    <w:basedOn w:val="890"/>
    <w:next w:val="890"/>
    <w:uiPriority w:val="39"/>
    <w:unhideWhenUsed/>
    <w:pPr>
      <w:ind w:left="2268" w:right="0" w:firstLine="0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890"/>
    <w:next w:val="890"/>
    <w:uiPriority w:val="99"/>
    <w:unhideWhenUsed/>
    <w:pPr>
      <w:spacing w:after="0" w:afterAutospacing="0"/>
    </w:pPr>
  </w:style>
  <w:style w:type="paragraph" w:styleId="890" w:default="1">
    <w:name w:val="Normal"/>
    <w:next w:val="890"/>
    <w:link w:val="890"/>
    <w:qFormat/>
    <w:rPr>
      <w:lang w:val="ru-RU" w:eastAsia="ru-RU" w:bidi="ar-SA"/>
    </w:rPr>
  </w:style>
  <w:style w:type="paragraph" w:styleId="891">
    <w:name w:val="Заголовок 1"/>
    <w:basedOn w:val="890"/>
    <w:next w:val="890"/>
    <w:link w:val="890"/>
    <w:qFormat/>
    <w:pPr>
      <w:ind w:right="-1" w:firstLine="709"/>
      <w:jc w:val="both"/>
      <w:keepNext/>
      <w:outlineLvl w:val="0"/>
    </w:pPr>
    <w:rPr>
      <w:sz w:val="24"/>
    </w:rPr>
  </w:style>
  <w:style w:type="paragraph" w:styleId="892">
    <w:name w:val="Заголовок 2"/>
    <w:basedOn w:val="890"/>
    <w:next w:val="890"/>
    <w:link w:val="890"/>
    <w:qFormat/>
    <w:pPr>
      <w:ind w:right="-1"/>
      <w:jc w:val="both"/>
      <w:keepNext/>
      <w:outlineLvl w:val="1"/>
    </w:pPr>
    <w:rPr>
      <w:sz w:val="24"/>
    </w:rPr>
  </w:style>
  <w:style w:type="character" w:styleId="893">
    <w:name w:val="Основной шрифт абзаца"/>
    <w:next w:val="893"/>
    <w:link w:val="890"/>
    <w:semiHidden/>
  </w:style>
  <w:style w:type="table" w:styleId="894">
    <w:name w:val="Обычная таблица"/>
    <w:next w:val="894"/>
    <w:link w:val="890"/>
    <w:semiHidden/>
    <w:tblPr/>
  </w:style>
  <w:style w:type="numbering" w:styleId="895">
    <w:name w:val="Нет списка"/>
    <w:next w:val="895"/>
    <w:link w:val="890"/>
    <w:semiHidden/>
  </w:style>
  <w:style w:type="paragraph" w:styleId="896">
    <w:name w:val="Название объекта"/>
    <w:basedOn w:val="890"/>
    <w:next w:val="890"/>
    <w:link w:val="89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7">
    <w:name w:val="Основной текст"/>
    <w:basedOn w:val="890"/>
    <w:next w:val="897"/>
    <w:link w:val="925"/>
    <w:pPr>
      <w:ind w:right="3117"/>
    </w:pPr>
    <w:rPr>
      <w:rFonts w:ascii="Courier New" w:hAnsi="Courier New"/>
      <w:sz w:val="26"/>
    </w:rPr>
  </w:style>
  <w:style w:type="paragraph" w:styleId="898">
    <w:name w:val="Основной текст с отступом"/>
    <w:basedOn w:val="890"/>
    <w:next w:val="898"/>
    <w:link w:val="890"/>
    <w:pPr>
      <w:ind w:right="-1"/>
      <w:jc w:val="both"/>
    </w:pPr>
    <w:rPr>
      <w:sz w:val="26"/>
    </w:rPr>
  </w:style>
  <w:style w:type="paragraph" w:styleId="899">
    <w:name w:val="Нижний колонтитул"/>
    <w:basedOn w:val="890"/>
    <w:next w:val="899"/>
    <w:link w:val="984"/>
    <w:uiPriority w:val="99"/>
    <w:pPr>
      <w:tabs>
        <w:tab w:val="center" w:pos="4153" w:leader="none"/>
        <w:tab w:val="right" w:pos="8306" w:leader="none"/>
      </w:tabs>
    </w:pPr>
  </w:style>
  <w:style w:type="character" w:styleId="900">
    <w:name w:val="Номер страницы"/>
    <w:basedOn w:val="893"/>
    <w:next w:val="900"/>
    <w:link w:val="890"/>
  </w:style>
  <w:style w:type="paragraph" w:styleId="901">
    <w:name w:val="Верхний колонтитул"/>
    <w:basedOn w:val="890"/>
    <w:next w:val="901"/>
    <w:link w:val="904"/>
    <w:uiPriority w:val="99"/>
    <w:pPr>
      <w:tabs>
        <w:tab w:val="center" w:pos="4153" w:leader="none"/>
        <w:tab w:val="right" w:pos="8306" w:leader="none"/>
      </w:tabs>
    </w:pPr>
  </w:style>
  <w:style w:type="paragraph" w:styleId="902">
    <w:name w:val="Текст выноски"/>
    <w:basedOn w:val="890"/>
    <w:next w:val="902"/>
    <w:link w:val="903"/>
    <w:uiPriority w:val="99"/>
    <w:rPr>
      <w:rFonts w:ascii="Segoe UI" w:hAnsi="Segoe UI" w:cs="Segoe UI"/>
      <w:sz w:val="18"/>
      <w:szCs w:val="18"/>
    </w:rPr>
  </w:style>
  <w:style w:type="character" w:styleId="903">
    <w:name w:val="Текст выноски Знак"/>
    <w:next w:val="903"/>
    <w:link w:val="902"/>
    <w:uiPriority w:val="99"/>
    <w:rPr>
      <w:rFonts w:ascii="Segoe UI" w:hAnsi="Segoe UI" w:cs="Segoe UI"/>
      <w:sz w:val="18"/>
      <w:szCs w:val="18"/>
    </w:rPr>
  </w:style>
  <w:style w:type="character" w:styleId="904">
    <w:name w:val="Верхний колонтитул Знак"/>
    <w:next w:val="904"/>
    <w:link w:val="901"/>
    <w:uiPriority w:val="99"/>
  </w:style>
  <w:style w:type="numbering" w:styleId="905">
    <w:name w:val="Нет списка1"/>
    <w:next w:val="895"/>
    <w:link w:val="890"/>
    <w:uiPriority w:val="99"/>
    <w:semiHidden/>
    <w:unhideWhenUsed/>
  </w:style>
  <w:style w:type="paragraph" w:styleId="906">
    <w:name w:val="Без интервала"/>
    <w:next w:val="906"/>
    <w:link w:val="890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7">
    <w:name w:val="Гиперссылка"/>
    <w:next w:val="907"/>
    <w:link w:val="890"/>
    <w:uiPriority w:val="99"/>
    <w:unhideWhenUsed/>
    <w:rPr>
      <w:color w:val="0000ff"/>
      <w:u w:val="single"/>
    </w:rPr>
  </w:style>
  <w:style w:type="character" w:styleId="908">
    <w:name w:val="Просмотренная гиперссылка"/>
    <w:next w:val="908"/>
    <w:link w:val="890"/>
    <w:uiPriority w:val="99"/>
    <w:unhideWhenUsed/>
    <w:rPr>
      <w:color w:val="800080"/>
      <w:u w:val="single"/>
    </w:rPr>
  </w:style>
  <w:style w:type="paragraph" w:styleId="909">
    <w:name w:val="xl65"/>
    <w:basedOn w:val="890"/>
    <w:next w:val="90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66"/>
    <w:basedOn w:val="890"/>
    <w:next w:val="91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67"/>
    <w:basedOn w:val="890"/>
    <w:next w:val="911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2">
    <w:name w:val="xl68"/>
    <w:basedOn w:val="890"/>
    <w:next w:val="912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3">
    <w:name w:val="xl69"/>
    <w:basedOn w:val="890"/>
    <w:next w:val="913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0"/>
    <w:basedOn w:val="890"/>
    <w:next w:val="914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5">
    <w:name w:val="xl71"/>
    <w:basedOn w:val="890"/>
    <w:next w:val="915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xl72"/>
    <w:basedOn w:val="890"/>
    <w:next w:val="916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3"/>
    <w:basedOn w:val="890"/>
    <w:next w:val="917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>
    <w:name w:val="xl74"/>
    <w:basedOn w:val="890"/>
    <w:next w:val="918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xl75"/>
    <w:basedOn w:val="890"/>
    <w:next w:val="919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>
    <w:name w:val="xl76"/>
    <w:basedOn w:val="890"/>
    <w:next w:val="920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>
    <w:name w:val="xl77"/>
    <w:basedOn w:val="890"/>
    <w:next w:val="921"/>
    <w:link w:val="89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>
    <w:name w:val="xl78"/>
    <w:basedOn w:val="890"/>
    <w:next w:val="92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3">
    <w:name w:val="xl79"/>
    <w:basedOn w:val="890"/>
    <w:next w:val="92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Форма"/>
    <w:next w:val="924"/>
    <w:link w:val="890"/>
    <w:rPr>
      <w:sz w:val="28"/>
      <w:szCs w:val="28"/>
      <w:lang w:val="ru-RU" w:eastAsia="ru-RU" w:bidi="ar-SA"/>
    </w:rPr>
  </w:style>
  <w:style w:type="character" w:styleId="925">
    <w:name w:val="Основной текст Знак"/>
    <w:next w:val="925"/>
    <w:link w:val="897"/>
    <w:rPr>
      <w:rFonts w:ascii="Courier New" w:hAnsi="Courier New"/>
      <w:sz w:val="26"/>
    </w:rPr>
  </w:style>
  <w:style w:type="paragraph" w:styleId="926">
    <w:name w:val="ConsPlusNormal"/>
    <w:next w:val="926"/>
    <w:link w:val="890"/>
    <w:rPr>
      <w:sz w:val="28"/>
      <w:szCs w:val="28"/>
      <w:lang w:val="ru-RU" w:eastAsia="ru-RU" w:bidi="ar-SA"/>
    </w:rPr>
  </w:style>
  <w:style w:type="numbering" w:styleId="927">
    <w:name w:val="Нет списка11"/>
    <w:next w:val="895"/>
    <w:link w:val="890"/>
    <w:uiPriority w:val="99"/>
    <w:semiHidden/>
    <w:unhideWhenUsed/>
  </w:style>
  <w:style w:type="numbering" w:styleId="928">
    <w:name w:val="Нет списка111"/>
    <w:next w:val="895"/>
    <w:link w:val="890"/>
    <w:uiPriority w:val="99"/>
    <w:semiHidden/>
    <w:unhideWhenUsed/>
  </w:style>
  <w:style w:type="paragraph" w:styleId="929">
    <w:name w:val="font5"/>
    <w:basedOn w:val="890"/>
    <w:next w:val="929"/>
    <w:link w:val="8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0">
    <w:name w:val="xl80"/>
    <w:basedOn w:val="890"/>
    <w:next w:val="930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1">
    <w:name w:val="xl81"/>
    <w:basedOn w:val="890"/>
    <w:next w:val="93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2">
    <w:name w:val="xl82"/>
    <w:basedOn w:val="890"/>
    <w:next w:val="932"/>
    <w:link w:val="89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3">
    <w:name w:val="Сетка таблицы"/>
    <w:basedOn w:val="894"/>
    <w:next w:val="933"/>
    <w:link w:val="890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4">
    <w:name w:val="xl83"/>
    <w:basedOn w:val="890"/>
    <w:next w:val="93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84"/>
    <w:basedOn w:val="890"/>
    <w:next w:val="93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85"/>
    <w:basedOn w:val="890"/>
    <w:next w:val="93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86"/>
    <w:basedOn w:val="890"/>
    <w:next w:val="93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87"/>
    <w:basedOn w:val="890"/>
    <w:next w:val="93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>
    <w:name w:val="xl88"/>
    <w:basedOn w:val="890"/>
    <w:next w:val="939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>
    <w:name w:val="xl89"/>
    <w:basedOn w:val="890"/>
    <w:next w:val="940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0"/>
    <w:basedOn w:val="890"/>
    <w:next w:val="941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1"/>
    <w:basedOn w:val="890"/>
    <w:next w:val="94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2"/>
    <w:basedOn w:val="890"/>
    <w:next w:val="94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>
    <w:name w:val="xl93"/>
    <w:basedOn w:val="890"/>
    <w:next w:val="94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>
    <w:name w:val="xl94"/>
    <w:basedOn w:val="890"/>
    <w:next w:val="945"/>
    <w:link w:val="89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95"/>
    <w:basedOn w:val="890"/>
    <w:next w:val="94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>
    <w:name w:val="xl96"/>
    <w:basedOn w:val="890"/>
    <w:next w:val="94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97"/>
    <w:basedOn w:val="890"/>
    <w:next w:val="94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9">
    <w:name w:val="xl98"/>
    <w:basedOn w:val="890"/>
    <w:next w:val="949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0">
    <w:name w:val="xl99"/>
    <w:basedOn w:val="890"/>
    <w:next w:val="950"/>
    <w:link w:val="89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>
    <w:name w:val="xl100"/>
    <w:basedOn w:val="890"/>
    <w:next w:val="95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1"/>
    <w:basedOn w:val="890"/>
    <w:next w:val="952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2"/>
    <w:basedOn w:val="890"/>
    <w:next w:val="953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3"/>
    <w:basedOn w:val="890"/>
    <w:next w:val="95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4"/>
    <w:basedOn w:val="890"/>
    <w:next w:val="95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05"/>
    <w:basedOn w:val="890"/>
    <w:next w:val="95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06"/>
    <w:basedOn w:val="890"/>
    <w:next w:val="957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8">
    <w:name w:val="xl107"/>
    <w:basedOn w:val="890"/>
    <w:next w:val="958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08"/>
    <w:basedOn w:val="890"/>
    <w:next w:val="959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09"/>
    <w:basedOn w:val="890"/>
    <w:next w:val="960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0"/>
    <w:basedOn w:val="890"/>
    <w:next w:val="961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1"/>
    <w:basedOn w:val="890"/>
    <w:next w:val="962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2"/>
    <w:basedOn w:val="890"/>
    <w:next w:val="963"/>
    <w:link w:val="89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4">
    <w:name w:val="xl113"/>
    <w:basedOn w:val="890"/>
    <w:next w:val="964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4"/>
    <w:basedOn w:val="890"/>
    <w:next w:val="965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15"/>
    <w:basedOn w:val="890"/>
    <w:next w:val="966"/>
    <w:link w:val="8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7">
    <w:name w:val="xl116"/>
    <w:basedOn w:val="890"/>
    <w:next w:val="967"/>
    <w:link w:val="8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17"/>
    <w:basedOn w:val="890"/>
    <w:next w:val="968"/>
    <w:link w:val="89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18"/>
    <w:basedOn w:val="890"/>
    <w:next w:val="969"/>
    <w:link w:val="8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19"/>
    <w:basedOn w:val="890"/>
    <w:next w:val="970"/>
    <w:link w:val="8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120"/>
    <w:basedOn w:val="890"/>
    <w:next w:val="971"/>
    <w:link w:val="8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>
    <w:name w:val="xl121"/>
    <w:basedOn w:val="890"/>
    <w:next w:val="972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3">
    <w:name w:val="xl122"/>
    <w:basedOn w:val="890"/>
    <w:next w:val="973"/>
    <w:link w:val="8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23"/>
    <w:basedOn w:val="890"/>
    <w:next w:val="974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>
    <w:name w:val="xl124"/>
    <w:basedOn w:val="890"/>
    <w:next w:val="975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>
    <w:name w:val="xl125"/>
    <w:basedOn w:val="890"/>
    <w:next w:val="976"/>
    <w:link w:val="8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7">
    <w:name w:val="Нет списка2"/>
    <w:next w:val="895"/>
    <w:link w:val="890"/>
    <w:uiPriority w:val="99"/>
    <w:semiHidden/>
    <w:unhideWhenUsed/>
  </w:style>
  <w:style w:type="numbering" w:styleId="978">
    <w:name w:val="Нет списка3"/>
    <w:next w:val="895"/>
    <w:link w:val="890"/>
    <w:uiPriority w:val="99"/>
    <w:semiHidden/>
    <w:unhideWhenUsed/>
  </w:style>
  <w:style w:type="paragraph" w:styleId="979">
    <w:name w:val="font6"/>
    <w:basedOn w:val="890"/>
    <w:next w:val="979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0">
    <w:name w:val="font7"/>
    <w:basedOn w:val="890"/>
    <w:next w:val="980"/>
    <w:link w:val="8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1">
    <w:name w:val="font8"/>
    <w:basedOn w:val="890"/>
    <w:next w:val="981"/>
    <w:link w:val="8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2">
    <w:name w:val="Нет списка4"/>
    <w:next w:val="895"/>
    <w:link w:val="890"/>
    <w:uiPriority w:val="99"/>
    <w:semiHidden/>
    <w:unhideWhenUsed/>
  </w:style>
  <w:style w:type="paragraph" w:styleId="983">
    <w:name w:val="Абзац списка"/>
    <w:basedOn w:val="890"/>
    <w:next w:val="983"/>
    <w:link w:val="8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84">
    <w:name w:val="Нижний колонтитул Знак"/>
    <w:next w:val="984"/>
    <w:link w:val="899"/>
    <w:uiPriority w:val="99"/>
  </w:style>
  <w:style w:type="character" w:styleId="985" w:default="1">
    <w:name w:val="Default Paragraph Font"/>
    <w:uiPriority w:val="1"/>
    <w:semiHidden/>
    <w:unhideWhenUsed/>
  </w:style>
  <w:style w:type="numbering" w:styleId="986" w:default="1">
    <w:name w:val="No List"/>
    <w:uiPriority w:val="99"/>
    <w:semiHidden/>
    <w:unhideWhenUsed/>
  </w:style>
  <w:style w:type="table" w:styleId="9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368&amp;n=181676&amp;dst=100005&amp;field=134&amp;date=08.04.2025" TargetMode="External"/><Relationship Id="rId15" Type="http://schemas.openxmlformats.org/officeDocument/2006/relationships/hyperlink" Target="https://login.consultant.ru/link/?req=doc&amp;base=RLAW368&amp;n=181676&amp;dst=100005&amp;field=134&amp;date=08.04.2025" TargetMode="External"/><Relationship Id="rId16" Type="http://schemas.openxmlformats.org/officeDocument/2006/relationships/hyperlink" Target="https://login.consultant.ru/link/?req=doc&amp;base=RLAW368&amp;n=181676&amp;dst=100005&amp;field=134&amp;date=08.04.2025" TargetMode="External"/><Relationship Id="rId17" Type="http://schemas.openxmlformats.org/officeDocument/2006/relationships/hyperlink" Target="https://login.consultant.ru/link/?req=doc&amp;base=RLAW368&amp;n=181676&amp;dst=100005&amp;field=134&amp;date=08.04.2025" TargetMode="External"/><Relationship Id="rId18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</cp:revision>
  <dcterms:created xsi:type="dcterms:W3CDTF">2023-11-23T11:45:00Z</dcterms:created>
  <dcterms:modified xsi:type="dcterms:W3CDTF">2025-04-08T04:06:53Z</dcterms:modified>
  <cp:version>1048576</cp:version>
</cp:coreProperties>
</file>