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36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5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5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931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24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31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31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24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24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924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924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926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936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5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931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24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31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31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24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24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924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924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926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3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4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2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24"/>
        <w:spacing w:line="240" w:lineRule="exact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</w:rPr>
      </w:r>
      <w:r>
        <w:rPr>
          <w:rFonts w:ascii="Times New Roman" w:hAnsi="Times New Roman" w:cs="Times New Roman"/>
          <w:b w:val="0"/>
          <w:bCs w:val="0"/>
          <w:sz w:val="28"/>
        </w:rPr>
      </w:r>
    </w:p>
    <w:p>
      <w:pPr>
        <w:pStyle w:val="1024"/>
        <w:spacing w:line="240" w:lineRule="exact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07.04.2025</w:t>
        <w:tab/>
        <w:tab/>
        <w:tab/>
        <w:tab/>
        <w:t xml:space="preserve">059-16-01-03-42</w:t>
      </w:r>
      <w:r>
        <w:rPr>
          <w:rFonts w:ascii="Times New Roman" w:hAnsi="Times New Roman" w:cs="Times New Roman"/>
          <w:b w:val="0"/>
          <w:bCs w:val="0"/>
          <w:sz w:val="28"/>
        </w:rPr>
      </w:r>
    </w:p>
    <w:p>
      <w:pPr>
        <w:pStyle w:val="924"/>
        <w:spacing w:line="240" w:lineRule="exact"/>
        <w:widowControl w:val="off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924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О создании комиссии Индустриального района</w:t>
      </w:r>
      <w:r>
        <w:rPr>
          <w:rFonts w:eastAsia="Calibri"/>
          <w:b/>
          <w:color w:val="000000"/>
          <w:sz w:val="28"/>
          <w:szCs w:val="28"/>
        </w:rPr>
      </w:r>
      <w:r>
        <w:rPr>
          <w:rFonts w:eastAsia="Calibri"/>
          <w:b/>
          <w:color w:val="000000"/>
          <w:sz w:val="28"/>
          <w:szCs w:val="28"/>
        </w:rPr>
      </w:r>
    </w:p>
    <w:p>
      <w:pPr>
        <w:pStyle w:val="924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города Перми по установл</w:t>
      </w:r>
      <w:r>
        <w:rPr>
          <w:rFonts w:eastAsia="Calibri"/>
          <w:b/>
          <w:color w:val="000000"/>
          <w:sz w:val="28"/>
          <w:szCs w:val="28"/>
        </w:rPr>
        <w:t xml:space="preserve">е</w:t>
      </w:r>
      <w:r>
        <w:rPr>
          <w:rFonts w:eastAsia="Calibri"/>
          <w:b/>
          <w:color w:val="000000"/>
          <w:sz w:val="28"/>
          <w:szCs w:val="28"/>
        </w:rPr>
        <w:t xml:space="preserve">нию фактов</w:t>
      </w:r>
      <w:r>
        <w:rPr>
          <w:rFonts w:eastAsia="Calibri"/>
          <w:b/>
          <w:color w:val="000000"/>
          <w:sz w:val="28"/>
          <w:szCs w:val="28"/>
        </w:rPr>
      </w:r>
      <w:r>
        <w:rPr>
          <w:rFonts w:eastAsia="Calibri"/>
          <w:b/>
          <w:color w:val="000000"/>
          <w:sz w:val="28"/>
          <w:szCs w:val="28"/>
        </w:rPr>
      </w:r>
    </w:p>
    <w:p>
      <w:pPr>
        <w:pStyle w:val="924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проживания граждан Российской Федерации, </w:t>
      </w:r>
      <w:r>
        <w:rPr>
          <w:rFonts w:eastAsia="Calibri"/>
          <w:b/>
          <w:color w:val="000000"/>
          <w:sz w:val="28"/>
          <w:szCs w:val="28"/>
        </w:rPr>
      </w:r>
      <w:r>
        <w:rPr>
          <w:rFonts w:eastAsia="Calibri"/>
          <w:b/>
          <w:color w:val="000000"/>
          <w:sz w:val="28"/>
          <w:szCs w:val="28"/>
        </w:rPr>
      </w:r>
    </w:p>
    <w:p>
      <w:pPr>
        <w:pStyle w:val="924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иностранных граждан и лиц без гражданства</w:t>
      </w:r>
      <w:r>
        <w:rPr>
          <w:rFonts w:eastAsia="Calibri"/>
          <w:b/>
          <w:color w:val="000000"/>
          <w:sz w:val="28"/>
          <w:szCs w:val="28"/>
        </w:rPr>
      </w:r>
      <w:r>
        <w:rPr>
          <w:rFonts w:eastAsia="Calibri"/>
          <w:b/>
          <w:color w:val="000000"/>
          <w:sz w:val="28"/>
          <w:szCs w:val="28"/>
        </w:rPr>
      </w:r>
    </w:p>
    <w:p>
      <w:pPr>
        <w:pStyle w:val="924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в жилых помещениях, находящихся в зоне</w:t>
      </w:r>
      <w:r>
        <w:rPr>
          <w:rFonts w:eastAsia="Calibri"/>
          <w:b/>
          <w:color w:val="000000"/>
          <w:sz w:val="28"/>
          <w:szCs w:val="28"/>
        </w:rPr>
      </w:r>
      <w:r>
        <w:rPr>
          <w:rFonts w:eastAsia="Calibri"/>
          <w:b/>
          <w:color w:val="000000"/>
          <w:sz w:val="28"/>
          <w:szCs w:val="28"/>
        </w:rPr>
      </w:r>
    </w:p>
    <w:p>
      <w:pPr>
        <w:pStyle w:val="924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чрезвычайной ситуации, нарушения условий </w:t>
      </w:r>
      <w:r>
        <w:rPr>
          <w:rFonts w:eastAsia="Calibri"/>
          <w:b/>
          <w:color w:val="000000"/>
          <w:sz w:val="28"/>
          <w:szCs w:val="28"/>
        </w:rPr>
      </w:r>
      <w:r>
        <w:rPr>
          <w:rFonts w:eastAsia="Calibri"/>
          <w:b/>
          <w:color w:val="000000"/>
          <w:sz w:val="28"/>
          <w:szCs w:val="28"/>
        </w:rPr>
      </w:r>
    </w:p>
    <w:p>
      <w:pPr>
        <w:pStyle w:val="924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их жизнедеятельности и утраты ими имущества</w:t>
      </w:r>
      <w:r>
        <w:rPr>
          <w:rFonts w:eastAsia="Calibri"/>
          <w:b/>
          <w:color w:val="000000"/>
          <w:sz w:val="28"/>
          <w:szCs w:val="28"/>
        </w:rPr>
      </w:r>
      <w:r>
        <w:rPr>
          <w:rFonts w:eastAsia="Calibri"/>
          <w:b/>
          <w:color w:val="000000"/>
          <w:sz w:val="28"/>
          <w:szCs w:val="28"/>
        </w:rPr>
      </w:r>
    </w:p>
    <w:p>
      <w:pPr>
        <w:pStyle w:val="924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в результ</w:t>
      </w:r>
      <w:r>
        <w:rPr>
          <w:rFonts w:eastAsia="Calibri"/>
          <w:b/>
          <w:color w:val="000000"/>
          <w:sz w:val="28"/>
          <w:szCs w:val="28"/>
        </w:rPr>
        <w:t xml:space="preserve">а</w:t>
      </w:r>
      <w:r>
        <w:rPr>
          <w:rFonts w:eastAsia="Calibri"/>
          <w:b/>
          <w:color w:val="000000"/>
          <w:sz w:val="28"/>
          <w:szCs w:val="28"/>
        </w:rPr>
        <w:t xml:space="preserve">те чрезвычайных ситуаций, </w:t>
      </w:r>
      <w:r>
        <w:rPr>
          <w:rFonts w:eastAsia="Calibri"/>
          <w:b/>
          <w:color w:val="000000"/>
          <w:sz w:val="28"/>
          <w:szCs w:val="28"/>
        </w:rPr>
      </w:r>
      <w:r>
        <w:rPr>
          <w:rFonts w:eastAsia="Calibri"/>
          <w:b/>
          <w:color w:val="000000"/>
          <w:sz w:val="28"/>
          <w:szCs w:val="28"/>
        </w:rPr>
      </w:r>
    </w:p>
    <w:p>
      <w:pPr>
        <w:pStyle w:val="924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террористических актов и (или) при пресечении </w:t>
      </w:r>
      <w:r>
        <w:rPr>
          <w:rFonts w:eastAsia="Calibri"/>
          <w:b/>
          <w:color w:val="000000"/>
          <w:sz w:val="28"/>
          <w:szCs w:val="28"/>
        </w:rPr>
      </w:r>
      <w:r>
        <w:rPr>
          <w:rFonts w:eastAsia="Calibri"/>
          <w:b/>
          <w:color w:val="000000"/>
          <w:sz w:val="28"/>
          <w:szCs w:val="28"/>
        </w:rPr>
      </w:r>
    </w:p>
    <w:p>
      <w:pPr>
        <w:pStyle w:val="924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террористических актов правомерными де</w:t>
      </w:r>
      <w:r>
        <w:rPr>
          <w:rFonts w:eastAsia="Calibri"/>
          <w:b/>
          <w:color w:val="000000"/>
          <w:sz w:val="28"/>
          <w:szCs w:val="28"/>
        </w:rPr>
        <w:t xml:space="preserve">й</w:t>
      </w:r>
      <w:r>
        <w:rPr>
          <w:rFonts w:eastAsia="Calibri"/>
          <w:b/>
          <w:color w:val="000000"/>
          <w:sz w:val="28"/>
          <w:szCs w:val="28"/>
        </w:rPr>
        <w:t xml:space="preserve">ствиями</w:t>
      </w:r>
      <w:r>
        <w:rPr>
          <w:rFonts w:eastAsia="Calibri"/>
          <w:b/>
          <w:color w:val="000000"/>
          <w:sz w:val="28"/>
          <w:szCs w:val="28"/>
        </w:rPr>
      </w:r>
      <w:r>
        <w:rPr>
          <w:rFonts w:eastAsia="Calibri"/>
          <w:b/>
          <w:color w:val="000000"/>
          <w:sz w:val="28"/>
          <w:szCs w:val="28"/>
        </w:rPr>
      </w:r>
    </w:p>
    <w:p>
      <w:pPr>
        <w:pStyle w:val="924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Типовым положением о территориальном органе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нистрации города Перми, утвержденным решением Пермской городской Думы от 29 января 2013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7, Постановлением администрации города Перми от 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192</w:t>
      </w:r>
      <w:r>
        <w:rPr>
          <w:sz w:val="28"/>
          <w:szCs w:val="28"/>
        </w:rPr>
        <w:t xml:space="preserve"> (в редакции от </w:t>
      </w:r>
      <w:r>
        <w:rPr>
          <w:sz w:val="28"/>
          <w:szCs w:val="28"/>
        </w:rPr>
        <w:t xml:space="preserve">19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200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Типового 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ложения 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 и утраты ими имущества в результате чрезвычайных ситуаций, терр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ристических актов и (или) при пресечении террористических актов правомерн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ми действиями»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 xml:space="preserve">комиссию</w:t>
      </w:r>
      <w:r>
        <w:rPr>
          <w:sz w:val="28"/>
          <w:szCs w:val="28"/>
        </w:rPr>
        <w:t xml:space="preserve"> Индустриального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Перми </w:t>
        <w:br/>
        <w:t xml:space="preserve">по установлению фактов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проживания граждан Российской Федерации, иностранных граждан и лиц без гражданства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жилых помещениях, находящихся в зоне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чрезвычайной ситуации, нарушения условий их жизнедеятельности </w:t>
        <w:br/>
        <w:t xml:space="preserve">и утраты ими имущества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результате чрезвычайных ситуаций, террористических актов и (или) при пресечении террористических актов правомерными действиями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Утвердить прилагаемы</w:t>
      </w:r>
      <w:r>
        <w:rPr>
          <w:sz w:val="28"/>
          <w:szCs w:val="28"/>
        </w:rPr>
        <w:t xml:space="preserve">й с</w:t>
      </w:r>
      <w:r>
        <w:rPr>
          <w:sz w:val="28"/>
          <w:szCs w:val="28"/>
        </w:rPr>
        <w:t xml:space="preserve">остав</w:t>
      </w:r>
      <w:r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Индустриального района  города Перми по установлению фактов проживания граждан Российской Федерации, иностранных граждан и лиц без гражданс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ва в жилых помещениях, находящихся в зоне чрезвычайной ситуации, нарушения условий </w:t>
        <w:br/>
        <w:t xml:space="preserve">их жизнедеятельности и утраты ими имущества в результате чрезвычайных ситуаций, террористических актов и (или) при пресечении террористических актов правомерными действиями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24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</w:t>
      </w:r>
      <w:r>
        <w:t xml:space="preserve"> </w:t>
      </w:r>
      <w:r>
        <w:rPr>
          <w:sz w:val="28"/>
          <w:szCs w:val="24"/>
        </w:rPr>
        <w:t xml:space="preserve">Комиссии в своей деятельности руководствоваться</w:t>
      </w:r>
      <w:r>
        <w:rPr>
          <w:sz w:val="28"/>
          <w:szCs w:val="24"/>
        </w:rPr>
        <w:t xml:space="preserve"> Типовым</w:t>
      </w:r>
      <w:r>
        <w:rPr>
          <w:sz w:val="28"/>
          <w:szCs w:val="24"/>
        </w:rPr>
        <w:t xml:space="preserve"> положение</w:t>
      </w:r>
      <w:r>
        <w:rPr>
          <w:sz w:val="28"/>
          <w:szCs w:val="24"/>
        </w:rPr>
        <w:t xml:space="preserve">м</w:t>
      </w:r>
      <w:r>
        <w:rPr>
          <w:sz w:val="28"/>
          <w:szCs w:val="24"/>
        </w:rPr>
        <w:t xml:space="preserve"> о комиссии по установлению фактов проживания граждан Российской Федерации, иностранных граждан и лиц без гражданс</w:t>
      </w:r>
      <w:r>
        <w:rPr>
          <w:sz w:val="28"/>
          <w:szCs w:val="24"/>
        </w:rPr>
        <w:t xml:space="preserve">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ситуаций, террористических актов и (или) при пресечении террористических актов правомерными действиями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утвержденным п</w:t>
      </w:r>
      <w:r>
        <w:rPr>
          <w:sz w:val="28"/>
          <w:szCs w:val="24"/>
        </w:rPr>
        <w:t xml:space="preserve">о</w:t>
      </w:r>
      <w:r>
        <w:rPr>
          <w:sz w:val="28"/>
          <w:szCs w:val="24"/>
        </w:rPr>
        <w:t xml:space="preserve">становлением администрации города Перми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от 24 марта 2021 г. № 192.</w:t>
      </w:r>
      <w:r>
        <w:t xml:space="preserve"> </w:t>
      </w:r>
      <w:r>
        <w:rPr>
          <w:sz w:val="28"/>
          <w:szCs w:val="24"/>
        </w:rPr>
        <w:t xml:space="preserve">(в ред. от </w:t>
      </w:r>
      <w:r>
        <w:rPr>
          <w:sz w:val="28"/>
          <w:szCs w:val="24"/>
        </w:rPr>
        <w:t xml:space="preserve">19.03.2024</w:t>
      </w:r>
      <w:r>
        <w:rPr>
          <w:sz w:val="28"/>
          <w:szCs w:val="24"/>
        </w:rPr>
        <w:t xml:space="preserve">              </w:t>
      </w:r>
      <w:r>
        <w:rPr>
          <w:sz w:val="28"/>
          <w:szCs w:val="24"/>
        </w:rPr>
        <w:t xml:space="preserve"> № </w:t>
      </w:r>
      <w:r>
        <w:rPr>
          <w:sz w:val="28"/>
          <w:szCs w:val="24"/>
        </w:rPr>
        <w:t xml:space="preserve">200</w:t>
      </w:r>
      <w:r>
        <w:rPr>
          <w:sz w:val="28"/>
          <w:szCs w:val="24"/>
        </w:rPr>
        <w:t xml:space="preserve">).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24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 Признать утратившим силу распоряжения</w:t>
      </w:r>
      <w:r>
        <w:rPr>
          <w:sz w:val="28"/>
          <w:szCs w:val="24"/>
        </w:rPr>
        <w:t xml:space="preserve"> главы администрации Индустриального района г. Перми от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11 июня 2024 г. № 059-16-01-03-101 </w:t>
        <w:br/>
        <w:t xml:space="preserve">«О </w:t>
      </w:r>
      <w:r>
        <w:rPr>
          <w:sz w:val="28"/>
          <w:szCs w:val="28"/>
        </w:rPr>
        <w:t xml:space="preserve">создании </w:t>
      </w:r>
      <w:r>
        <w:rPr>
          <w:sz w:val="28"/>
          <w:szCs w:val="28"/>
        </w:rPr>
        <w:t xml:space="preserve">комиссии</w:t>
      </w:r>
      <w:r>
        <w:rPr>
          <w:sz w:val="28"/>
          <w:szCs w:val="28"/>
        </w:rPr>
        <w:t xml:space="preserve"> Индустриального </w:t>
      </w:r>
      <w:r>
        <w:rPr>
          <w:sz w:val="28"/>
          <w:szCs w:val="28"/>
        </w:rPr>
        <w:t xml:space="preserve"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Перми по установлению фактов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проживания граждан Российской Федерации, иностранных граждан </w:t>
        <w:br/>
        <w:t xml:space="preserve">и лиц без гражданства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жилых помещениях, находящихся в зоне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чрезвычайной ситуации, нарушения условий их жизнедеятельности и утраты ими имущества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результате чрезвычайных ситуаций, террористических актов и (или) при пресечении террористических актов правомерными действиями</w:t>
      </w:r>
      <w:r>
        <w:rPr>
          <w:sz w:val="28"/>
          <w:szCs w:val="24"/>
        </w:rPr>
        <w:t xml:space="preserve">».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9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Общему отделу администрации </w:t>
      </w:r>
      <w:r>
        <w:rPr>
          <w:sz w:val="28"/>
          <w:szCs w:val="28"/>
        </w:rPr>
        <w:t xml:space="preserve">Индустриального</w:t>
      </w:r>
      <w:r>
        <w:rPr>
          <w:sz w:val="28"/>
          <w:szCs w:val="28"/>
        </w:rPr>
        <w:t xml:space="preserve"> района города Перми обеспечить обнародование настоящего распоряжения в печатном средстве ма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совой информации «Официальный бюллетень органов местного самоуправления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распоряжение</w:t>
      </w:r>
      <w:r>
        <w:rPr>
          <w:sz w:val="28"/>
          <w:szCs w:val="28"/>
        </w:rPr>
        <w:t xml:space="preserve"> вступает в силу со дня официального обнародования</w:t>
      </w:r>
      <w:r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исполнением </w:t>
      </w:r>
      <w:r>
        <w:rPr>
          <w:sz w:val="28"/>
          <w:szCs w:val="28"/>
        </w:rPr>
        <w:t xml:space="preserve">настоящего распоряжения возложить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</w:t>
      </w:r>
      <w:r>
        <w:rPr>
          <w:sz w:val="28"/>
          <w:szCs w:val="28"/>
        </w:rPr>
        <w:t xml:space="preserve">Индустриального</w:t>
      </w:r>
      <w:r>
        <w:rPr>
          <w:sz w:val="28"/>
          <w:szCs w:val="28"/>
        </w:rPr>
        <w:t xml:space="preserve">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right="-8"/>
        <w:jc w:val="both"/>
        <w:tabs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 xml:space="preserve">                                                       А.Н. Полудницын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2"/>
        <w:ind w:left="3600" w:right="-2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32"/>
        <w:ind w:right="-8" w:firstLine="720"/>
        <w:jc w:val="both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jc w:val="both"/>
        <w:tabs>
          <w:tab w:val="left" w:pos="808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4"/>
        <w:jc w:val="both"/>
        <w:tabs>
          <w:tab w:val="left" w:pos="808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4"/>
        <w:jc w:val="both"/>
        <w:tabs>
          <w:tab w:val="left" w:pos="7797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4"/>
        <w:ind w:left="7088"/>
        <w:rPr>
          <w:iCs/>
          <w:color w:val="000000"/>
          <w:sz w:val="28"/>
          <w:szCs w:val="28"/>
        </w:rPr>
        <w:sectPr>
          <w:headerReference w:type="default" r:id="rId9"/>
          <w:headerReference w:type="even" r:id="rId10"/>
          <w:footerReference w:type="default" r:id="rId13"/>
          <w:footnotePr/>
          <w:endnotePr/>
          <w:type w:val="nextPage"/>
          <w:pgSz w:w="11906" w:h="16838" w:orient="portrait"/>
          <w:pgMar w:top="709" w:right="707" w:bottom="993" w:left="1418" w:header="363" w:footer="709" w:gutter="0"/>
          <w:cols w:num="1" w:sep="0" w:space="708" w:equalWidth="1"/>
          <w:docGrid w:linePitch="360"/>
          <w:titlePg/>
        </w:sectPr>
      </w:pPr>
      <w:r>
        <w:rPr>
          <w:iCs/>
          <w:color w:val="000000"/>
          <w:sz w:val="28"/>
          <w:szCs w:val="28"/>
        </w:rPr>
      </w:r>
      <w:r>
        <w:rPr>
          <w:iCs/>
          <w:color w:val="000000"/>
          <w:sz w:val="28"/>
          <w:szCs w:val="28"/>
        </w:rPr>
      </w:r>
      <w:r>
        <w:rPr>
          <w:iCs/>
          <w:color w:val="000000"/>
          <w:sz w:val="28"/>
          <w:szCs w:val="28"/>
        </w:rPr>
      </w:r>
    </w:p>
    <w:p>
      <w:pPr>
        <w:pStyle w:val="92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left="4320" w:firstLine="720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р</w:t>
      </w:r>
      <w:r>
        <w:rPr>
          <w:sz w:val="28"/>
          <w:szCs w:val="28"/>
        </w:rPr>
        <w:t xml:space="preserve">аспоряжением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Индустриального</w:t>
      </w:r>
      <w:r>
        <w:rPr>
          <w:sz w:val="28"/>
          <w:szCs w:val="28"/>
        </w:rPr>
        <w:t xml:space="preserve"> района 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07.04.2025 № 059-16-01-03-42</w:t>
      </w:r>
      <w:r>
        <w:rPr>
          <w:sz w:val="28"/>
          <w:szCs w:val="28"/>
        </w:rPr>
      </w:r>
    </w:p>
    <w:p>
      <w:pPr>
        <w:pStyle w:val="924"/>
        <w:ind w:firstLine="524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709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2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СОСТАВ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2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комиссии Индустриального района города Перми по установлению фактов проживания граждан Российской Федерации, иностран</w:t>
      </w:r>
      <w:r>
        <w:rPr>
          <w:b/>
          <w:bCs/>
          <w:color w:val="000000"/>
          <w:sz w:val="28"/>
          <w:szCs w:val="28"/>
        </w:rPr>
        <w:t xml:space="preserve">ных граждан и лиц без гражданства 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ситуаций, террористических актов и (или) при пресечении террористически</w:t>
      </w:r>
      <w:r>
        <w:rPr>
          <w:b/>
          <w:bCs/>
          <w:color w:val="000000"/>
          <w:sz w:val="28"/>
          <w:szCs w:val="28"/>
        </w:rPr>
        <w:t xml:space="preserve">х актов правомерными действиями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92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924"/>
        <w:rPr>
          <w:sz w:val="28"/>
          <w:szCs w:val="28"/>
        </w:rPr>
      </w:pPr>
      <w:r>
        <w:rPr>
          <w:sz w:val="28"/>
          <w:szCs w:val="28"/>
        </w:rPr>
        <w:t xml:space="preserve">Председатель: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rPr>
          <w:sz w:val="28"/>
          <w:szCs w:val="28"/>
        </w:rPr>
      </w:pPr>
      <w:r>
        <w:rPr>
          <w:sz w:val="28"/>
          <w:szCs w:val="28"/>
        </w:rPr>
        <w:t xml:space="preserve">Сенокосов </w:t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перв</w:t>
      </w:r>
      <w:r>
        <w:rPr>
          <w:sz w:val="28"/>
          <w:szCs w:val="28"/>
        </w:rPr>
        <w:t xml:space="preserve">ый </w:t>
      </w:r>
      <w:r>
        <w:rPr>
          <w:sz w:val="28"/>
          <w:szCs w:val="28"/>
        </w:rPr>
        <w:t xml:space="preserve">заместител</w:t>
      </w:r>
      <w:r>
        <w:rPr>
          <w:sz w:val="28"/>
          <w:szCs w:val="28"/>
        </w:rPr>
        <w:t xml:space="preserve">ь главы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left="5040" w:hanging="5040"/>
        <w:rPr>
          <w:sz w:val="28"/>
          <w:szCs w:val="28"/>
        </w:rPr>
      </w:pPr>
      <w:r>
        <w:rPr>
          <w:sz w:val="28"/>
          <w:szCs w:val="28"/>
        </w:rPr>
        <w:t xml:space="preserve">Александр Константинович                       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Индустриального             </w:t>
      </w:r>
      <w:r>
        <w:rPr>
          <w:sz w:val="28"/>
          <w:szCs w:val="28"/>
        </w:rPr>
        <w:t xml:space="preserve"> района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rPr>
          <w:sz w:val="28"/>
          <w:szCs w:val="28"/>
        </w:rPr>
      </w:pPr>
      <w:r>
        <w:rPr>
          <w:sz w:val="28"/>
          <w:szCs w:val="28"/>
        </w:rPr>
        <w:t xml:space="preserve">Старцев </w:t>
        <w:tab/>
      </w:r>
      <w:r>
        <w:rPr>
          <w:sz w:val="28"/>
          <w:szCs w:val="28"/>
        </w:rPr>
        <w:t xml:space="preserve"> </w:t>
        <w:tab/>
        <w:tab/>
        <w:tab/>
        <w:tab/>
        <w:tab/>
        <w:t xml:space="preserve">- заместител</w:t>
      </w:r>
      <w:r>
        <w:rPr>
          <w:sz w:val="28"/>
          <w:szCs w:val="28"/>
        </w:rPr>
        <w:t xml:space="preserve">ь главы администрации </w:t>
      </w:r>
      <w:r>
        <w:rPr>
          <w:sz w:val="28"/>
          <w:szCs w:val="28"/>
        </w:rPr>
        <w:t xml:space="preserve">Александр Игоревич</w:t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ab/>
        <w:t xml:space="preserve">Индустриального </w:t>
      </w:r>
      <w:r>
        <w:rPr>
          <w:sz w:val="28"/>
          <w:szCs w:val="28"/>
        </w:rPr>
        <w:t xml:space="preserve">района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rPr>
          <w:sz w:val="28"/>
          <w:szCs w:val="28"/>
        </w:rPr>
      </w:pPr>
      <w:r>
        <w:rPr>
          <w:sz w:val="28"/>
          <w:szCs w:val="28"/>
        </w:rPr>
        <w:t xml:space="preserve">Секретарь: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left="4395" w:hanging="4395"/>
        <w:rPr>
          <w:sz w:val="28"/>
          <w:szCs w:val="28"/>
        </w:rPr>
      </w:pPr>
      <w:r>
        <w:rPr>
          <w:sz w:val="28"/>
          <w:szCs w:val="28"/>
        </w:rPr>
        <w:t xml:space="preserve">Бузорин</w:t>
        <w:tab/>
        <w:tab/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консультант отдела по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left="5040" w:hanging="5040"/>
        <w:rPr>
          <w:sz w:val="28"/>
          <w:szCs w:val="28"/>
        </w:rPr>
      </w:pPr>
      <w:r>
        <w:rPr>
          <w:sz w:val="28"/>
          <w:szCs w:val="28"/>
        </w:rPr>
        <w:t xml:space="preserve">Сергей Алексеевич</w:t>
        <w:tab/>
        <w:t xml:space="preserve">взаимодействию с административными органами администрации </w:t>
      </w:r>
      <w:r>
        <w:rPr>
          <w:sz w:val="28"/>
          <w:szCs w:val="28"/>
        </w:rPr>
        <w:t xml:space="preserve">Индустриал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</w:t>
      </w:r>
      <w:r>
        <w:rPr>
          <w:sz w:val="28"/>
          <w:szCs w:val="28"/>
        </w:rPr>
        <w:t xml:space="preserve"> района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rPr>
          <w:sz w:val="28"/>
          <w:szCs w:val="28"/>
        </w:rPr>
      </w:pPr>
      <w:r>
        <w:rPr>
          <w:sz w:val="28"/>
          <w:szCs w:val="28"/>
        </w:rPr>
        <w:t xml:space="preserve">Члены комиссии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924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Попова </w:t>
        <w:tab/>
        <w:tab/>
        <w:tab/>
        <w:tab/>
        <w:tab/>
        <w:tab/>
        <w:t xml:space="preserve">- начальник</w:t>
      </w:r>
      <w:r>
        <w:rPr>
          <w:sz w:val="28"/>
          <w:szCs w:val="28"/>
        </w:rPr>
        <w:t xml:space="preserve"> юридического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4"/>
        <w:ind w:left="5040" w:hanging="5040"/>
        <w:rPr>
          <w:sz w:val="28"/>
          <w:szCs w:val="28"/>
        </w:rPr>
      </w:pPr>
      <w:r>
        <w:rPr>
          <w:sz w:val="28"/>
          <w:szCs w:val="28"/>
        </w:rPr>
        <w:t xml:space="preserve">Марина Николаевна</w:t>
        <w:tab/>
      </w:r>
      <w:r>
        <w:rPr>
          <w:sz w:val="28"/>
          <w:szCs w:val="28"/>
        </w:rPr>
        <w:t xml:space="preserve">отдела администрации </w:t>
      </w:r>
      <w:r>
        <w:rPr>
          <w:sz w:val="28"/>
          <w:szCs w:val="28"/>
        </w:rPr>
        <w:t xml:space="preserve">Индустриального</w:t>
      </w:r>
      <w:r>
        <w:rPr>
          <w:sz w:val="28"/>
          <w:szCs w:val="28"/>
        </w:rPr>
        <w:t xml:space="preserve"> района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rPr>
          <w:sz w:val="28"/>
          <w:szCs w:val="28"/>
        </w:rPr>
      </w:pPr>
      <w:r>
        <w:rPr>
          <w:sz w:val="28"/>
          <w:szCs w:val="28"/>
        </w:rPr>
        <w:t xml:space="preserve">Панькова    </w:t>
        <w:tab/>
      </w:r>
      <w:r>
        <w:rPr>
          <w:sz w:val="28"/>
          <w:szCs w:val="28"/>
        </w:rPr>
        <w:t xml:space="preserve"> </w:t>
        <w:tab/>
        <w:tab/>
        <w:tab/>
        <w:tab/>
        <w:t xml:space="preserve">       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</w:t>
      </w:r>
      <w:r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rPr>
          <w:sz w:val="28"/>
          <w:szCs w:val="28"/>
        </w:rPr>
      </w:pPr>
      <w:r>
        <w:rPr>
          <w:sz w:val="28"/>
          <w:szCs w:val="28"/>
        </w:rPr>
        <w:t xml:space="preserve">Светлана Викторовна</w:t>
        <w:tab/>
        <w:tab/>
      </w:r>
      <w:r>
        <w:rPr>
          <w:sz w:val="28"/>
          <w:szCs w:val="28"/>
        </w:rPr>
        <w:tab/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градостроите</w:t>
      </w:r>
      <w:r>
        <w:rPr>
          <w:sz w:val="28"/>
          <w:szCs w:val="28"/>
        </w:rPr>
        <w:t xml:space="preserve">льства,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left="5103" w:hanging="510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земельных и имущественных отнош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ний администрации</w:t>
      </w:r>
      <w:r>
        <w:t xml:space="preserve"> </w:t>
      </w:r>
      <w:r>
        <w:rPr>
          <w:sz w:val="28"/>
          <w:szCs w:val="28"/>
        </w:rPr>
        <w:t xml:space="preserve">Индустриального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rPr>
          <w:sz w:val="28"/>
          <w:szCs w:val="28"/>
        </w:rPr>
      </w:pPr>
      <w:r>
        <w:rPr>
          <w:sz w:val="28"/>
          <w:szCs w:val="28"/>
        </w:rPr>
        <w:t xml:space="preserve">Ремизова</w:t>
      </w:r>
      <w:r>
        <w:rPr>
          <w:sz w:val="28"/>
          <w:szCs w:val="28"/>
        </w:rPr>
        <w:tab/>
        <w:tab/>
        <w:tab/>
        <w:tab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- начальник финансово-экономического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left="5040" w:hanging="5040"/>
        <w:rPr>
          <w:sz w:val="28"/>
          <w:szCs w:val="28"/>
        </w:rPr>
      </w:pPr>
      <w:r>
        <w:rPr>
          <w:sz w:val="28"/>
          <w:szCs w:val="28"/>
        </w:rPr>
        <w:t xml:space="preserve">Татьяна </w:t>
      </w:r>
      <w:r>
        <w:rPr>
          <w:sz w:val="28"/>
          <w:szCs w:val="28"/>
        </w:rPr>
        <w:t xml:space="preserve">Александровна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отдела администрации </w:t>
      </w:r>
      <w:r>
        <w:rPr>
          <w:sz w:val="28"/>
          <w:szCs w:val="28"/>
        </w:rPr>
        <w:t xml:space="preserve">Индустриальн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</w:t>
      </w:r>
      <w:r>
        <w:rPr>
          <w:sz w:val="28"/>
          <w:szCs w:val="28"/>
        </w:rPr>
        <w:t xml:space="preserve">йона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rPr>
          <w:sz w:val="28"/>
          <w:szCs w:val="28"/>
        </w:rPr>
      </w:pPr>
      <w:r>
        <w:rPr>
          <w:sz w:val="28"/>
          <w:szCs w:val="28"/>
        </w:rPr>
        <w:t xml:space="preserve">Ситкин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- начальник отдела жилищно-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left="5040" w:hanging="5040"/>
        <w:rPr>
          <w:sz w:val="28"/>
          <w:szCs w:val="28"/>
        </w:rPr>
      </w:pPr>
      <w:r>
        <w:rPr>
          <w:sz w:val="28"/>
          <w:szCs w:val="28"/>
        </w:rPr>
        <w:t xml:space="preserve">Никита Иванович</w:t>
        <w:tab/>
        <w:t xml:space="preserve">коммунального </w:t>
      </w:r>
      <w:r>
        <w:rPr>
          <w:sz w:val="28"/>
          <w:szCs w:val="28"/>
        </w:rPr>
        <w:t xml:space="preserve">хозяйства и </w:t>
      </w:r>
      <w:r>
        <w:rPr>
          <w:sz w:val="28"/>
          <w:szCs w:val="28"/>
        </w:rPr>
        <w:t xml:space="preserve">жилищных отношений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Индустриального</w:t>
      </w:r>
      <w:r>
        <w:rPr>
          <w:sz w:val="28"/>
          <w:szCs w:val="28"/>
        </w:rPr>
        <w:t xml:space="preserve"> района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left="5040" w:hanging="5040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left="5040" w:hanging="5040"/>
        <w:rPr>
          <w:sz w:val="28"/>
          <w:szCs w:val="28"/>
        </w:rPr>
      </w:pPr>
      <w:r>
        <w:rPr>
          <w:sz w:val="28"/>
          <w:szCs w:val="28"/>
        </w:rPr>
        <w:t xml:space="preserve">Ошев                                                               - </w:t>
      </w:r>
      <w:r>
        <w:rPr>
          <w:sz w:val="28"/>
          <w:szCs w:val="28"/>
        </w:rPr>
        <w:t xml:space="preserve">начальник отдела по взаимодействию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left="5040" w:hanging="5040"/>
        <w:rPr>
          <w:sz w:val="28"/>
          <w:szCs w:val="28"/>
        </w:rPr>
      </w:pPr>
      <w:r>
        <w:rPr>
          <w:sz w:val="28"/>
          <w:szCs w:val="28"/>
        </w:rPr>
        <w:t xml:space="preserve">Юрий Александрович </w:t>
        <w:tab/>
        <w:t xml:space="preserve">с административными органами администрации Индустриального района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left="5040" w:hanging="504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left="5040" w:hanging="504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rPr>
          <w:sz w:val="28"/>
          <w:szCs w:val="28"/>
        </w:rPr>
      </w:pPr>
      <w:r>
        <w:rPr>
          <w:sz w:val="28"/>
          <w:szCs w:val="28"/>
        </w:rPr>
        <w:t xml:space="preserve">Куликов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  <w:tab/>
        <w:tab/>
        <w:tab/>
        <w:t xml:space="preserve">-</w:t>
      </w:r>
      <w:r>
        <w:rPr>
          <w:sz w:val="28"/>
          <w:szCs w:val="28"/>
        </w:rPr>
        <w:t xml:space="preserve"> заместитель начальника </w:t>
      </w:r>
      <w:r>
        <w:rPr>
          <w:sz w:val="28"/>
          <w:szCs w:val="28"/>
        </w:rPr>
        <w:t xml:space="preserve">отдела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left="5115" w:hanging="5115"/>
        <w:rPr>
          <w:sz w:val="28"/>
          <w:szCs w:val="28"/>
        </w:rPr>
      </w:pPr>
      <w:r>
        <w:rPr>
          <w:sz w:val="28"/>
          <w:szCs w:val="28"/>
        </w:rPr>
        <w:t xml:space="preserve">Эдуард Геннадьевич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полиции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(дисл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кация - Индустриальный</w:t>
      </w:r>
      <w:r>
        <w:rPr>
          <w:sz w:val="28"/>
          <w:szCs w:val="28"/>
        </w:rPr>
        <w:t xml:space="preserve"> район) Управления МВД России по городу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(по согласованию)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040" w:hanging="504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4"/>
        <w:ind w:left="5040" w:hanging="504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4"/>
        <w:ind w:left="5040" w:hanging="5040"/>
        <w:rPr>
          <w:sz w:val="28"/>
          <w:szCs w:val="28"/>
        </w:rPr>
      </w:pPr>
      <w:r>
        <w:rPr>
          <w:sz w:val="28"/>
          <w:szCs w:val="28"/>
        </w:rPr>
        <w:t xml:space="preserve">Бартоломей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директор </w:t>
      </w:r>
      <w:r>
        <w:rPr>
          <w:sz w:val="28"/>
          <w:szCs w:val="28"/>
        </w:rPr>
        <w:t xml:space="preserve">МКУ </w:t>
      </w:r>
      <w:r>
        <w:rPr>
          <w:sz w:val="28"/>
          <w:szCs w:val="28"/>
        </w:rPr>
        <w:t xml:space="preserve">«Содержание объектов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040" w:hanging="5040"/>
        <w:rPr>
          <w:sz w:val="28"/>
          <w:szCs w:val="28"/>
        </w:rPr>
      </w:pPr>
      <w:r>
        <w:rPr>
          <w:sz w:val="28"/>
          <w:szCs w:val="28"/>
        </w:rPr>
        <w:t xml:space="preserve">Дмитрий Юрьевич                                        б</w:t>
      </w:r>
      <w:r>
        <w:rPr>
          <w:sz w:val="28"/>
          <w:szCs w:val="28"/>
        </w:rPr>
        <w:t xml:space="preserve">лагоустройства</w:t>
      </w:r>
      <w:r>
        <w:rPr>
          <w:sz w:val="28"/>
          <w:szCs w:val="28"/>
        </w:rPr>
        <w:t xml:space="preserve">»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left="5040" w:hanging="5040"/>
        <w:rPr>
          <w:sz w:val="28"/>
          <w:szCs w:val="28"/>
        </w:rPr>
      </w:pPr>
      <w:r>
        <w:rPr>
          <w:sz w:val="28"/>
          <w:szCs w:val="28"/>
        </w:rPr>
        <w:tab/>
        <w:t xml:space="preserve">(по согл</w:t>
      </w:r>
      <w:r>
        <w:rPr>
          <w:sz w:val="28"/>
          <w:szCs w:val="28"/>
        </w:rPr>
        <w:t xml:space="preserve">асованию)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1"/>
      <w:headerReference w:type="even" r:id="rId12"/>
      <w:footerReference w:type="default" r:id="rId14"/>
      <w:footnotePr/>
      <w:endnotePr/>
      <w:type w:val="nextPage"/>
      <w:pgSz w:w="11900" w:h="16820" w:orient="portrait"/>
      <w:pgMar w:top="284" w:right="567" w:bottom="28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rPr>
        <w:rStyle w:val="935"/>
      </w:rPr>
      <w:framePr w:wrap="around" w:vAnchor="text" w:hAnchor="margin" w:xAlign="center" w:y="1"/>
    </w:pPr>
    <w:r>
      <w:rPr>
        <w:rStyle w:val="935"/>
      </w:rPr>
      <w:fldChar w:fldCharType="begin"/>
    </w:r>
    <w:r>
      <w:rPr>
        <w:rStyle w:val="935"/>
      </w:rPr>
      <w:instrText xml:space="preserve">PAGE  </w:instrText>
    </w:r>
    <w:r>
      <w:rPr>
        <w:rStyle w:val="935"/>
      </w:rPr>
      <w:fldChar w:fldCharType="end"/>
    </w:r>
    <w:r>
      <w:rPr>
        <w:rStyle w:val="935"/>
      </w:rPr>
    </w:r>
    <w:r>
      <w:rPr>
        <w:rStyle w:val="935"/>
      </w:rPr>
    </w:r>
  </w:p>
  <w:p>
    <w:pPr>
      <w:pStyle w:val="93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rPr>
        <w:rStyle w:val="935"/>
      </w:rPr>
      <w:framePr w:wrap="around" w:vAnchor="text" w:hAnchor="margin" w:xAlign="center" w:y="1"/>
    </w:pPr>
    <w:r>
      <w:rPr>
        <w:rStyle w:val="935"/>
      </w:rPr>
    </w:r>
    <w:r>
      <w:rPr>
        <w:rStyle w:val="935"/>
      </w:rPr>
    </w:r>
    <w:r>
      <w:rPr>
        <w:rStyle w:val="935"/>
      </w:rPr>
    </w:r>
  </w:p>
  <w:p>
    <w:pPr>
      <w:pStyle w:val="936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rPr>
        <w:rStyle w:val="935"/>
      </w:rPr>
      <w:framePr w:wrap="around" w:vAnchor="text" w:hAnchor="margin" w:xAlign="center" w:y="1"/>
    </w:pPr>
    <w:r>
      <w:rPr>
        <w:rStyle w:val="935"/>
      </w:rPr>
      <w:fldChar w:fldCharType="begin"/>
    </w:r>
    <w:r>
      <w:rPr>
        <w:rStyle w:val="935"/>
      </w:rPr>
      <w:instrText xml:space="preserve">PAGE  </w:instrText>
    </w:r>
    <w:r>
      <w:rPr>
        <w:rStyle w:val="935"/>
      </w:rPr>
      <w:fldChar w:fldCharType="end"/>
    </w:r>
    <w:r>
      <w:rPr>
        <w:rStyle w:val="935"/>
      </w:rPr>
    </w:r>
    <w:r>
      <w:rPr>
        <w:rStyle w:val="935"/>
      </w:rPr>
    </w:r>
  </w:p>
  <w:p>
    <w:pPr>
      <w:pStyle w:val="93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6">
    <w:name w:val="Heading 1"/>
    <w:basedOn w:val="924"/>
    <w:next w:val="924"/>
    <w:link w:val="7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7">
    <w:name w:val="Heading 1 Char"/>
    <w:link w:val="746"/>
    <w:uiPriority w:val="9"/>
    <w:rPr>
      <w:rFonts w:ascii="Arial" w:hAnsi="Arial" w:eastAsia="Arial" w:cs="Arial"/>
      <w:sz w:val="40"/>
      <w:szCs w:val="40"/>
    </w:rPr>
  </w:style>
  <w:style w:type="paragraph" w:styleId="748">
    <w:name w:val="Heading 2"/>
    <w:basedOn w:val="924"/>
    <w:next w:val="924"/>
    <w:link w:val="7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9">
    <w:name w:val="Heading 2 Char"/>
    <w:link w:val="748"/>
    <w:uiPriority w:val="9"/>
    <w:rPr>
      <w:rFonts w:ascii="Arial" w:hAnsi="Arial" w:eastAsia="Arial" w:cs="Arial"/>
      <w:sz w:val="34"/>
    </w:rPr>
  </w:style>
  <w:style w:type="paragraph" w:styleId="750">
    <w:name w:val="Heading 3"/>
    <w:basedOn w:val="924"/>
    <w:next w:val="924"/>
    <w:link w:val="7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1">
    <w:name w:val="Heading 3 Char"/>
    <w:link w:val="750"/>
    <w:uiPriority w:val="9"/>
    <w:rPr>
      <w:rFonts w:ascii="Arial" w:hAnsi="Arial" w:eastAsia="Arial" w:cs="Arial"/>
      <w:sz w:val="30"/>
      <w:szCs w:val="30"/>
    </w:rPr>
  </w:style>
  <w:style w:type="paragraph" w:styleId="752">
    <w:name w:val="Heading 4"/>
    <w:basedOn w:val="924"/>
    <w:next w:val="924"/>
    <w:link w:val="7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3">
    <w:name w:val="Heading 4 Char"/>
    <w:link w:val="752"/>
    <w:uiPriority w:val="9"/>
    <w:rPr>
      <w:rFonts w:ascii="Arial" w:hAnsi="Arial" w:eastAsia="Arial" w:cs="Arial"/>
      <w:b/>
      <w:bCs/>
      <w:sz w:val="26"/>
      <w:szCs w:val="26"/>
    </w:rPr>
  </w:style>
  <w:style w:type="paragraph" w:styleId="754">
    <w:name w:val="Heading 5"/>
    <w:basedOn w:val="924"/>
    <w:next w:val="924"/>
    <w:link w:val="7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5">
    <w:name w:val="Heading 5 Char"/>
    <w:link w:val="754"/>
    <w:uiPriority w:val="9"/>
    <w:rPr>
      <w:rFonts w:ascii="Arial" w:hAnsi="Arial" w:eastAsia="Arial" w:cs="Arial"/>
      <w:b/>
      <w:bCs/>
      <w:sz w:val="24"/>
      <w:szCs w:val="24"/>
    </w:rPr>
  </w:style>
  <w:style w:type="paragraph" w:styleId="756">
    <w:name w:val="Heading 6"/>
    <w:basedOn w:val="924"/>
    <w:next w:val="924"/>
    <w:link w:val="7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7">
    <w:name w:val="Heading 6 Char"/>
    <w:link w:val="756"/>
    <w:uiPriority w:val="9"/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924"/>
    <w:next w:val="924"/>
    <w:link w:val="7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9">
    <w:name w:val="Heading 7 Char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0">
    <w:name w:val="Heading 8"/>
    <w:basedOn w:val="924"/>
    <w:next w:val="924"/>
    <w:link w:val="7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1">
    <w:name w:val="Heading 8 Char"/>
    <w:link w:val="760"/>
    <w:uiPriority w:val="9"/>
    <w:rPr>
      <w:rFonts w:ascii="Arial" w:hAnsi="Arial" w:eastAsia="Arial" w:cs="Arial"/>
      <w:i/>
      <w:iCs/>
      <w:sz w:val="22"/>
      <w:szCs w:val="22"/>
    </w:rPr>
  </w:style>
  <w:style w:type="paragraph" w:styleId="762">
    <w:name w:val="Heading 9"/>
    <w:basedOn w:val="924"/>
    <w:next w:val="924"/>
    <w:link w:val="7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3">
    <w:name w:val="Heading 9 Char"/>
    <w:link w:val="762"/>
    <w:uiPriority w:val="9"/>
    <w:rPr>
      <w:rFonts w:ascii="Arial" w:hAnsi="Arial" w:eastAsia="Arial" w:cs="Arial"/>
      <w:i/>
      <w:iCs/>
      <w:sz w:val="21"/>
      <w:szCs w:val="21"/>
    </w:rPr>
  </w:style>
  <w:style w:type="paragraph" w:styleId="764">
    <w:name w:val="List Paragraph"/>
    <w:basedOn w:val="924"/>
    <w:uiPriority w:val="34"/>
    <w:qFormat/>
    <w:pPr>
      <w:contextualSpacing/>
      <w:ind w:left="720"/>
    </w:pPr>
  </w:style>
  <w:style w:type="paragraph" w:styleId="765">
    <w:name w:val="No Spacing"/>
    <w:uiPriority w:val="1"/>
    <w:qFormat/>
    <w:pPr>
      <w:spacing w:before="0" w:after="0" w:line="240" w:lineRule="auto"/>
    </w:pPr>
  </w:style>
  <w:style w:type="paragraph" w:styleId="766">
    <w:name w:val="Title"/>
    <w:basedOn w:val="924"/>
    <w:next w:val="924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>
    <w:name w:val="Title Char"/>
    <w:link w:val="766"/>
    <w:uiPriority w:val="10"/>
    <w:rPr>
      <w:sz w:val="48"/>
      <w:szCs w:val="48"/>
    </w:rPr>
  </w:style>
  <w:style w:type="paragraph" w:styleId="768">
    <w:name w:val="Subtitle"/>
    <w:basedOn w:val="924"/>
    <w:next w:val="924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>
    <w:name w:val="Subtitle Char"/>
    <w:link w:val="768"/>
    <w:uiPriority w:val="11"/>
    <w:rPr>
      <w:sz w:val="24"/>
      <w:szCs w:val="24"/>
    </w:rPr>
  </w:style>
  <w:style w:type="paragraph" w:styleId="770">
    <w:name w:val="Quote"/>
    <w:basedOn w:val="924"/>
    <w:next w:val="924"/>
    <w:link w:val="771"/>
    <w:uiPriority w:val="29"/>
    <w:qFormat/>
    <w:pPr>
      <w:ind w:left="720" w:right="720"/>
    </w:pPr>
    <w:rPr>
      <w:i/>
    </w:rPr>
  </w:style>
  <w:style w:type="character" w:styleId="771">
    <w:name w:val="Quote Char"/>
    <w:link w:val="770"/>
    <w:uiPriority w:val="29"/>
    <w:rPr>
      <w:i/>
    </w:rPr>
  </w:style>
  <w:style w:type="paragraph" w:styleId="772">
    <w:name w:val="Intense Quote"/>
    <w:basedOn w:val="924"/>
    <w:next w:val="924"/>
    <w:link w:val="7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>
    <w:name w:val="Intense Quote Char"/>
    <w:link w:val="772"/>
    <w:uiPriority w:val="30"/>
    <w:rPr>
      <w:i/>
    </w:rPr>
  </w:style>
  <w:style w:type="paragraph" w:styleId="774">
    <w:name w:val="Header"/>
    <w:basedOn w:val="924"/>
    <w:link w:val="7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5">
    <w:name w:val="Header Char"/>
    <w:link w:val="774"/>
    <w:uiPriority w:val="99"/>
  </w:style>
  <w:style w:type="paragraph" w:styleId="776">
    <w:name w:val="Footer"/>
    <w:basedOn w:val="924"/>
    <w:link w:val="7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>
    <w:name w:val="Footer Char"/>
    <w:link w:val="776"/>
    <w:uiPriority w:val="99"/>
  </w:style>
  <w:style w:type="paragraph" w:styleId="778">
    <w:name w:val="Caption"/>
    <w:basedOn w:val="924"/>
    <w:next w:val="9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9">
    <w:name w:val="Caption Char"/>
    <w:basedOn w:val="778"/>
    <w:link w:val="776"/>
    <w:uiPriority w:val="99"/>
  </w:style>
  <w:style w:type="table" w:styleId="78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6">
    <w:name w:val="Hyperlink"/>
    <w:uiPriority w:val="99"/>
    <w:unhideWhenUsed/>
    <w:rPr>
      <w:color w:val="0000ff" w:themeColor="hyperlink"/>
      <w:u w:val="single"/>
    </w:rPr>
  </w:style>
  <w:style w:type="paragraph" w:styleId="907">
    <w:name w:val="footnote text"/>
    <w:basedOn w:val="924"/>
    <w:link w:val="908"/>
    <w:uiPriority w:val="99"/>
    <w:semiHidden/>
    <w:unhideWhenUsed/>
    <w:pPr>
      <w:spacing w:after="40" w:line="240" w:lineRule="auto"/>
    </w:pPr>
    <w:rPr>
      <w:sz w:val="18"/>
    </w:rPr>
  </w:style>
  <w:style w:type="character" w:styleId="908">
    <w:name w:val="Footnote Text Char"/>
    <w:link w:val="907"/>
    <w:uiPriority w:val="99"/>
    <w:rPr>
      <w:sz w:val="18"/>
    </w:rPr>
  </w:style>
  <w:style w:type="character" w:styleId="909">
    <w:name w:val="footnote reference"/>
    <w:uiPriority w:val="99"/>
    <w:unhideWhenUsed/>
    <w:rPr>
      <w:vertAlign w:val="superscript"/>
    </w:rPr>
  </w:style>
  <w:style w:type="paragraph" w:styleId="910">
    <w:name w:val="endnote text"/>
    <w:basedOn w:val="924"/>
    <w:link w:val="911"/>
    <w:uiPriority w:val="99"/>
    <w:semiHidden/>
    <w:unhideWhenUsed/>
    <w:pPr>
      <w:spacing w:after="0" w:line="240" w:lineRule="auto"/>
    </w:pPr>
    <w:rPr>
      <w:sz w:val="20"/>
    </w:rPr>
  </w:style>
  <w:style w:type="character" w:styleId="911">
    <w:name w:val="Endnote Text Char"/>
    <w:link w:val="910"/>
    <w:uiPriority w:val="99"/>
    <w:rPr>
      <w:sz w:val="20"/>
    </w:rPr>
  </w:style>
  <w:style w:type="character" w:styleId="912">
    <w:name w:val="endnote reference"/>
    <w:uiPriority w:val="99"/>
    <w:semiHidden/>
    <w:unhideWhenUsed/>
    <w:rPr>
      <w:vertAlign w:val="superscript"/>
    </w:rPr>
  </w:style>
  <w:style w:type="paragraph" w:styleId="913">
    <w:name w:val="toc 1"/>
    <w:basedOn w:val="924"/>
    <w:next w:val="924"/>
    <w:uiPriority w:val="39"/>
    <w:unhideWhenUsed/>
    <w:pPr>
      <w:ind w:left="0" w:right="0" w:firstLine="0"/>
      <w:spacing w:after="57"/>
    </w:pPr>
  </w:style>
  <w:style w:type="paragraph" w:styleId="914">
    <w:name w:val="toc 2"/>
    <w:basedOn w:val="924"/>
    <w:next w:val="924"/>
    <w:uiPriority w:val="39"/>
    <w:unhideWhenUsed/>
    <w:pPr>
      <w:ind w:left="283" w:right="0" w:firstLine="0"/>
      <w:spacing w:after="57"/>
    </w:pPr>
  </w:style>
  <w:style w:type="paragraph" w:styleId="915">
    <w:name w:val="toc 3"/>
    <w:basedOn w:val="924"/>
    <w:next w:val="924"/>
    <w:uiPriority w:val="39"/>
    <w:unhideWhenUsed/>
    <w:pPr>
      <w:ind w:left="567" w:right="0" w:firstLine="0"/>
      <w:spacing w:after="57"/>
    </w:pPr>
  </w:style>
  <w:style w:type="paragraph" w:styleId="916">
    <w:name w:val="toc 4"/>
    <w:basedOn w:val="924"/>
    <w:next w:val="924"/>
    <w:uiPriority w:val="39"/>
    <w:unhideWhenUsed/>
    <w:pPr>
      <w:ind w:left="850" w:right="0" w:firstLine="0"/>
      <w:spacing w:after="57"/>
    </w:pPr>
  </w:style>
  <w:style w:type="paragraph" w:styleId="917">
    <w:name w:val="toc 5"/>
    <w:basedOn w:val="924"/>
    <w:next w:val="924"/>
    <w:uiPriority w:val="39"/>
    <w:unhideWhenUsed/>
    <w:pPr>
      <w:ind w:left="1134" w:right="0" w:firstLine="0"/>
      <w:spacing w:after="57"/>
    </w:pPr>
  </w:style>
  <w:style w:type="paragraph" w:styleId="918">
    <w:name w:val="toc 6"/>
    <w:basedOn w:val="924"/>
    <w:next w:val="924"/>
    <w:uiPriority w:val="39"/>
    <w:unhideWhenUsed/>
    <w:pPr>
      <w:ind w:left="1417" w:right="0" w:firstLine="0"/>
      <w:spacing w:after="57"/>
    </w:pPr>
  </w:style>
  <w:style w:type="paragraph" w:styleId="919">
    <w:name w:val="toc 7"/>
    <w:basedOn w:val="924"/>
    <w:next w:val="924"/>
    <w:uiPriority w:val="39"/>
    <w:unhideWhenUsed/>
    <w:pPr>
      <w:ind w:left="1701" w:right="0" w:firstLine="0"/>
      <w:spacing w:after="57"/>
    </w:pPr>
  </w:style>
  <w:style w:type="paragraph" w:styleId="920">
    <w:name w:val="toc 8"/>
    <w:basedOn w:val="924"/>
    <w:next w:val="924"/>
    <w:uiPriority w:val="39"/>
    <w:unhideWhenUsed/>
    <w:pPr>
      <w:ind w:left="1984" w:right="0" w:firstLine="0"/>
      <w:spacing w:after="57"/>
    </w:pPr>
  </w:style>
  <w:style w:type="paragraph" w:styleId="921">
    <w:name w:val="toc 9"/>
    <w:basedOn w:val="924"/>
    <w:next w:val="924"/>
    <w:uiPriority w:val="39"/>
    <w:unhideWhenUsed/>
    <w:pPr>
      <w:ind w:left="2268" w:right="0" w:firstLine="0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924"/>
    <w:next w:val="924"/>
    <w:uiPriority w:val="99"/>
    <w:unhideWhenUsed/>
    <w:pPr>
      <w:spacing w:after="0" w:afterAutospacing="0"/>
    </w:pPr>
  </w:style>
  <w:style w:type="paragraph" w:styleId="924" w:default="1">
    <w:name w:val="Normal"/>
    <w:next w:val="924"/>
    <w:link w:val="924"/>
    <w:qFormat/>
    <w:rPr>
      <w:lang w:val="ru-RU" w:eastAsia="ru-RU" w:bidi="ar-SA"/>
    </w:rPr>
  </w:style>
  <w:style w:type="paragraph" w:styleId="925">
    <w:name w:val="Заголовок 1"/>
    <w:basedOn w:val="924"/>
    <w:next w:val="924"/>
    <w:link w:val="924"/>
    <w:qFormat/>
    <w:pPr>
      <w:ind w:right="-1" w:firstLine="709"/>
      <w:jc w:val="both"/>
      <w:keepNext/>
      <w:outlineLvl w:val="0"/>
    </w:pPr>
    <w:rPr>
      <w:sz w:val="24"/>
    </w:rPr>
  </w:style>
  <w:style w:type="paragraph" w:styleId="926">
    <w:name w:val="Заголовок 2"/>
    <w:basedOn w:val="924"/>
    <w:next w:val="924"/>
    <w:link w:val="940"/>
    <w:qFormat/>
    <w:pPr>
      <w:ind w:right="-1"/>
      <w:jc w:val="both"/>
      <w:keepNext/>
      <w:outlineLvl w:val="1"/>
    </w:pPr>
    <w:rPr>
      <w:sz w:val="24"/>
    </w:rPr>
  </w:style>
  <w:style w:type="paragraph" w:styleId="927">
    <w:name w:val="Заголовок 3"/>
    <w:basedOn w:val="924"/>
    <w:next w:val="924"/>
    <w:link w:val="94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928">
    <w:name w:val="Основной шрифт абзаца"/>
    <w:next w:val="928"/>
    <w:link w:val="924"/>
    <w:semiHidden/>
  </w:style>
  <w:style w:type="table" w:styleId="929">
    <w:name w:val="Обычная таблица"/>
    <w:next w:val="929"/>
    <w:link w:val="924"/>
    <w:semiHidden/>
    <w:tblPr/>
  </w:style>
  <w:style w:type="numbering" w:styleId="930">
    <w:name w:val="Нет списка"/>
    <w:next w:val="930"/>
    <w:link w:val="924"/>
    <w:semiHidden/>
  </w:style>
  <w:style w:type="paragraph" w:styleId="931">
    <w:name w:val="Название объекта"/>
    <w:basedOn w:val="924"/>
    <w:next w:val="924"/>
    <w:link w:val="92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32">
    <w:name w:val="Основной текст"/>
    <w:basedOn w:val="924"/>
    <w:next w:val="932"/>
    <w:link w:val="939"/>
    <w:pPr>
      <w:ind w:right="3117"/>
    </w:pPr>
    <w:rPr>
      <w:rFonts w:ascii="Courier New" w:hAnsi="Courier New"/>
      <w:sz w:val="26"/>
    </w:rPr>
  </w:style>
  <w:style w:type="paragraph" w:styleId="933">
    <w:name w:val="Основной текст с отступом"/>
    <w:basedOn w:val="924"/>
    <w:next w:val="933"/>
    <w:link w:val="924"/>
    <w:pPr>
      <w:ind w:right="-1"/>
      <w:jc w:val="both"/>
    </w:pPr>
    <w:rPr>
      <w:sz w:val="26"/>
    </w:rPr>
  </w:style>
  <w:style w:type="paragraph" w:styleId="934">
    <w:name w:val="Нижний колонтитул"/>
    <w:basedOn w:val="924"/>
    <w:next w:val="934"/>
    <w:link w:val="1021"/>
    <w:uiPriority w:val="99"/>
    <w:pPr>
      <w:tabs>
        <w:tab w:val="center" w:pos="4153" w:leader="none"/>
        <w:tab w:val="right" w:pos="8306" w:leader="none"/>
      </w:tabs>
    </w:pPr>
  </w:style>
  <w:style w:type="character" w:styleId="935">
    <w:name w:val="Номер страницы"/>
    <w:basedOn w:val="928"/>
    <w:next w:val="935"/>
    <w:link w:val="924"/>
  </w:style>
  <w:style w:type="paragraph" w:styleId="936">
    <w:name w:val="Верхний колонтитул"/>
    <w:basedOn w:val="924"/>
    <w:next w:val="936"/>
    <w:link w:val="942"/>
    <w:uiPriority w:val="99"/>
    <w:pPr>
      <w:tabs>
        <w:tab w:val="center" w:pos="4153" w:leader="none"/>
        <w:tab w:val="right" w:pos="8306" w:leader="none"/>
      </w:tabs>
    </w:pPr>
  </w:style>
  <w:style w:type="paragraph" w:styleId="937">
    <w:name w:val="Текст выноски"/>
    <w:basedOn w:val="924"/>
    <w:next w:val="937"/>
    <w:link w:val="938"/>
    <w:uiPriority w:val="99"/>
    <w:rPr>
      <w:rFonts w:ascii="Segoe UI" w:hAnsi="Segoe UI" w:cs="Segoe UI"/>
      <w:sz w:val="18"/>
      <w:szCs w:val="18"/>
    </w:rPr>
  </w:style>
  <w:style w:type="character" w:styleId="938">
    <w:name w:val="Текст выноски Знак"/>
    <w:next w:val="938"/>
    <w:link w:val="937"/>
    <w:uiPriority w:val="99"/>
    <w:rPr>
      <w:rFonts w:ascii="Segoe UI" w:hAnsi="Segoe UI" w:cs="Segoe UI"/>
      <w:sz w:val="18"/>
      <w:szCs w:val="18"/>
    </w:rPr>
  </w:style>
  <w:style w:type="character" w:styleId="939">
    <w:name w:val="Основной текст Знак"/>
    <w:next w:val="939"/>
    <w:link w:val="932"/>
    <w:rPr>
      <w:rFonts w:ascii="Courier New" w:hAnsi="Courier New"/>
      <w:sz w:val="26"/>
    </w:rPr>
  </w:style>
  <w:style w:type="character" w:styleId="940">
    <w:name w:val="Заголовок 2 Знак"/>
    <w:next w:val="940"/>
    <w:link w:val="926"/>
    <w:rPr>
      <w:sz w:val="24"/>
    </w:rPr>
  </w:style>
  <w:style w:type="character" w:styleId="941">
    <w:name w:val="Заголовок 3 Знак"/>
    <w:next w:val="941"/>
    <w:link w:val="927"/>
    <w:rPr>
      <w:rFonts w:ascii="Arial" w:hAnsi="Arial" w:cs="Arial"/>
      <w:b/>
      <w:bCs/>
      <w:sz w:val="26"/>
      <w:szCs w:val="26"/>
    </w:rPr>
  </w:style>
  <w:style w:type="character" w:styleId="942">
    <w:name w:val="Верхний колонтитул Знак"/>
    <w:next w:val="942"/>
    <w:link w:val="936"/>
    <w:uiPriority w:val="99"/>
  </w:style>
  <w:style w:type="numbering" w:styleId="943">
    <w:name w:val="Нет списка1"/>
    <w:next w:val="930"/>
    <w:link w:val="924"/>
    <w:uiPriority w:val="99"/>
    <w:semiHidden/>
    <w:unhideWhenUsed/>
  </w:style>
  <w:style w:type="paragraph" w:styleId="944">
    <w:name w:val="Без интервала"/>
    <w:next w:val="944"/>
    <w:link w:val="92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45">
    <w:name w:val="Гиперссылка"/>
    <w:next w:val="945"/>
    <w:link w:val="924"/>
    <w:uiPriority w:val="99"/>
    <w:unhideWhenUsed/>
    <w:rPr>
      <w:color w:val="0000ff"/>
      <w:u w:val="single"/>
    </w:rPr>
  </w:style>
  <w:style w:type="character" w:styleId="946">
    <w:name w:val="Просмотренная гиперссылка"/>
    <w:next w:val="946"/>
    <w:link w:val="924"/>
    <w:uiPriority w:val="99"/>
    <w:unhideWhenUsed/>
    <w:rPr>
      <w:color w:val="800080"/>
      <w:u w:val="single"/>
    </w:rPr>
  </w:style>
  <w:style w:type="paragraph" w:styleId="947">
    <w:name w:val="xl65"/>
    <w:basedOn w:val="924"/>
    <w:next w:val="947"/>
    <w:link w:val="9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8">
    <w:name w:val="xl66"/>
    <w:basedOn w:val="924"/>
    <w:next w:val="948"/>
    <w:link w:val="9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9">
    <w:name w:val="xl67"/>
    <w:basedOn w:val="924"/>
    <w:next w:val="949"/>
    <w:link w:val="9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68"/>
    <w:basedOn w:val="924"/>
    <w:next w:val="950"/>
    <w:link w:val="9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1">
    <w:name w:val="xl69"/>
    <w:basedOn w:val="924"/>
    <w:next w:val="951"/>
    <w:link w:val="9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>
    <w:name w:val="xl70"/>
    <w:basedOn w:val="924"/>
    <w:next w:val="952"/>
    <w:link w:val="9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3">
    <w:name w:val="xl71"/>
    <w:basedOn w:val="924"/>
    <w:next w:val="953"/>
    <w:link w:val="9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4">
    <w:name w:val="xl72"/>
    <w:basedOn w:val="924"/>
    <w:next w:val="954"/>
    <w:link w:val="9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5">
    <w:name w:val="xl73"/>
    <w:basedOn w:val="924"/>
    <w:next w:val="955"/>
    <w:link w:val="9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6">
    <w:name w:val="xl74"/>
    <w:basedOn w:val="924"/>
    <w:next w:val="956"/>
    <w:link w:val="9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7">
    <w:name w:val="xl75"/>
    <w:basedOn w:val="924"/>
    <w:next w:val="957"/>
    <w:link w:val="92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8">
    <w:name w:val="xl76"/>
    <w:basedOn w:val="924"/>
    <w:next w:val="958"/>
    <w:link w:val="9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9">
    <w:name w:val="xl77"/>
    <w:basedOn w:val="924"/>
    <w:next w:val="959"/>
    <w:link w:val="92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0">
    <w:name w:val="xl78"/>
    <w:basedOn w:val="924"/>
    <w:next w:val="960"/>
    <w:link w:val="92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1">
    <w:name w:val="xl79"/>
    <w:basedOn w:val="924"/>
    <w:next w:val="961"/>
    <w:link w:val="92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2">
    <w:name w:val="Форма"/>
    <w:next w:val="962"/>
    <w:link w:val="924"/>
    <w:rPr>
      <w:sz w:val="28"/>
      <w:szCs w:val="28"/>
      <w:lang w:val="ru-RU" w:eastAsia="ru-RU" w:bidi="ar-SA"/>
    </w:rPr>
  </w:style>
  <w:style w:type="paragraph" w:styleId="963">
    <w:name w:val="ConsPlusNormal"/>
    <w:next w:val="963"/>
    <w:link w:val="924"/>
    <w:rPr>
      <w:sz w:val="28"/>
      <w:szCs w:val="28"/>
      <w:lang w:val="ru-RU" w:eastAsia="ru-RU" w:bidi="ar-SA"/>
    </w:rPr>
  </w:style>
  <w:style w:type="numbering" w:styleId="964">
    <w:name w:val="Нет списка11"/>
    <w:next w:val="930"/>
    <w:link w:val="924"/>
    <w:uiPriority w:val="99"/>
    <w:semiHidden/>
    <w:unhideWhenUsed/>
  </w:style>
  <w:style w:type="numbering" w:styleId="965">
    <w:name w:val="Нет списка111"/>
    <w:next w:val="930"/>
    <w:link w:val="924"/>
    <w:uiPriority w:val="99"/>
    <w:semiHidden/>
    <w:unhideWhenUsed/>
  </w:style>
  <w:style w:type="paragraph" w:styleId="966">
    <w:name w:val="font5"/>
    <w:basedOn w:val="924"/>
    <w:next w:val="966"/>
    <w:link w:val="92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7">
    <w:name w:val="xl80"/>
    <w:basedOn w:val="924"/>
    <w:next w:val="967"/>
    <w:link w:val="9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8">
    <w:name w:val="xl81"/>
    <w:basedOn w:val="924"/>
    <w:next w:val="968"/>
    <w:link w:val="9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9">
    <w:name w:val="xl82"/>
    <w:basedOn w:val="924"/>
    <w:next w:val="969"/>
    <w:link w:val="92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70">
    <w:name w:val="Сетка таблицы"/>
    <w:basedOn w:val="929"/>
    <w:next w:val="970"/>
    <w:link w:val="924"/>
    <w:rPr>
      <w:rFonts w:ascii="Calibri" w:hAnsi="Calibri" w:eastAsia="Calibri"/>
      <w:sz w:val="22"/>
      <w:szCs w:val="22"/>
      <w:lang w:eastAsia="en-US"/>
    </w:rPr>
    <w:tblPr/>
  </w:style>
  <w:style w:type="paragraph" w:styleId="971">
    <w:name w:val="xl83"/>
    <w:basedOn w:val="924"/>
    <w:next w:val="971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>
    <w:name w:val="xl84"/>
    <w:basedOn w:val="924"/>
    <w:next w:val="972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>
    <w:name w:val="xl85"/>
    <w:basedOn w:val="924"/>
    <w:next w:val="973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4">
    <w:name w:val="xl86"/>
    <w:basedOn w:val="924"/>
    <w:next w:val="974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5">
    <w:name w:val="xl87"/>
    <w:basedOn w:val="924"/>
    <w:next w:val="975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6">
    <w:name w:val="xl88"/>
    <w:basedOn w:val="924"/>
    <w:next w:val="976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7">
    <w:name w:val="xl89"/>
    <w:basedOn w:val="924"/>
    <w:next w:val="977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>
    <w:name w:val="xl90"/>
    <w:basedOn w:val="924"/>
    <w:next w:val="978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>
    <w:name w:val="xl91"/>
    <w:basedOn w:val="924"/>
    <w:next w:val="979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0">
    <w:name w:val="xl92"/>
    <w:basedOn w:val="924"/>
    <w:next w:val="980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1">
    <w:name w:val="xl93"/>
    <w:basedOn w:val="924"/>
    <w:next w:val="981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2">
    <w:name w:val="xl94"/>
    <w:basedOn w:val="924"/>
    <w:next w:val="982"/>
    <w:link w:val="92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3">
    <w:name w:val="xl95"/>
    <w:basedOn w:val="924"/>
    <w:next w:val="983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4">
    <w:name w:val="xl96"/>
    <w:basedOn w:val="924"/>
    <w:next w:val="984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5">
    <w:name w:val="xl97"/>
    <w:basedOn w:val="924"/>
    <w:next w:val="985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6">
    <w:name w:val="xl98"/>
    <w:basedOn w:val="924"/>
    <w:next w:val="986"/>
    <w:link w:val="9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7">
    <w:name w:val="xl99"/>
    <w:basedOn w:val="924"/>
    <w:next w:val="987"/>
    <w:link w:val="92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8">
    <w:name w:val="xl100"/>
    <w:basedOn w:val="924"/>
    <w:next w:val="988"/>
    <w:link w:val="9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>
    <w:name w:val="xl101"/>
    <w:basedOn w:val="924"/>
    <w:next w:val="989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>
    <w:name w:val="xl102"/>
    <w:basedOn w:val="924"/>
    <w:next w:val="990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>
    <w:name w:val="xl103"/>
    <w:basedOn w:val="924"/>
    <w:next w:val="991"/>
    <w:link w:val="9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>
    <w:name w:val="xl104"/>
    <w:basedOn w:val="924"/>
    <w:next w:val="992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>
    <w:name w:val="xl105"/>
    <w:basedOn w:val="924"/>
    <w:next w:val="993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>
    <w:name w:val="xl106"/>
    <w:basedOn w:val="924"/>
    <w:next w:val="994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95">
    <w:name w:val="xl107"/>
    <w:basedOn w:val="924"/>
    <w:next w:val="995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>
    <w:name w:val="xl108"/>
    <w:basedOn w:val="924"/>
    <w:next w:val="996"/>
    <w:link w:val="9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>
    <w:name w:val="xl109"/>
    <w:basedOn w:val="924"/>
    <w:next w:val="997"/>
    <w:link w:val="9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8">
    <w:name w:val="xl110"/>
    <w:basedOn w:val="924"/>
    <w:next w:val="998"/>
    <w:link w:val="9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>
    <w:name w:val="xl111"/>
    <w:basedOn w:val="924"/>
    <w:next w:val="999"/>
    <w:link w:val="9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>
    <w:name w:val="xl112"/>
    <w:basedOn w:val="924"/>
    <w:next w:val="1000"/>
    <w:link w:val="92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01">
    <w:name w:val="xl113"/>
    <w:basedOn w:val="924"/>
    <w:next w:val="1001"/>
    <w:link w:val="9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>
    <w:name w:val="xl114"/>
    <w:basedOn w:val="924"/>
    <w:next w:val="1002"/>
    <w:link w:val="9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>
    <w:name w:val="xl115"/>
    <w:basedOn w:val="924"/>
    <w:next w:val="1003"/>
    <w:link w:val="92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04">
    <w:name w:val="xl116"/>
    <w:basedOn w:val="924"/>
    <w:next w:val="1004"/>
    <w:link w:val="92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>
    <w:name w:val="xl117"/>
    <w:basedOn w:val="924"/>
    <w:next w:val="1005"/>
    <w:link w:val="92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>
    <w:name w:val="xl118"/>
    <w:basedOn w:val="924"/>
    <w:next w:val="1006"/>
    <w:link w:val="92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>
    <w:name w:val="xl119"/>
    <w:basedOn w:val="924"/>
    <w:next w:val="1007"/>
    <w:link w:val="92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8">
    <w:name w:val="xl120"/>
    <w:basedOn w:val="924"/>
    <w:next w:val="1008"/>
    <w:link w:val="92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9">
    <w:name w:val="xl121"/>
    <w:basedOn w:val="924"/>
    <w:next w:val="1009"/>
    <w:link w:val="92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0">
    <w:name w:val="xl122"/>
    <w:basedOn w:val="924"/>
    <w:next w:val="1010"/>
    <w:link w:val="92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>
    <w:name w:val="xl123"/>
    <w:basedOn w:val="924"/>
    <w:next w:val="1011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2">
    <w:name w:val="xl124"/>
    <w:basedOn w:val="924"/>
    <w:next w:val="1012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13">
    <w:name w:val="xl125"/>
    <w:basedOn w:val="924"/>
    <w:next w:val="1013"/>
    <w:link w:val="92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14">
    <w:name w:val="Нет списка2"/>
    <w:next w:val="930"/>
    <w:link w:val="924"/>
    <w:uiPriority w:val="99"/>
    <w:semiHidden/>
    <w:unhideWhenUsed/>
  </w:style>
  <w:style w:type="numbering" w:styleId="1015">
    <w:name w:val="Нет списка3"/>
    <w:next w:val="930"/>
    <w:link w:val="924"/>
    <w:uiPriority w:val="99"/>
    <w:semiHidden/>
    <w:unhideWhenUsed/>
  </w:style>
  <w:style w:type="paragraph" w:styleId="1016">
    <w:name w:val="font6"/>
    <w:basedOn w:val="924"/>
    <w:next w:val="1016"/>
    <w:link w:val="92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7">
    <w:name w:val="font7"/>
    <w:basedOn w:val="924"/>
    <w:next w:val="1017"/>
    <w:link w:val="92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8">
    <w:name w:val="font8"/>
    <w:basedOn w:val="924"/>
    <w:next w:val="1018"/>
    <w:link w:val="92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9">
    <w:name w:val="Нет списка4"/>
    <w:next w:val="930"/>
    <w:link w:val="924"/>
    <w:uiPriority w:val="99"/>
    <w:semiHidden/>
    <w:unhideWhenUsed/>
  </w:style>
  <w:style w:type="paragraph" w:styleId="1020">
    <w:name w:val="Абзац списка"/>
    <w:basedOn w:val="924"/>
    <w:next w:val="1020"/>
    <w:link w:val="92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21">
    <w:name w:val="Нижний колонтитул Знак"/>
    <w:next w:val="1021"/>
    <w:link w:val="934"/>
    <w:uiPriority w:val="99"/>
  </w:style>
  <w:style w:type="paragraph" w:styleId="1022">
    <w:name w:val="formattext topleveltext"/>
    <w:basedOn w:val="924"/>
    <w:next w:val="1022"/>
    <w:link w:val="924"/>
    <w:pPr>
      <w:spacing w:before="100" w:beforeAutospacing="1" w:after="100" w:afterAutospacing="1"/>
    </w:pPr>
    <w:rPr>
      <w:sz w:val="24"/>
      <w:szCs w:val="24"/>
    </w:rPr>
  </w:style>
  <w:style w:type="paragraph" w:styleId="1023">
    <w:name w:val="Body Text 2"/>
    <w:basedOn w:val="924"/>
    <w:next w:val="1023"/>
    <w:link w:val="924"/>
    <w:pPr>
      <w:ind w:firstLine="720"/>
      <w:jc w:val="both"/>
      <w:widowControl w:val="off"/>
    </w:pPr>
    <w:rPr>
      <w:sz w:val="28"/>
    </w:rPr>
  </w:style>
  <w:style w:type="paragraph" w:styleId="1024">
    <w:name w:val="ConsPlusTitle"/>
    <w:next w:val="1024"/>
    <w:link w:val="924"/>
    <w:pPr>
      <w:widowControl w:val="off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character" w:styleId="1025">
    <w:name w:val="Знак примечания"/>
    <w:next w:val="1025"/>
    <w:link w:val="924"/>
    <w:rPr>
      <w:sz w:val="16"/>
      <w:szCs w:val="16"/>
    </w:rPr>
  </w:style>
  <w:style w:type="paragraph" w:styleId="1026">
    <w:name w:val="Текст примечания"/>
    <w:basedOn w:val="924"/>
    <w:next w:val="1026"/>
    <w:link w:val="1027"/>
  </w:style>
  <w:style w:type="character" w:styleId="1027">
    <w:name w:val="Текст примечания Знак"/>
    <w:basedOn w:val="928"/>
    <w:next w:val="1027"/>
    <w:link w:val="1026"/>
  </w:style>
  <w:style w:type="paragraph" w:styleId="1028">
    <w:name w:val="Тема примечания"/>
    <w:basedOn w:val="1026"/>
    <w:next w:val="1026"/>
    <w:link w:val="1029"/>
    <w:rPr>
      <w:b/>
      <w:bCs/>
    </w:rPr>
  </w:style>
  <w:style w:type="character" w:styleId="1029">
    <w:name w:val="Тема примечания Знак"/>
    <w:next w:val="1029"/>
    <w:link w:val="1028"/>
    <w:rPr>
      <w:b/>
      <w:bCs/>
    </w:rPr>
  </w:style>
  <w:style w:type="paragraph" w:styleId="1030">
    <w:name w:val="Текст"/>
    <w:basedOn w:val="924"/>
    <w:next w:val="1030"/>
    <w:link w:val="1031"/>
    <w:rPr>
      <w:rFonts w:ascii="Courier New" w:hAnsi="Courier New" w:cs="Courier New"/>
    </w:rPr>
  </w:style>
  <w:style w:type="character" w:styleId="1031">
    <w:name w:val="Текст Знак"/>
    <w:next w:val="1031"/>
    <w:link w:val="1030"/>
    <w:rPr>
      <w:rFonts w:ascii="Courier New" w:hAnsi="Courier New" w:cs="Courier New"/>
    </w:rPr>
  </w:style>
  <w:style w:type="character" w:styleId="1032" w:default="1">
    <w:name w:val="Default Paragraph Font"/>
    <w:uiPriority w:val="1"/>
    <w:semiHidden/>
    <w:unhideWhenUsed/>
  </w:style>
  <w:style w:type="numbering" w:styleId="1033" w:default="1">
    <w:name w:val="No List"/>
    <w:uiPriority w:val="99"/>
    <w:semiHidden/>
    <w:unhideWhenUsed/>
  </w:style>
  <w:style w:type="table" w:styleId="103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28</cp:revision>
  <dcterms:created xsi:type="dcterms:W3CDTF">2021-04-21T07:08:00Z</dcterms:created>
  <dcterms:modified xsi:type="dcterms:W3CDTF">2025-04-07T12:18:13Z</dcterms:modified>
  <cp:version>1048576</cp:version>
</cp:coreProperties>
</file>