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79" w:rsidRDefault="00F135A3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BE1579" w:rsidRDefault="00F135A3">
                            <w:pPr>
                              <w:pStyle w:val="af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1579" w:rsidRDefault="00F135A3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BE1579" w:rsidRDefault="00F135A3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BE1579" w:rsidRDefault="00BE1579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E1579" w:rsidRDefault="00BE1579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E1579" w:rsidRDefault="00BE1579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BE1579" w:rsidRDefault="00BE1579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" stroked="f">
                <v:textbox inset="0,0,0,0">
                  <w:txbxContent>
                    <w:p w:rsidR="00BE1579" w:rsidRDefault="00F135A3">
                      <w:pPr>
                        <w:pStyle w:val="af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1579" w:rsidRDefault="00F135A3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BE1579" w:rsidRDefault="00F135A3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Р Е Ш Е Н И Е</w:t>
                      </w:r>
                    </w:p>
                    <w:p w:rsidR="00BE1579" w:rsidRDefault="00BE1579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BE1579" w:rsidRDefault="00BE1579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BE1579" w:rsidRDefault="00BE1579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BE1579" w:rsidRDefault="00BE1579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BE1579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E1579" w:rsidRDefault="00F135A3" w:rsidP="00A105A3">
      <w:pPr>
        <w:suppressAutoHyphens/>
        <w:spacing w:after="7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b/>
          <w:sz w:val="28"/>
          <w:szCs w:val="28"/>
        </w:rPr>
        <w:t>о муниципальном контроле за исполнением единой теплоснабжающей организацией обязательств по 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строительству, реконструкции и (или) модернизации объектов теплоснабжения на территории города Перми,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решением Пермской городской Думы от 21.12.2021 № </w:t>
      </w:r>
      <w:r>
        <w:rPr>
          <w:rFonts w:ascii="Times New Roman" w:hAnsi="Times New Roman" w:cs="Times New Roman"/>
          <w:b/>
          <w:bCs/>
          <w:sz w:val="28"/>
          <w:szCs w:val="28"/>
        </w:rPr>
        <w:t>315 «О муниципальном контроле за исполнением единой теплоснабжающей организацией обязательств по строительству, реконструкции и (или) модернизации объектов теплоснабжения на территории города Перми»</w:t>
      </w:r>
    </w:p>
    <w:p w:rsidR="00BE1579" w:rsidRDefault="00F135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bookmarkStart w:id="0" w:name="_Hlk9359144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31.07.2020 № 248-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государственном контроле (надзоре) и муниципальном контроле в Российской Федерации»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BE1579" w:rsidRDefault="00BE15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579" w:rsidRDefault="00F135A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z w:val="28"/>
          <w:szCs w:val="28"/>
        </w:rPr>
        <w:t>р е ш и л а:</w:t>
      </w:r>
    </w:p>
    <w:p w:rsidR="00BE1579" w:rsidRDefault="00BE157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за исполнением единой теплоснабжающей организацией обязате</w:t>
      </w:r>
      <w:r>
        <w:rPr>
          <w:rFonts w:ascii="Times New Roman" w:hAnsi="Times New Roman" w:cs="Times New Roman"/>
          <w:sz w:val="28"/>
          <w:szCs w:val="28"/>
        </w:rPr>
        <w:t>льств по строительству, реконструкции и (или) модернизации объектов теплоснабжения на территории города Перми, утвержденное решением Пермской городской Думы от 21.12.2021 № 315 «О муниципальном контроле за исполнением единой теплоснабжающей организацией об</w:t>
      </w:r>
      <w:r>
        <w:rPr>
          <w:rFonts w:ascii="Times New Roman" w:hAnsi="Times New Roman" w:cs="Times New Roman"/>
          <w:sz w:val="28"/>
          <w:szCs w:val="28"/>
        </w:rPr>
        <w:t>язательств по строительству, реконструкции и (или) модернизации объектов теплоснабжения на территории города Перми» (в редакции решений Пермской городской Думы от 22.02.2022 № 39, от 24.05.2022 № 124, от 22.08.2023 № 163, от 25.06.2024 № 111, от 25.06.2024</w:t>
      </w:r>
      <w:r>
        <w:rPr>
          <w:rFonts w:ascii="Times New Roman" w:hAnsi="Times New Roman" w:cs="Times New Roman"/>
          <w:sz w:val="28"/>
          <w:szCs w:val="28"/>
        </w:rPr>
        <w:t xml:space="preserve"> № 117), изменения: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1.11 признать утратившим силу;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дополнить разделом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E1579" w:rsidRDefault="00F135A3" w:rsidP="00A105A3">
      <w:pPr>
        <w:pStyle w:val="afa"/>
        <w:suppressAutoHyphens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«I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рисками причинения вреда (ущерба) охраняемым законом ценностям при осуществлении Муниципального контроля</w:t>
      </w:r>
    </w:p>
    <w:p w:rsidR="00BE1579" w:rsidRDefault="00BE15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категория риска):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средний риск;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умеренный риск;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низкий риск.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.2. Отнесение объекта Му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ниципального контроля к одной из предусмотренных пунктом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 к категориям риска: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.2.1 к категории среднего риска – деятельность единой теплоснабжающей организации, при которой в течение года, предшествующего дате отнесения Органом контроля объекта Муниципального контроля к категории риска, имеется не исполненное в срок предписание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 устранении выявленных нарушений обязательных требований;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.2.2 к категории умеренного риска – деятельность единой теплоснабжающей организации, при которой в течение года, предшествующего дате отнесения Органом контроля объекта Муниципального контроля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риска, имеется исполненное предписание об устранении выявленных нарушений обязательных требований;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.2.3 к категории низкого риска – отсутствие оснований, предусмотренных для среднего и умеренного риска.</w:t>
      </w:r>
    </w:p>
    <w:p w:rsidR="00BE1579" w:rsidRDefault="00F135A3">
      <w:pPr>
        <w:pStyle w:val="afa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 случае, если объект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 не отнесен Органом контроля к определенной категории риска, он считается отнесенным к категории низкого риска.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.4. Орган контроля при сборе, обработке, анализе и учете сведений об объектах Муниципального контроля для целей их учет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контроля относит объекты Муниципального контроля к о</w:t>
      </w:r>
      <w:r>
        <w:rPr>
          <w:rFonts w:ascii="Times New Roman" w:hAnsi="Times New Roman" w:cs="Times New Roman"/>
          <w:sz w:val="28"/>
          <w:szCs w:val="28"/>
        </w:rPr>
        <w:t>дной из</w:t>
      </w:r>
      <w:r w:rsidR="007A3A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категорий риска в порядке, определенном статьей 24 Федерального закона о</w:t>
      </w:r>
      <w:r w:rsidR="007A3A1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контроле. Решение об отнесении объектов Муниципального контроля к категориям риска (изменении категории риска) принимается путем подписания руководителем Органа контроля соотв</w:t>
      </w:r>
      <w:r>
        <w:rPr>
          <w:rFonts w:ascii="Times New Roman" w:hAnsi="Times New Roman" w:cs="Times New Roman"/>
          <w:sz w:val="28"/>
          <w:szCs w:val="28"/>
        </w:rPr>
        <w:t>етствующих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лицо, в том числе с использованием единого портала государственных и муниципальных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используемых им) иных объектов Муниципального контроля в случае их соответствия критериям риска для отнесения к иной категории риска.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Плановые контрольные мероприятия при осуществлении Муниципального контроля не проводятся. 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.7. Обязательные профил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актические визиты в отношении объектов Муниципального контроля в зависимости от присвоенной категории риска проводятся со следующей периодичностью: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объектов Муниципального контроля, отнесенных к категории среднего и умеренного риска, периодично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сть проведения обязательных профилактических визитов определяется Правительством Российской Федерации;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отношении объектов Муниципального контроля, отнесенных к категории низкого риска, обязательные профилактические визиты не проводятся.»;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 пункт 2.7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словами «,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 подпункт 2.21.1 изложить в редакции: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«2.21.1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профилактич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еский визит проводится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BE1579" w:rsidRDefault="00F135A3" w:rsidP="00A10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Решение о проведении профилактического визита принимается путем внесения соответствующей информации в единый реестр контрольных (надзорных) мероприятий. В решении о проведении профилактического визита Органом контроля указывается форма его проведения. </w:t>
      </w:r>
    </w:p>
    <w:p w:rsidR="00BE1579" w:rsidRDefault="00F135A3">
      <w:pPr>
        <w:pStyle w:val="afa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 профилактического визита контролируемое лицо информируется об 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 рекомендуемых способах снижения катег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 риска, видах, содержании и об интенсивности мероприятий, проводимых в отношении объекта Муниципального контроля исходя из его отнесения к соответствующей категории риска, а</w:t>
      </w:r>
      <w:r w:rsidR="00A105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Инспектор осуществляет ознакомление с объектом Муниципального контроля, сбор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ведений, необходимых для отнесения объектов Муниципального контроля к категориям риска, и проводит оценку уровня соблюдения контролируемым лицом обязательных требований.»;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подпункт 2.21.2 изложить в редакции: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«2.21.2 профилактический визит проводится п</w:t>
      </w:r>
      <w:r>
        <w:rPr>
          <w:rFonts w:ascii="Times New Roman" w:hAnsi="Times New Roman" w:cs="Times New Roman"/>
          <w:sz w:val="28"/>
          <w:szCs w:val="28"/>
          <w:lang w:eastAsia="zh-CN"/>
        </w:rPr>
        <w:t>о инициативе Органа контроля (обязательный профилактический визит) или по инициативе контролируемого лица.»;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1.6 подпункты 2.21.3-2.21.14 признать утратившими силу;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 дополнить пунктами 2.22, 2.23 следующего содержания: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«2.22. Обязательный профилактическ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ий визит проводится в соответствии со статьей 52.1 Федерального закона о контроле.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2.23. Профилактический визит по инициативе контролируемого лица проводится в соответствии со статьей 52.2 Федерального закона о контроле.»;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 в пункте 3.4: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 «пунктами 1, 3, 4, 5» дополнить цифрами «, 7, 9»;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1.8.2 слова «, после согласования с органами прокуратуры» исключить;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 в подпункте 3.4.2: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1.9.1 после слов «поручением Правительства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дополнить словами «</w:t>
      </w:r>
      <w:r w:rsidR="00654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поручением заместителя Председателя Правительства Российской Федерации в установл</w:t>
      </w:r>
      <w:r w:rsidR="0065402B">
        <w:rPr>
          <w:rFonts w:ascii="Times New Roman" w:hAnsi="Times New Roman" w:cs="Times New Roman"/>
          <w:color w:val="000000" w:themeColor="text1"/>
          <w:sz w:val="28"/>
          <w:szCs w:val="28"/>
        </w:rPr>
        <w:t>енных законодательством случаях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BE1579" w:rsidRDefault="00F135A3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1.9.2 второе предложение исключить; 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1.10 пункт 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ложить в редакции: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«3.4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ном контроля без вз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аимодействия с контролируемыми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об объектах Муниципального контроля в целях их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тнесения к категориям риска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законами.»;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1.11 пункт 3.7 дополнить абзацем следующего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содержания: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«Инспекционный визит может быть проведен с использованием средств дистанционного взаимодействия, в том числе посредством видео-конференц-связи, а также с использованием мобильного приложения «Инспектор».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решении о проведении инспекционного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зита Органом контроля указывается форма его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.»;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1.12 пункт 3.10 дополнить абзацем следующего содержания: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«Рейдовый осмотр может быть проведен с использованием средств дистанционного взаимодействия, в том числе посредством видео-конференц-связи,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 также с использованием мобильного приложения «Инспектор».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решении о проведении рейдового осмотра Органом контроля указывается форма его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.»;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1.13 пункт 3.16 дополнить абзацем следующего содержания: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«Выездная проверка может быть проведена с испо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льзованием средств дистанционного взаимодействия, в том числе посредством видео-конференц-связи, а также с использованием мобильного приложения «Инспектор».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решении о проведении выездной проверки Органом контроля указывается форма ее проведения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.»;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1.14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абзаце первом пункта 3.23 слово «осуществляться» заменить словами «совершаться следующие контрольные действия»;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1.15 пункт 3.24 признать утратившим силу.</w:t>
      </w:r>
    </w:p>
    <w:p w:rsidR="00BE1579" w:rsidRDefault="00F135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Настоящее решение вступает в сил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со дня его официального обнародования посредством официального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E1579" w:rsidRDefault="00F13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</w:t>
      </w:r>
      <w:bookmarkStart w:id="2" w:name="undefined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также в сетевом издании «Официальный сайт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пального образования город Пермь </w:t>
      </w:r>
      <w:hyperlink r:id="rId9" w:tooltip="http://www.gorodperm.ru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www.gorodperm.ru»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E1579" w:rsidRDefault="00F13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A105A3" w:rsidRDefault="00A105A3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105A3" w:rsidRDefault="00A105A3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E1579" w:rsidRDefault="00F135A3">
      <w:pPr>
        <w:widowControl w:val="0"/>
        <w:tabs>
          <w:tab w:val="left" w:pos="850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Председатель</w:t>
      </w:r>
    </w:p>
    <w:p w:rsidR="00BE1579" w:rsidRDefault="00F135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рмской городской Думы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     Д.В. Малютин</w:t>
      </w:r>
    </w:p>
    <w:p w:rsidR="00BE1579" w:rsidRDefault="00BE157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105A3" w:rsidRDefault="00A105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E1579" w:rsidRDefault="00F135A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Глава города Перми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Э.О. Сосн</w:t>
      </w:r>
      <w:r>
        <w:rPr>
          <w:rFonts w:ascii="Times New Roman" w:eastAsia="Calibri" w:hAnsi="Times New Roman" w:cs="Times New Roman"/>
          <w:sz w:val="28"/>
          <w:szCs w:val="28"/>
        </w:rPr>
        <w:t>ин</w:t>
      </w:r>
    </w:p>
    <w:sectPr w:rsidR="00BE1579">
      <w:headerReference w:type="default" r:id="rId10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5A3" w:rsidRDefault="00F135A3">
      <w:pPr>
        <w:spacing w:after="0" w:line="240" w:lineRule="auto"/>
      </w:pPr>
      <w:r>
        <w:separator/>
      </w:r>
    </w:p>
  </w:endnote>
  <w:endnote w:type="continuationSeparator" w:id="0">
    <w:p w:rsidR="00F135A3" w:rsidRDefault="00F13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5A3" w:rsidRDefault="00F135A3">
      <w:pPr>
        <w:spacing w:after="0" w:line="240" w:lineRule="auto"/>
      </w:pPr>
      <w:r>
        <w:separator/>
      </w:r>
    </w:p>
  </w:footnote>
  <w:footnote w:type="continuationSeparator" w:id="0">
    <w:p w:rsidR="00F135A3" w:rsidRDefault="00F13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03630"/>
      <w:docPartObj>
        <w:docPartGallery w:val="Page Numbers (Top of Page)"/>
        <w:docPartUnique/>
      </w:docPartObj>
    </w:sdtPr>
    <w:sdtEndPr/>
    <w:sdtContent>
      <w:p w:rsidR="00BE1579" w:rsidRDefault="00F135A3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402B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1579" w:rsidRDefault="00BE1579">
    <w:pPr>
      <w:pStyle w:val="af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32B"/>
    <w:multiLevelType w:val="hybridMultilevel"/>
    <w:tmpl w:val="8A98838E"/>
    <w:lvl w:ilvl="0" w:tplc="7C5EA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40FF84">
      <w:start w:val="1"/>
      <w:numFmt w:val="lowerLetter"/>
      <w:lvlText w:val="%2."/>
      <w:lvlJc w:val="left"/>
      <w:pPr>
        <w:ind w:left="1789" w:hanging="360"/>
      </w:pPr>
    </w:lvl>
    <w:lvl w:ilvl="2" w:tplc="3026A352">
      <w:start w:val="1"/>
      <w:numFmt w:val="lowerRoman"/>
      <w:lvlText w:val="%3."/>
      <w:lvlJc w:val="right"/>
      <w:pPr>
        <w:ind w:left="2509" w:hanging="180"/>
      </w:pPr>
    </w:lvl>
    <w:lvl w:ilvl="3" w:tplc="340C344C">
      <w:start w:val="1"/>
      <w:numFmt w:val="decimal"/>
      <w:lvlText w:val="%4."/>
      <w:lvlJc w:val="left"/>
      <w:pPr>
        <w:ind w:left="3229" w:hanging="360"/>
      </w:pPr>
    </w:lvl>
    <w:lvl w:ilvl="4" w:tplc="941A2DA0">
      <w:start w:val="1"/>
      <w:numFmt w:val="lowerLetter"/>
      <w:lvlText w:val="%5."/>
      <w:lvlJc w:val="left"/>
      <w:pPr>
        <w:ind w:left="3949" w:hanging="360"/>
      </w:pPr>
    </w:lvl>
    <w:lvl w:ilvl="5" w:tplc="C4F80142">
      <w:start w:val="1"/>
      <w:numFmt w:val="lowerRoman"/>
      <w:lvlText w:val="%6."/>
      <w:lvlJc w:val="right"/>
      <w:pPr>
        <w:ind w:left="4669" w:hanging="180"/>
      </w:pPr>
    </w:lvl>
    <w:lvl w:ilvl="6" w:tplc="B826F9C6">
      <w:start w:val="1"/>
      <w:numFmt w:val="decimal"/>
      <w:lvlText w:val="%7."/>
      <w:lvlJc w:val="left"/>
      <w:pPr>
        <w:ind w:left="5389" w:hanging="360"/>
      </w:pPr>
    </w:lvl>
    <w:lvl w:ilvl="7" w:tplc="D3620C46">
      <w:start w:val="1"/>
      <w:numFmt w:val="lowerLetter"/>
      <w:lvlText w:val="%8."/>
      <w:lvlJc w:val="left"/>
      <w:pPr>
        <w:ind w:left="6109" w:hanging="360"/>
      </w:pPr>
    </w:lvl>
    <w:lvl w:ilvl="8" w:tplc="4EE4E98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A53882"/>
    <w:multiLevelType w:val="hybridMultilevel"/>
    <w:tmpl w:val="37D2DCFE"/>
    <w:lvl w:ilvl="0" w:tplc="B89A66A6">
      <w:start w:val="1"/>
      <w:numFmt w:val="decimal"/>
      <w:lvlText w:val="%1)"/>
      <w:lvlJc w:val="left"/>
      <w:pPr>
        <w:ind w:left="1418" w:hanging="360"/>
      </w:pPr>
    </w:lvl>
    <w:lvl w:ilvl="1" w:tplc="671E7802">
      <w:start w:val="1"/>
      <w:numFmt w:val="lowerLetter"/>
      <w:lvlText w:val="%2."/>
      <w:lvlJc w:val="left"/>
      <w:pPr>
        <w:ind w:left="2138" w:hanging="360"/>
      </w:pPr>
    </w:lvl>
    <w:lvl w:ilvl="2" w:tplc="6650A700">
      <w:start w:val="1"/>
      <w:numFmt w:val="lowerRoman"/>
      <w:lvlText w:val="%3."/>
      <w:lvlJc w:val="right"/>
      <w:pPr>
        <w:ind w:left="2858" w:hanging="180"/>
      </w:pPr>
    </w:lvl>
    <w:lvl w:ilvl="3" w:tplc="37CE4E56">
      <w:start w:val="1"/>
      <w:numFmt w:val="decimal"/>
      <w:lvlText w:val="%4."/>
      <w:lvlJc w:val="left"/>
      <w:pPr>
        <w:ind w:left="3578" w:hanging="360"/>
      </w:pPr>
    </w:lvl>
    <w:lvl w:ilvl="4" w:tplc="CE52B212">
      <w:start w:val="1"/>
      <w:numFmt w:val="lowerLetter"/>
      <w:lvlText w:val="%5."/>
      <w:lvlJc w:val="left"/>
      <w:pPr>
        <w:ind w:left="4298" w:hanging="360"/>
      </w:pPr>
    </w:lvl>
    <w:lvl w:ilvl="5" w:tplc="04E28A0E">
      <w:start w:val="1"/>
      <w:numFmt w:val="lowerRoman"/>
      <w:lvlText w:val="%6."/>
      <w:lvlJc w:val="right"/>
      <w:pPr>
        <w:ind w:left="5018" w:hanging="180"/>
      </w:pPr>
    </w:lvl>
    <w:lvl w:ilvl="6" w:tplc="BB5685B0">
      <w:start w:val="1"/>
      <w:numFmt w:val="decimal"/>
      <w:lvlText w:val="%7."/>
      <w:lvlJc w:val="left"/>
      <w:pPr>
        <w:ind w:left="5738" w:hanging="360"/>
      </w:pPr>
    </w:lvl>
    <w:lvl w:ilvl="7" w:tplc="2736995A">
      <w:start w:val="1"/>
      <w:numFmt w:val="lowerLetter"/>
      <w:lvlText w:val="%8."/>
      <w:lvlJc w:val="left"/>
      <w:pPr>
        <w:ind w:left="6458" w:hanging="360"/>
      </w:pPr>
    </w:lvl>
    <w:lvl w:ilvl="8" w:tplc="856A991E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4BE97F4F"/>
    <w:multiLevelType w:val="hybridMultilevel"/>
    <w:tmpl w:val="B00434B4"/>
    <w:lvl w:ilvl="0" w:tplc="59BE3C56">
      <w:start w:val="1"/>
      <w:numFmt w:val="decimal"/>
      <w:lvlText w:val="%1)"/>
      <w:lvlJc w:val="left"/>
      <w:pPr>
        <w:ind w:left="1418" w:hanging="360"/>
      </w:pPr>
    </w:lvl>
    <w:lvl w:ilvl="1" w:tplc="24843128">
      <w:start w:val="1"/>
      <w:numFmt w:val="lowerLetter"/>
      <w:lvlText w:val="%2."/>
      <w:lvlJc w:val="left"/>
      <w:pPr>
        <w:ind w:left="2138" w:hanging="360"/>
      </w:pPr>
    </w:lvl>
    <w:lvl w:ilvl="2" w:tplc="45EA75FC">
      <w:start w:val="1"/>
      <w:numFmt w:val="lowerRoman"/>
      <w:lvlText w:val="%3."/>
      <w:lvlJc w:val="right"/>
      <w:pPr>
        <w:ind w:left="2858" w:hanging="180"/>
      </w:pPr>
    </w:lvl>
    <w:lvl w:ilvl="3" w:tplc="BD225086">
      <w:start w:val="1"/>
      <w:numFmt w:val="decimal"/>
      <w:lvlText w:val="%4."/>
      <w:lvlJc w:val="left"/>
      <w:pPr>
        <w:ind w:left="3578" w:hanging="360"/>
      </w:pPr>
    </w:lvl>
    <w:lvl w:ilvl="4" w:tplc="BBBE0662">
      <w:start w:val="1"/>
      <w:numFmt w:val="lowerLetter"/>
      <w:lvlText w:val="%5."/>
      <w:lvlJc w:val="left"/>
      <w:pPr>
        <w:ind w:left="4298" w:hanging="360"/>
      </w:pPr>
    </w:lvl>
    <w:lvl w:ilvl="5" w:tplc="3F04FDCE">
      <w:start w:val="1"/>
      <w:numFmt w:val="lowerRoman"/>
      <w:lvlText w:val="%6."/>
      <w:lvlJc w:val="right"/>
      <w:pPr>
        <w:ind w:left="5018" w:hanging="180"/>
      </w:pPr>
    </w:lvl>
    <w:lvl w:ilvl="6" w:tplc="6792D1E2">
      <w:start w:val="1"/>
      <w:numFmt w:val="decimal"/>
      <w:lvlText w:val="%7."/>
      <w:lvlJc w:val="left"/>
      <w:pPr>
        <w:ind w:left="5738" w:hanging="360"/>
      </w:pPr>
    </w:lvl>
    <w:lvl w:ilvl="7" w:tplc="6B9254F2">
      <w:start w:val="1"/>
      <w:numFmt w:val="lowerLetter"/>
      <w:lvlText w:val="%8."/>
      <w:lvlJc w:val="left"/>
      <w:pPr>
        <w:ind w:left="6458" w:hanging="360"/>
      </w:pPr>
    </w:lvl>
    <w:lvl w:ilvl="8" w:tplc="45461598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5BA87840"/>
    <w:multiLevelType w:val="multilevel"/>
    <w:tmpl w:val="5C86EAF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6698253F"/>
    <w:multiLevelType w:val="multilevel"/>
    <w:tmpl w:val="34DE8C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6E336651"/>
    <w:multiLevelType w:val="multilevel"/>
    <w:tmpl w:val="022A4D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79"/>
    <w:rsid w:val="0065402B"/>
    <w:rsid w:val="007A3A1B"/>
    <w:rsid w:val="00A105A3"/>
    <w:rsid w:val="00BE1579"/>
    <w:rsid w:val="00F1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E842C-AFBC-4ECE-B887-7F1EA45F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71D35-03E6-4C39-AEF5-AEF2379D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8602</Characters>
  <Application>Microsoft Office Word</Application>
  <DocSecurity>0</DocSecurity>
  <Lines>71</Lines>
  <Paragraphs>20</Paragraphs>
  <ScaleCrop>false</ScaleCrop>
  <Company>StartSoft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81</cp:revision>
  <cp:lastPrinted>2025-04-04T05:01:00Z</cp:lastPrinted>
  <dcterms:created xsi:type="dcterms:W3CDTF">2024-04-08T06:36:00Z</dcterms:created>
  <dcterms:modified xsi:type="dcterms:W3CDTF">2025-04-04T05:05:00Z</dcterms:modified>
</cp:coreProperties>
</file>