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953458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5.80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t xml:space="preserve">, </w:t>
        <w:br/>
        <w:t xml:space="preserve">ограниченной </w:t>
      </w:r>
      <w:r>
        <w:rPr>
          <w:b/>
          <w:bCs/>
          <w:sz w:val="28"/>
          <w:szCs w:val="28"/>
        </w:rPr>
        <w:t xml:space="preserve">ул. Крылова,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</w:pPr>
      <w:r>
        <w:rPr>
          <w:b/>
          <w:bCs/>
          <w:sz w:val="28"/>
          <w:szCs w:val="28"/>
        </w:rPr>
        <w:t xml:space="preserve">шоссе Космонавтов, ул. Подгорной </w:t>
        <w:br/>
        <w:t xml:space="preserve">в Ленинском, </w:t>
      </w:r>
      <w:r>
        <w:rPr>
          <w:b/>
          <w:bCs/>
          <w:sz w:val="28"/>
          <w:szCs w:val="28"/>
        </w:rPr>
        <w:t xml:space="preserve">Дзержинском </w:t>
      </w:r>
      <w:r>
        <w:rPr>
          <w:b/>
          <w:bCs/>
          <w:sz w:val="28"/>
          <w:szCs w:val="28"/>
        </w:rPr>
        <w:br/>
        <w:t xml:space="preserve">районах города Перми</w:t>
      </w:r>
      <w:r/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27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31-02-1-4-</w:t>
      </w:r>
      <w:r>
        <w:rPr>
          <w:sz w:val="28"/>
          <w:szCs w:val="28"/>
        </w:rPr>
        <w:t xml:space="preserve">1004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, ограниченной </w:t>
      </w:r>
      <w:r>
        <w:rPr>
          <w:sz w:val="28"/>
          <w:szCs w:val="28"/>
        </w:rPr>
        <w:t xml:space="preserve">ул. Крылова, шоссе Космонавтов, ул. Подгорной в Ленинском, Дзержинском </w:t>
      </w:r>
      <w:r>
        <w:rPr>
          <w:sz w:val="28"/>
          <w:szCs w:val="28"/>
        </w:rPr>
        <w:t xml:space="preserve">районах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</w:t>
        <w:br/>
        <w:t xml:space="preserve">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31 марта 2025 г. № 31-07-1-5исх-335,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, ограниченной </w:t>
      </w:r>
      <w:r>
        <w:rPr>
          <w:sz w:val="28"/>
          <w:szCs w:val="28"/>
        </w:rPr>
        <w:t xml:space="preserve">ул. Крылова, шоссе Космонавтов, </w:t>
        <w:br/>
        <w:t xml:space="preserve">ул. Подгорной в Ленинском, Дзержинском </w:t>
      </w:r>
      <w:r>
        <w:rPr>
          <w:sz w:val="28"/>
          <w:szCs w:val="28"/>
        </w:rPr>
        <w:t xml:space="preserve">районах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24 марта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, ограниченной </w:t>
      </w:r>
      <w:r>
        <w:rPr>
          <w:sz w:val="28"/>
          <w:szCs w:val="28"/>
        </w:rPr>
        <w:t xml:space="preserve">ул. Крылова, шоссе Космонавтов, ул. Подгорной в Ленинском, Дзержинском </w:t>
      </w:r>
      <w:r>
        <w:rPr>
          <w:sz w:val="28"/>
          <w:szCs w:val="28"/>
        </w:rPr>
        <w:t xml:space="preserve">районах города Перми</w:t>
      </w:r>
      <w:r>
        <w:rPr>
          <w:sz w:val="28"/>
          <w:szCs w:val="28"/>
        </w:rPr>
        <w:t xml:space="preserve"> 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комитеты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 общественных обсуждений по вопросам градостроительной деятельности при администрациях Ленинского, Дзержинского районов города Перми (далее – Территориальный организационный комитет) для организации проведения общественных обсуждений </w:t>
        <w:br/>
        <w:t xml:space="preserve">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 </w:t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22 апреля 2025 г. </w:t>
      </w:r>
      <w:r>
        <w:rPr>
          <w:sz w:val="28"/>
          <w:szCs w:val="28"/>
        </w:rPr>
        <w:br/>
        <w:t xml:space="preserve">по 29 апреля 2025 г.: понедельник – четверг − с 09.00 час. до 18.00 час., пятница − </w:t>
      </w:r>
      <w:r>
        <w:rPr>
          <w:sz w:val="28"/>
          <w:szCs w:val="28"/>
        </w:rPr>
        <w:t xml:space="preserve">с 09.00 час. до 17.00 час. по адресам: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614015, г. Пермь, ул. Пермская, 57, администрация Ленинского района го</w:t>
      </w:r>
      <w:r>
        <w:rPr>
          <w:sz w:val="28"/>
          <w:szCs w:val="28"/>
          <w:highlight w:val="none"/>
        </w:rPr>
        <w:t xml:space="preserve">рода Перми;
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24 апреля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адресам: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color w:val="000000"/>
          <w:sz w:val="28"/>
          <w:szCs w:val="28"/>
          <w:highlight w:val="none"/>
        </w:rPr>
        <w:t xml:space="preserve">614015, г. Пермь, ул. Пермская, 57, каб. 15, адми</w:t>
      </w:r>
      <w:r>
        <w:rPr>
          <w:color w:val="000000"/>
          <w:sz w:val="28"/>
          <w:szCs w:val="28"/>
          <w:highlight w:val="none"/>
        </w:rPr>
        <w:t xml:space="preserve">нистрация Ленинского района города Перми</w:t>
      </w:r>
      <w:r>
        <w:rPr>
          <w:color w:val="000000"/>
          <w:sz w:val="28"/>
          <w:szCs w:val="28"/>
          <w:highlight w:val="none"/>
        </w:rPr>
        <w:t xml:space="preserve">;</w:t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22 апреля 2025 г. по 29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29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80"/>
    <w:link w:val="883"/>
    <w:uiPriority w:val="99"/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</cp:revision>
  <dcterms:created xsi:type="dcterms:W3CDTF">2024-10-25T06:16:00Z</dcterms:created>
  <dcterms:modified xsi:type="dcterms:W3CDTF">2025-04-10T10:02:19Z</dcterms:modified>
</cp:coreProperties>
</file>