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-575944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6829496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1429" y="656"/>
                          <a:chExt cx="9898" cy="261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29" y="656"/>
                            <a:ext cx="9898" cy="2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5" y="2782"/>
                            <a:ext cx="241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09" y="2787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разрешения на условно разрешенный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вид использования </w:t>
      </w:r>
      <w:r>
        <w:rPr>
          <w:b/>
          <w:sz w:val="28"/>
          <w:szCs w:val="28"/>
        </w:rPr>
        <w:t xml:space="preserve">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 кадастровым</w:t>
      </w:r>
      <w:r>
        <w:rPr>
          <w:b/>
          <w:sz w:val="28"/>
          <w:szCs w:val="28"/>
        </w:rPr>
        <w:t xml:space="preserve"> номер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59:01:</w:t>
      </w:r>
      <w:r>
        <w:rPr>
          <w:b/>
          <w:sz w:val="28"/>
          <w:szCs w:val="28"/>
        </w:rPr>
        <w:t xml:space="preserve">4311946:267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«магазины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4.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территор</w:t>
      </w:r>
      <w:r>
        <w:rPr>
          <w:b/>
          <w:sz w:val="28"/>
          <w:szCs w:val="28"/>
        </w:rPr>
        <w:t xml:space="preserve">иальной</w:t>
      </w:r>
      <w:r>
        <w:rPr>
          <w:b/>
          <w:sz w:val="28"/>
          <w:szCs w:val="28"/>
        </w:rPr>
        <w:t xml:space="preserve"> зоне индиви</w:t>
      </w:r>
      <w:r>
        <w:rPr>
          <w:b/>
          <w:sz w:val="28"/>
          <w:szCs w:val="28"/>
        </w:rPr>
        <w:t xml:space="preserve">дуальной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жилой </w:t>
      </w:r>
      <w:r>
        <w:rPr>
          <w:b/>
          <w:sz w:val="28"/>
          <w:szCs w:val="28"/>
        </w:rPr>
        <w:t xml:space="preserve">застройки городского типа </w:t>
      </w:r>
      <w:r>
        <w:rPr>
          <w:b/>
          <w:sz w:val="28"/>
          <w:szCs w:val="28"/>
        </w:rPr>
        <w:t xml:space="preserve">(Ж-4</w:t>
      </w:r>
      <w:r>
        <w:rPr>
          <w:b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 ул. Старцева в Свердловском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районе </w:t>
      </w:r>
      <w:r>
        <w:rPr>
          <w:b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sz w:val="28"/>
          <w:szCs w:val="28"/>
        </w:rPr>
        <w:t xml:space="preserve">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</w:t>
        <w:br/>
        <w:t xml:space="preserve">по управлению имуществом и градостроительной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</w:t>
      </w:r>
      <w:r>
        <w:rPr>
          <w:sz w:val="28"/>
          <w:szCs w:val="28"/>
        </w:rPr>
        <w:t xml:space="preserve">от 27 марта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  <w:t xml:space="preserve">№ 31-0</w:t>
      </w:r>
      <w:r>
        <w:rPr>
          <w:sz w:val="28"/>
          <w:szCs w:val="28"/>
        </w:rPr>
        <w:t xml:space="preserve">7-1</w:t>
      </w:r>
      <w:r>
        <w:rPr>
          <w:sz w:val="28"/>
          <w:szCs w:val="28"/>
        </w:rPr>
        <w:t xml:space="preserve">-3исх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152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  <w:r>
        <w:rPr>
          <w:sz w:val="28"/>
          <w:szCs w:val="28"/>
        </w:rPr>
        <w:t xml:space="preserve">земельного участка с кадастровым номером </w:t>
      </w:r>
      <w:r>
        <w:rPr>
          <w:sz w:val="28"/>
          <w:szCs w:val="28"/>
        </w:rPr>
        <w:t xml:space="preserve">59:01:4311946:267 – </w:t>
      </w:r>
      <w:r>
        <w:rPr>
          <w:sz w:val="28"/>
          <w:szCs w:val="28"/>
        </w:rPr>
        <w:t xml:space="preserve">«магазины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расположенного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</w:t>
      </w:r>
      <w:r>
        <w:rPr>
          <w:sz w:val="28"/>
          <w:szCs w:val="28"/>
        </w:rPr>
        <w:t xml:space="preserve">иториал</w:t>
      </w:r>
      <w:r>
        <w:rPr>
          <w:sz w:val="28"/>
          <w:szCs w:val="28"/>
        </w:rPr>
        <w:t xml:space="preserve">ьной зо</w:t>
      </w:r>
      <w:r>
        <w:rPr>
          <w:sz w:val="28"/>
          <w:szCs w:val="28"/>
        </w:rPr>
        <w:t xml:space="preserve">не индивидуальной жи</w:t>
      </w:r>
      <w:r>
        <w:rPr>
          <w:sz w:val="28"/>
          <w:szCs w:val="28"/>
        </w:rPr>
        <w:t xml:space="preserve">лой застройки городского типа </w:t>
      </w:r>
      <w:r>
        <w:rPr>
          <w:sz w:val="28"/>
          <w:szCs w:val="28"/>
        </w:rPr>
        <w:t xml:space="preserve">(Ж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ул. Старцева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Свердловском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  <w:br/>
        <w:t xml:space="preserve">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876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  <w:br/>
        <w:t xml:space="preserve">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  <w:br/>
        <w:t xml:space="preserve">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</w:t>
        <w:br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с 22 апреля 2025 г. </w:t>
        <w:br/>
        <w:t xml:space="preserve">по 25 апреля  </w:t>
      </w:r>
      <w:r>
        <w:rPr>
          <w:sz w:val="28"/>
          <w:szCs w:val="28"/>
        </w:rPr>
        <w:t xml:space="preserve">2025 г.: вторник-четверг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br/>
        <w:t xml:space="preserve">с 09.00 час. </w:t>
      </w:r>
      <w:r>
        <w:rPr>
          <w:sz w:val="28"/>
          <w:szCs w:val="28"/>
        </w:rPr>
        <w:t xml:space="preserve">до 17.00 час. по адресу:</w:t>
      </w:r>
      <w:r>
        <w:rPr>
          <w:rStyle w:val="902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3.4. организовать консультирование посетителей экспозиции Проекта </w:t>
        <w:br/>
        <w:t xml:space="preserve">23 апреля 2025 г. с 17.00 час. до 17.20 час. 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</w:t>
      </w:r>
      <w:r>
        <w:rPr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</w:t>
      </w:r>
      <w:r>
        <w:rPr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22 апреля 2025 г. по 25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</w:rPr>
        <w:t xml:space="preserve">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25 апреля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6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876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76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qFormat/>
    <w:rPr>
      <w:lang w:eastAsia="ru-RU"/>
    </w:rPr>
  </w:style>
  <w:style w:type="paragraph" w:styleId="697">
    <w:name w:val="Heading 1"/>
    <w:basedOn w:val="696"/>
    <w:next w:val="696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698">
    <w:name w:val="Heading 2"/>
    <w:basedOn w:val="696"/>
    <w:next w:val="696"/>
    <w:link w:val="726"/>
    <w:qFormat/>
    <w:pPr>
      <w:ind w:right="-1"/>
      <w:jc w:val="both"/>
      <w:keepNext/>
      <w:outlineLvl w:val="1"/>
    </w:pPr>
    <w:rPr>
      <w:sz w:val="24"/>
    </w:rPr>
  </w:style>
  <w:style w:type="paragraph" w:styleId="699">
    <w:name w:val="Heading 3"/>
    <w:basedOn w:val="696"/>
    <w:next w:val="696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706"/>
    <w:uiPriority w:val="9"/>
    <w:rPr>
      <w:rFonts w:ascii="Arial" w:hAnsi="Arial" w:eastAsia="Arial" w:cs="Arial"/>
      <w:sz w:val="34"/>
    </w:rPr>
  </w:style>
  <w:style w:type="character" w:styleId="711" w:customStyle="1">
    <w:name w:val="Heading 3 Char"/>
    <w:basedOn w:val="706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706"/>
    <w:uiPriority w:val="10"/>
    <w:rPr>
      <w:sz w:val="48"/>
      <w:szCs w:val="48"/>
    </w:rPr>
  </w:style>
  <w:style w:type="character" w:styleId="719" w:customStyle="1">
    <w:name w:val="Subtitle Char"/>
    <w:basedOn w:val="706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Caption Char"/>
    <w:uiPriority w:val="99"/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link w:val="697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698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699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696"/>
    <w:uiPriority w:val="34"/>
    <w:qFormat/>
    <w:pPr>
      <w:contextualSpacing/>
      <w:ind w:left="720"/>
    </w:pPr>
  </w:style>
  <w:style w:type="paragraph" w:styleId="735">
    <w:name w:val="No Spacing"/>
    <w:uiPriority w:val="1"/>
    <w:qFormat/>
  </w:style>
  <w:style w:type="paragraph" w:styleId="736">
    <w:name w:val="Title"/>
    <w:basedOn w:val="696"/>
    <w:next w:val="696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Название Знак"/>
    <w:link w:val="736"/>
    <w:uiPriority w:val="10"/>
    <w:rPr>
      <w:sz w:val="48"/>
      <w:szCs w:val="48"/>
    </w:rPr>
  </w:style>
  <w:style w:type="paragraph" w:styleId="738">
    <w:name w:val="Subtitle"/>
    <w:basedOn w:val="696"/>
    <w:next w:val="696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696"/>
    <w:next w:val="696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96"/>
    <w:next w:val="696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696"/>
    <w:link w:val="901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Header Char"/>
    <w:uiPriority w:val="99"/>
  </w:style>
  <w:style w:type="paragraph" w:styleId="746">
    <w:name w:val="Footer"/>
    <w:basedOn w:val="696"/>
    <w:link w:val="749"/>
    <w:pPr>
      <w:tabs>
        <w:tab w:val="center" w:pos="4153" w:leader="none"/>
        <w:tab w:val="right" w:pos="8306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696"/>
    <w:next w:val="696"/>
    <w:link w:val="72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9" w:customStyle="1">
    <w:name w:val="Нижний колонтитул Знак"/>
    <w:link w:val="746"/>
    <w:uiPriority w:val="99"/>
  </w:style>
  <w:style w:type="table" w:styleId="75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rPr>
      <w:color w:val="0000ff"/>
      <w:u w:val="single"/>
    </w:rPr>
  </w:style>
  <w:style w:type="paragraph" w:styleId="877">
    <w:name w:val="footnote text"/>
    <w:basedOn w:val="696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696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696"/>
    <w:next w:val="696"/>
    <w:uiPriority w:val="39"/>
    <w:unhideWhenUsed/>
    <w:pPr>
      <w:spacing w:after="57"/>
    </w:pPr>
  </w:style>
  <w:style w:type="paragraph" w:styleId="884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85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86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87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88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89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90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91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696"/>
    <w:next w:val="696"/>
    <w:uiPriority w:val="99"/>
    <w:unhideWhenUsed/>
  </w:style>
  <w:style w:type="paragraph" w:styleId="894">
    <w:name w:val="Body Text"/>
    <w:basedOn w:val="696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696"/>
    <w:pPr>
      <w:ind w:right="-1"/>
      <w:jc w:val="both"/>
    </w:pPr>
    <w:rPr>
      <w:sz w:val="26"/>
    </w:rPr>
  </w:style>
  <w:style w:type="character" w:styleId="896">
    <w:name w:val="page number"/>
    <w:basedOn w:val="706"/>
  </w:style>
  <w:style w:type="paragraph" w:styleId="897">
    <w:name w:val="Balloon Text"/>
    <w:basedOn w:val="696"/>
    <w:link w:val="898"/>
    <w:rPr>
      <w:rFonts w:ascii="Segoe UI" w:hAnsi="Segoe UI"/>
      <w:sz w:val="18"/>
      <w:szCs w:val="18"/>
      <w:lang w:val="en-US" w:eastAsia="en-US"/>
    </w:rPr>
  </w:style>
  <w:style w:type="character" w:styleId="898" w:customStyle="1">
    <w:name w:val="Текст выноски Знак"/>
    <w:link w:val="897"/>
    <w:rPr>
      <w:rFonts w:ascii="Segoe UI" w:hAnsi="Segoe UI" w:cs="Segoe UI"/>
      <w:sz w:val="18"/>
      <w:szCs w:val="18"/>
    </w:rPr>
  </w:style>
  <w:style w:type="character" w:styleId="899" w:customStyle="1">
    <w:name w:val="Body text (4)_"/>
    <w:link w:val="900"/>
    <w:uiPriority w:val="99"/>
    <w:rPr>
      <w:sz w:val="23"/>
      <w:szCs w:val="23"/>
      <w:shd w:val="clear" w:color="auto" w:fill="ffffff"/>
    </w:rPr>
  </w:style>
  <w:style w:type="paragraph" w:styleId="900" w:customStyle="1">
    <w:name w:val="Body text (4)"/>
    <w:basedOn w:val="696"/>
    <w:link w:val="89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901" w:customStyle="1">
    <w:name w:val="Верхний колонтитул Знак"/>
    <w:basedOn w:val="706"/>
    <w:link w:val="744"/>
    <w:uiPriority w:val="99"/>
  </w:style>
  <w:style w:type="character" w:styleId="902">
    <w:name w:val="Emphasis"/>
    <w:qFormat/>
    <w:rPr>
      <w:i/>
      <w:iCs/>
    </w:rPr>
  </w:style>
  <w:style w:type="paragraph" w:styleId="903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Relationship Id="rId15" Type="http://schemas.openxmlformats.org/officeDocument/2006/relationships/hyperlink" Target="http://www.gorodperm.ru" TargetMode="External"/><Relationship Id="rId16" Type="http://schemas.openxmlformats.org/officeDocument/2006/relationships/hyperlink" Target="mailto:dga@gorodperm.ru" TargetMode="External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12</cp:revision>
  <dcterms:created xsi:type="dcterms:W3CDTF">2025-01-17T04:57:00Z</dcterms:created>
  <dcterms:modified xsi:type="dcterms:W3CDTF">2025-04-10T10:05:41Z</dcterms:modified>
  <cp:version>786432</cp:version>
</cp:coreProperties>
</file>