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94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о предоставлении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br/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4211206:14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«ремонт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автомобилей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4.9.1.4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расположенного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индивидуальной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жилой застройки </w:t>
      </w:r>
      <w:r>
        <w:rPr>
          <w:b/>
          <w:sz w:val="28"/>
          <w:szCs w:val="28"/>
        </w:rPr>
        <w:t xml:space="preserve">городского типа (Ж-4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  <w:br/>
        <w:t xml:space="preserve">по ул. Восстания, 166 в Мотовилихинском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01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162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</w:t>
      </w:r>
      <w:r>
        <w:rPr>
          <w:sz w:val="28"/>
          <w:szCs w:val="28"/>
        </w:rPr>
        <w:t xml:space="preserve">59:01:4211206:14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«ремонт автомобилей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4.9.1.4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</w:t>
      </w:r>
      <w:r>
        <w:rPr>
          <w:sz w:val="28"/>
          <w:szCs w:val="28"/>
        </w:rPr>
        <w:t xml:space="preserve">й зоне индивидуальной </w:t>
      </w:r>
      <w:r>
        <w:rPr>
          <w:sz w:val="28"/>
          <w:szCs w:val="28"/>
        </w:rPr>
        <w:t xml:space="preserve">жилой застройки</w:t>
      </w:r>
      <w:r>
        <w:rPr>
          <w:sz w:val="28"/>
          <w:szCs w:val="28"/>
        </w:rPr>
        <w:t xml:space="preserve"> городского типа </w:t>
      </w:r>
      <w:r>
        <w:rPr>
          <w:sz w:val="28"/>
          <w:szCs w:val="28"/>
        </w:rPr>
        <w:t xml:space="preserve">(Ж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Восстания, 166 в Мотовилихинском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22 апреля 2025 г. </w:t>
        <w:br/>
        <w:t xml:space="preserve">по 25 апреля  </w:t>
      </w:r>
      <w:r>
        <w:rPr>
          <w:sz w:val="28"/>
          <w:szCs w:val="28"/>
        </w:rPr>
        <w:t xml:space="preserve">2025 г.: вторник-четверг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0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</w:t>
      </w:r>
      <w:r>
        <w:rPr>
          <w:color w:val="000000"/>
          <w:sz w:val="28"/>
          <w:szCs w:val="28"/>
        </w:rPr>
        <w:t xml:space="preserve">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22 апреля 2025 г. с 17.00 час. до 17.20 час. по адресу: </w:t>
      </w:r>
      <w:r>
        <w:rPr>
          <w:color w:val="000000"/>
          <w:sz w:val="28"/>
          <w:szCs w:val="28"/>
        </w:rPr>
        <w:t xml:space="preserve">61401</w:t>
      </w:r>
      <w:r>
        <w:rPr>
          <w:color w:val="000000"/>
          <w:sz w:val="28"/>
          <w:szCs w:val="28"/>
        </w:rPr>
        <w:t xml:space="preserve">4, </w:t>
      </w:r>
      <w:r>
        <w:rPr>
          <w:color w:val="000000"/>
          <w:sz w:val="28"/>
          <w:szCs w:val="28"/>
        </w:rPr>
        <w:t xml:space="preserve">г. Пермь, </w:t>
        <w:br/>
      </w:r>
      <w:bookmarkStart w:id="0" w:name="undefined"/>
      <w:r/>
      <w:bookmarkEnd w:id="0"/>
      <w:r>
        <w:rPr>
          <w:color w:val="000000"/>
          <w:sz w:val="28"/>
          <w:szCs w:val="28"/>
        </w:rPr>
        <w:t xml:space="preserve">ул. Уральская, 36,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103, администрация Мотовилихинского района города Перми;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22 апреля 2025 г. по 25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25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4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lang w:eastAsia="ru-RU"/>
    </w:rPr>
  </w:style>
  <w:style w:type="paragraph" w:styleId="695">
    <w:name w:val="Heading 1"/>
    <w:basedOn w:val="694"/>
    <w:next w:val="694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Heading 2"/>
    <w:basedOn w:val="694"/>
    <w:next w:val="694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Caption Char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4"/>
    <w:link w:val="747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0000ff"/>
      <w:u w:val="singl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</w:style>
  <w:style w:type="paragraph" w:styleId="892">
    <w:name w:val="Body Text"/>
    <w:basedOn w:val="694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4"/>
    <w:pPr>
      <w:ind w:right="-1"/>
      <w:jc w:val="both"/>
    </w:pPr>
    <w:rPr>
      <w:sz w:val="26"/>
    </w:rPr>
  </w:style>
  <w:style w:type="character" w:styleId="894">
    <w:name w:val="page number"/>
    <w:basedOn w:val="704"/>
  </w:style>
  <w:style w:type="paragraph" w:styleId="895">
    <w:name w:val="Balloon Text"/>
    <w:basedOn w:val="694"/>
    <w:link w:val="896"/>
    <w:rPr>
      <w:rFonts w:ascii="Segoe UI" w:hAnsi="Segoe UI"/>
      <w:sz w:val="18"/>
      <w:szCs w:val="18"/>
      <w:lang w:val="en-US" w:eastAsia="en-US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Body text (4)_"/>
    <w:link w:val="898"/>
    <w:uiPriority w:val="99"/>
    <w:rPr>
      <w:sz w:val="23"/>
      <w:szCs w:val="23"/>
      <w:shd w:val="clear" w:color="auto" w:fill="ffffff"/>
    </w:rPr>
  </w:style>
  <w:style w:type="paragraph" w:styleId="898" w:customStyle="1">
    <w:name w:val="Body text (4)"/>
    <w:basedOn w:val="694"/>
    <w:link w:val="89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9" w:customStyle="1">
    <w:name w:val="Верхний колонтитул Знак"/>
    <w:basedOn w:val="704"/>
    <w:link w:val="742"/>
    <w:uiPriority w:val="99"/>
  </w:style>
  <w:style w:type="character" w:styleId="900">
    <w:name w:val="Emphasis"/>
    <w:qFormat/>
    <w:rPr>
      <w:i/>
      <w:iCs/>
    </w:rPr>
  </w:style>
  <w:style w:type="paragraph" w:styleId="901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2025-01-17T04:57:00Z</dcterms:created>
  <dcterms:modified xsi:type="dcterms:W3CDTF">2025-04-10T10:13:16Z</dcterms:modified>
  <cp:version>786432</cp:version>
</cp:coreProperties>
</file>