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0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10.04.2025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234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1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0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0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10.04.2025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0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234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02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2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2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jc w:val="both"/>
        <w:spacing w:line="240" w:lineRule="exact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6"/>
        <w:spacing w:line="240" w:lineRule="exact"/>
        <w:rPr>
          <w:b/>
        </w:rPr>
      </w:pPr>
      <w:r>
        <w:rPr>
          <w:b/>
          <w:lang w:val="en-US"/>
        </w:rPr>
        <w:fldChar w:fldCharType="begin"/>
      </w:r>
      <w:r>
        <w:rPr>
          <w:b/>
        </w:rPr>
        <w:instrText xml:space="preserve"> </w:instrText>
      </w:r>
      <w:r>
        <w:rPr>
          <w:b/>
          <w:lang w:val="en-US"/>
        </w:rPr>
        <w:instrText xml:space="preserve">DOCPROPERTY</w:instrText>
      </w:r>
      <w:r>
        <w:rPr>
          <w:b/>
        </w:rPr>
        <w:instrText xml:space="preserve">  </w:instrText>
      </w:r>
      <w:r>
        <w:rPr>
          <w:b/>
          <w:lang w:val="en-US"/>
        </w:rPr>
        <w:instrText xml:space="preserve">doc</w:instrText>
      </w:r>
      <w:r>
        <w:rPr>
          <w:b/>
        </w:rPr>
        <w:instrText xml:space="preserve">_</w:instrText>
      </w:r>
      <w:r>
        <w:rPr>
          <w:b/>
          <w:lang w:val="en-US"/>
        </w:rPr>
        <w:instrText xml:space="preserve">summary</w:instrText>
      </w:r>
      <w:r>
        <w:rPr>
          <w:b/>
        </w:rPr>
        <w:instrText xml:space="preserve">  \* </w:instrText>
      </w:r>
      <w:r>
        <w:rPr>
          <w:b/>
          <w:lang w:val="en-US"/>
        </w:rPr>
        <w:instrText xml:space="preserve">MERGEFORMAT</w:instrText>
      </w:r>
      <w:r>
        <w:rPr>
          <w:b/>
        </w:rPr>
        <w:instrText xml:space="preserve"> </w:instrText>
      </w:r>
      <w:r>
        <w:rPr>
          <w:b/>
          <w:lang w:val="en-US"/>
        </w:rPr>
        <w:fldChar w:fldCharType="separate"/>
      </w:r>
      <w:r>
        <w:rPr>
          <w:b/>
        </w:rPr>
        <w:t xml:space="preserve">О проведении общегородских </w:t>
      </w:r>
      <w:r>
        <w:rPr>
          <w:b/>
        </w:rPr>
      </w:r>
      <w:r>
        <w:rPr>
          <w:b/>
        </w:rPr>
      </w:r>
    </w:p>
    <w:p>
      <w:pPr>
        <w:pStyle w:val="936"/>
        <w:spacing w:line="240" w:lineRule="exact"/>
        <w:rPr>
          <w:b/>
        </w:rPr>
      </w:pPr>
      <w:r>
        <w:rPr>
          <w:b/>
        </w:rPr>
        <w:t xml:space="preserve">су</w:t>
      </w:r>
      <w:r>
        <w:rPr>
          <w:b/>
        </w:rPr>
        <w:t xml:space="preserve">б</w:t>
      </w:r>
      <w:r>
        <w:rPr>
          <w:b/>
        </w:rPr>
        <w:t xml:space="preserve">ботников в 202</w:t>
      </w:r>
      <w:r>
        <w:rPr>
          <w:b/>
        </w:rPr>
        <w:t xml:space="preserve">5 году</w:t>
      </w:r>
      <w:r>
        <w:rPr>
          <w:b/>
          <w:lang w:val="en-US"/>
        </w:rPr>
        <w:fldChar w:fldCharType="end"/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города Перми, решения Пермской городской Думы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г. № 2</w:t>
      </w:r>
      <w:r>
        <w:rPr>
          <w:sz w:val="28"/>
          <w:szCs w:val="28"/>
        </w:rPr>
        <w:t xml:space="preserve">77</w:t>
      </w:r>
      <w:r>
        <w:rPr>
          <w:sz w:val="28"/>
          <w:szCs w:val="28"/>
        </w:rPr>
        <w:t xml:space="preserve"> «Об утверждении Правил благоустройства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</w:t>
      </w:r>
      <w:r>
        <w:rPr>
          <w:sz w:val="28"/>
          <w:szCs w:val="28"/>
        </w:rPr>
        <w:t xml:space="preserve">и города Перми», в целях повышения эффективности ра</w:t>
      </w:r>
      <w:r>
        <w:rPr>
          <w:sz w:val="28"/>
          <w:szCs w:val="28"/>
        </w:rPr>
        <w:t xml:space="preserve">бот </w:t>
        <w:br/>
      </w:r>
      <w:r>
        <w:rPr>
          <w:sz w:val="28"/>
          <w:szCs w:val="28"/>
        </w:rPr>
        <w:t xml:space="preserve">по приведению территории города Перми в нормативное состо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ция города Перми ПОСТАНОВЛЯЕТ: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9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весенний общегородской субботник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9 апреля 202</w:t>
      </w:r>
      <w:r>
        <w:rPr>
          <w:rFonts w:ascii="Times New Roman" w:hAnsi="Times New Roman"/>
          <w:sz w:val="28"/>
          <w:szCs w:val="28"/>
        </w:rPr>
        <w:t xml:space="preserve">5 г.</w:t>
      </w:r>
      <w:r>
        <w:rPr>
          <w:rFonts w:ascii="Times New Roman" w:hAnsi="Times New Roman"/>
          <w:sz w:val="28"/>
          <w:szCs w:val="28"/>
        </w:rPr>
        <w:t xml:space="preserve"> </w:t>
        <w:br/>
        <w:t xml:space="preserve">и ос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ний общегородской субб</w:t>
      </w:r>
      <w:r>
        <w:rPr>
          <w:rFonts w:ascii="Times New Roman" w:hAnsi="Times New Roman"/>
          <w:sz w:val="28"/>
          <w:szCs w:val="28"/>
        </w:rPr>
        <w:t xml:space="preserve">отник 04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5 г. (далее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общегородской су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ботник).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8"/>
        <w:ind w:firstLine="720"/>
        <w:jc w:val="both"/>
      </w:pPr>
      <w:r>
        <w:t xml:space="preserve">2. Руководителям территориальных органов администрации города Перми </w:t>
      </w:r>
      <w:r>
        <w:br w:type="textWrapping" w:clear="all"/>
      </w:r>
      <w:r>
        <w:t xml:space="preserve">в период подготовки к проведению общегородского субботника провести агит</w:t>
      </w:r>
      <w:r>
        <w:t xml:space="preserve">а</w:t>
      </w:r>
      <w:r>
        <w:t xml:space="preserve">ционную работу по привлечению населения, органов терр</w:t>
      </w:r>
      <w:r>
        <w:t xml:space="preserve">иториального общ</w:t>
      </w:r>
      <w:r>
        <w:t xml:space="preserve">е</w:t>
      </w:r>
      <w:r>
        <w:t xml:space="preserve">ственного самоуправления к участию в общегородском субботнике.</w:t>
      </w:r>
      <w:r/>
    </w:p>
    <w:p>
      <w:pPr>
        <w:pStyle w:val="938"/>
        <w:ind w:firstLine="720"/>
        <w:jc w:val="both"/>
      </w:pPr>
      <w:r>
        <w:t xml:space="preserve">3</w:t>
      </w:r>
      <w:r>
        <w:t xml:space="preserve">. </w:t>
      </w:r>
      <w:r>
        <w:t xml:space="preserve">Функциональным органам администрации города Перми, осуществляющим по поручению администрации города Перми функции </w:t>
        <w:br/>
        <w:t xml:space="preserve">и полномочия учредителей муниципальных учреждений, функцион</w:t>
      </w:r>
      <w:r>
        <w:t xml:space="preserve">альным орг</w:t>
      </w:r>
      <w:r>
        <w:t xml:space="preserve">а</w:t>
      </w:r>
      <w:r>
        <w:t xml:space="preserve">нам администрации </w:t>
      </w:r>
      <w:r>
        <w:t xml:space="preserve">города Перми, осуществляющим полномочия собственника муниципального имущества города Перми в отношении муниципальных унита</w:t>
      </w:r>
      <w:r>
        <w:t xml:space="preserve">р</w:t>
      </w:r>
      <w:r>
        <w:t xml:space="preserve">ных предприятий, организовать работу по привлечению учреждений </w:t>
      </w:r>
      <w:r>
        <w:t xml:space="preserve">и предприятий </w:t>
      </w:r>
      <w:r>
        <w:t xml:space="preserve">к участию</w:t>
      </w:r>
      <w:r>
        <w:t xml:space="preserve"> в общегородском</w:t>
      </w:r>
      <w:r>
        <w:t xml:space="preserve"> субботн</w:t>
      </w:r>
      <w:r>
        <w:t xml:space="preserve">и</w:t>
      </w:r>
      <w:r>
        <w:t xml:space="preserve">ке.</w:t>
      </w:r>
      <w:r/>
    </w:p>
    <w:p>
      <w:pPr>
        <w:pStyle w:val="938"/>
        <w:ind w:firstLine="720"/>
        <w:jc w:val="both"/>
      </w:pPr>
      <w:r>
        <w:t xml:space="preserve">4. Департаменту жилищно-коммунального хозяйства администрации города Перми в период подготовки к проведению общегородского субботника организ</w:t>
      </w:r>
      <w:r>
        <w:t xml:space="preserve">о</w:t>
      </w:r>
      <w:r>
        <w:t xml:space="preserve">вать работу по привлечению </w:t>
      </w:r>
      <w:r>
        <w:t xml:space="preserve">организаций</w:t>
      </w:r>
      <w:r>
        <w:t xml:space="preserve">, осуществляющих управление мног</w:t>
      </w:r>
      <w:r>
        <w:t xml:space="preserve">о</w:t>
      </w:r>
      <w:r>
        <w:t xml:space="preserve">квартирными домами</w:t>
      </w:r>
      <w:r>
        <w:t xml:space="preserve">,</w:t>
      </w:r>
      <w:r>
        <w:t xml:space="preserve"> к участию </w:t>
      </w:r>
      <w:r>
        <w:t xml:space="preserve">в общегородском су</w:t>
      </w:r>
      <w:r>
        <w:t xml:space="preserve">б</w:t>
      </w:r>
      <w:r>
        <w:t xml:space="preserve">ботнике. </w:t>
      </w:r>
      <w:r/>
    </w:p>
    <w:p>
      <w:pPr>
        <w:pStyle w:val="938"/>
        <w:ind w:firstLine="720"/>
        <w:jc w:val="both"/>
      </w:pPr>
      <w:r>
        <w:t xml:space="preserve">5.</w:t>
      </w:r>
      <w:r>
        <w:rPr>
          <w:rFonts w:ascii="Arial" w:hAnsi="Arial" w:cs="Arial"/>
          <w:color w:val="000000"/>
          <w:sz w:val="23"/>
          <w:szCs w:val="23"/>
          <w:shd w:val="clear" w:color="auto" w:fill="f7f7f7"/>
        </w:rPr>
        <w:t xml:space="preserve"> </w:t>
      </w:r>
      <w:r>
        <w:t xml:space="preserve">Департаменту экономики и промышленной политики администрации г</w:t>
      </w:r>
      <w:r>
        <w:t xml:space="preserve">о</w:t>
      </w:r>
      <w:r>
        <w:t xml:space="preserve">рода Перми в период подготовки к проведению общегородского субботника орг</w:t>
      </w:r>
      <w:r>
        <w:t xml:space="preserve">а</w:t>
      </w:r>
      <w:r>
        <w:t xml:space="preserve">низовать работу по привлечению </w:t>
      </w:r>
      <w:r>
        <w:t xml:space="preserve">промышленных предприятий и торговых </w:t>
      </w:r>
      <w:r>
        <w:br w:type="textWrapping" w:clear="all"/>
      </w:r>
      <w:r>
        <w:t xml:space="preserve">организаций</w:t>
      </w:r>
      <w:r>
        <w:t xml:space="preserve"> </w:t>
      </w:r>
      <w:r>
        <w:t xml:space="preserve">к участ</w:t>
      </w:r>
      <w:r>
        <w:t xml:space="preserve">ию в общегоро</w:t>
      </w:r>
      <w:r>
        <w:t xml:space="preserve">д</w:t>
      </w:r>
      <w:r>
        <w:t xml:space="preserve">ском субботнике</w:t>
      </w:r>
      <w:r>
        <w:t xml:space="preserve">.</w:t>
      </w:r>
      <w:r>
        <w:t xml:space="preserve"> </w:t>
      </w:r>
      <w:r/>
    </w:p>
    <w:p>
      <w:pPr>
        <w:pStyle w:val="938"/>
        <w:ind w:firstLine="720"/>
        <w:jc w:val="both"/>
      </w:pPr>
      <w:r>
        <w:t xml:space="preserve">6. </w:t>
      </w:r>
      <w:r>
        <w:t xml:space="preserve">Руководителям </w:t>
      </w:r>
      <w:r>
        <w:t xml:space="preserve">функциональных</w:t>
      </w:r>
      <w:r>
        <w:t xml:space="preserve"> </w:t>
      </w:r>
      <w:r>
        <w:t xml:space="preserve">органов админ</w:t>
      </w:r>
      <w:r>
        <w:t xml:space="preserve">и</w:t>
      </w:r>
      <w:r>
        <w:t xml:space="preserve">страции города Перми, указанных в пункте 3 настоящего </w:t>
      </w:r>
      <w:r>
        <w:t xml:space="preserve">постановления,</w:t>
      </w:r>
      <w:r>
        <w:t xml:space="preserve"> и территориальных органов администрации города Перми до 16</w:t>
      </w:r>
      <w:r>
        <w:t xml:space="preserve"> апреля 202</w:t>
      </w:r>
      <w:r>
        <w:t xml:space="preserve">5 г. утвердить план мероприятий по проведению весеннего общ</w:t>
      </w:r>
      <w:r>
        <w:t xml:space="preserve">е</w:t>
      </w:r>
      <w:r>
        <w:t xml:space="preserve">городского субботник</w:t>
      </w:r>
      <w:r>
        <w:t xml:space="preserve">а, </w:t>
      </w:r>
      <w:r>
        <w:t xml:space="preserve">до 01</w:t>
      </w:r>
      <w:r>
        <w:t xml:space="preserve"> </w:t>
      </w:r>
      <w:r>
        <w:t xml:space="preserve">октября 202</w:t>
      </w:r>
      <w:r>
        <w:t xml:space="preserve">5 г. – план мероприятий по провед</w:t>
      </w:r>
      <w:r>
        <w:t xml:space="preserve">е</w:t>
      </w:r>
      <w:r>
        <w:t xml:space="preserve">нию осеннего общегородского субботника по форме согласно приложению 1</w:t>
      </w:r>
      <w:r>
        <w:t xml:space="preserve"> к настоящему п</w:t>
      </w:r>
      <w:r>
        <w:t xml:space="preserve">о</w:t>
      </w:r>
      <w:r>
        <w:t xml:space="preserve">становлению</w:t>
      </w:r>
      <w:r>
        <w:t xml:space="preserve">.</w:t>
      </w:r>
      <w:r/>
    </w:p>
    <w:p>
      <w:pPr>
        <w:pStyle w:val="938"/>
        <w:ind w:firstLine="720"/>
        <w:jc w:val="both"/>
      </w:pPr>
      <w:r>
        <w:t xml:space="preserve">7. </w:t>
      </w:r>
      <w:r>
        <w:t xml:space="preserve">Департаменту дорог и благоустройства</w:t>
      </w:r>
      <w:r>
        <w:t xml:space="preserve"> администрации города Перми </w:t>
      </w:r>
      <w:r>
        <w:br w:type="textWrapping" w:clear="all"/>
        <w:t xml:space="preserve">организовать</w:t>
      </w:r>
      <w:r>
        <w:t xml:space="preserve"> </w:t>
      </w:r>
      <w:r>
        <w:t xml:space="preserve">определение</w:t>
      </w:r>
      <w:r>
        <w:t xml:space="preserve"> м</w:t>
      </w:r>
      <w:r>
        <w:t xml:space="preserve">е</w:t>
      </w:r>
      <w:r>
        <w:t xml:space="preserve">ст</w:t>
      </w:r>
      <w:r>
        <w:t xml:space="preserve"> сбора мусора, соб</w:t>
      </w:r>
      <w:r>
        <w:t xml:space="preserve">ранного в период проведения </w:t>
      </w:r>
      <w:r>
        <w:t xml:space="preserve">общегородск</w:t>
      </w:r>
      <w:r>
        <w:t xml:space="preserve">ого</w:t>
      </w:r>
      <w:r>
        <w:t xml:space="preserve"> </w:t>
      </w:r>
      <w:r>
        <w:t xml:space="preserve">субботник</w:t>
      </w:r>
      <w:r>
        <w:t xml:space="preserve">а</w:t>
      </w:r>
      <w:r>
        <w:t xml:space="preserve">, сво</w:t>
      </w:r>
      <w:r>
        <w:t xml:space="preserve">е</w:t>
      </w:r>
      <w:r>
        <w:t xml:space="preserve">временный вывоз мусора с соблюдением </w:t>
      </w:r>
      <w:r>
        <w:br w:type="textWrapping" w:clear="all"/>
      </w:r>
      <w:r>
        <w:t xml:space="preserve">Правил благоустройства территории г</w:t>
      </w:r>
      <w:r>
        <w:t xml:space="preserve">о</w:t>
      </w:r>
      <w:r>
        <w:t xml:space="preserve">рода Перми, утвержденных решением Пермской городской Думы от 15 декабря 2020 г. № 277</w:t>
      </w:r>
      <w:r>
        <w:t xml:space="preserve">.</w:t>
      </w:r>
      <w:r/>
    </w:p>
    <w:p>
      <w:pPr>
        <w:pStyle w:val="938"/>
        <w:ind w:firstLine="720"/>
        <w:jc w:val="both"/>
      </w:pPr>
      <w:r>
        <w:t xml:space="preserve">8. </w:t>
      </w:r>
      <w:r>
        <w:t xml:space="preserve">Функциональным </w:t>
      </w:r>
      <w:r>
        <w:t xml:space="preserve">органам администра</w:t>
      </w:r>
      <w:r>
        <w:t xml:space="preserve">ции города Перми, указанным </w:t>
      </w:r>
      <w:r>
        <w:br/>
        <w:t xml:space="preserve">в пун</w:t>
      </w:r>
      <w:r>
        <w:t xml:space="preserve">кте 3 настоящего постановления,</w:t>
      </w:r>
      <w:r>
        <w:t xml:space="preserve"> и территориальным органам администрации города Перми </w:t>
      </w:r>
      <w:r>
        <w:t xml:space="preserve">представить в </w:t>
      </w:r>
      <w:r>
        <w:t xml:space="preserve">департ</w:t>
      </w:r>
      <w:r>
        <w:t xml:space="preserve">а</w:t>
      </w:r>
      <w:r>
        <w:t xml:space="preserve">мент дорог и</w:t>
      </w:r>
      <w:r>
        <w:t xml:space="preserve"> благ</w:t>
      </w:r>
      <w:r>
        <w:t xml:space="preserve">о</w:t>
      </w:r>
      <w:r>
        <w:t xml:space="preserve">устройства администрации города Перми и департамент жилищно-коммунального хозяйства администрации города Перми</w:t>
      </w:r>
      <w:r>
        <w:t xml:space="preserve">:</w:t>
      </w:r>
      <w:r/>
    </w:p>
    <w:p>
      <w:pPr>
        <w:pStyle w:val="938"/>
        <w:ind w:firstLine="720"/>
        <w:jc w:val="both"/>
        <w:rPr>
          <w:sz w:val="28"/>
          <w:szCs w:val="28"/>
        </w:rPr>
      </w:pPr>
      <w:r>
        <w:t xml:space="preserve">8.1. до 16</w:t>
      </w:r>
      <w:r>
        <w:t xml:space="preserve"> апреля 202</w:t>
      </w:r>
      <w:r>
        <w:t xml:space="preserve">5 г.</w:t>
      </w:r>
      <w:r>
        <w:t xml:space="preserve"> утвержденный план мероприятий по проведению весеннего</w:t>
      </w:r>
      <w:r>
        <w:t xml:space="preserve"> </w:t>
      </w:r>
      <w:r>
        <w:t xml:space="preserve">общегородского субботника, до </w:t>
      </w:r>
      <w:r>
        <w:t xml:space="preserve">01</w:t>
      </w:r>
      <w:r>
        <w:t xml:space="preserve"> октября </w:t>
      </w:r>
      <w:r>
        <w:t xml:space="preserve">202</w:t>
      </w:r>
      <w:r>
        <w:t xml:space="preserve">5 г. – </w:t>
      </w:r>
      <w:r>
        <w:t xml:space="preserve">утвержденный план мероприятий по проведен</w:t>
      </w:r>
      <w:r>
        <w:rPr>
          <w:sz w:val="28"/>
          <w:szCs w:val="28"/>
        </w:rPr>
        <w:t xml:space="preserve">ию осеннего общегородского су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ботника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2. до </w:t>
      </w:r>
      <w:r>
        <w:rPr>
          <w:sz w:val="28"/>
          <w:szCs w:val="28"/>
        </w:rPr>
        <w:t xml:space="preserve">23 апреля 2025 г. </w:t>
      </w:r>
      <w:r>
        <w:rPr>
          <w:sz w:val="28"/>
          <w:szCs w:val="28"/>
        </w:rPr>
        <w:t xml:space="preserve">отчет о проведении весеннего общегородского су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ботника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 0</w:t>
      </w:r>
      <w:r>
        <w:rPr>
          <w:sz w:val="28"/>
          <w:szCs w:val="28"/>
        </w:rPr>
        <w:t xml:space="preserve">8 октября 202</w:t>
      </w:r>
      <w:r>
        <w:rPr>
          <w:sz w:val="28"/>
          <w:szCs w:val="28"/>
        </w:rPr>
        <w:t xml:space="preserve">5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отчет о проведении осеннего общегор</w:t>
      </w:r>
      <w:r>
        <w:rPr>
          <w:sz w:val="28"/>
          <w:szCs w:val="28"/>
        </w:rPr>
        <w:t xml:space="preserve">одского су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ботника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 согласно приложению 2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ind w:firstLine="720"/>
        <w:jc w:val="both"/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Департаменту дорог и</w:t>
      </w:r>
      <w:r>
        <w:rPr>
          <w:sz w:val="28"/>
          <w:szCs w:val="28"/>
        </w:rPr>
        <w:t xml:space="preserve"> бла</w:t>
      </w:r>
      <w:r>
        <w:t xml:space="preserve">гоустройства администрации города Перми</w:t>
      </w:r>
      <w:r>
        <w:t xml:space="preserve"> </w:t>
      </w:r>
      <w:r>
        <w:br/>
        <w:t xml:space="preserve">в</w:t>
      </w:r>
      <w:r>
        <w:t xml:space="preserve"> течение 10 дней после проведения общегородского субботника</w:t>
      </w:r>
      <w:r>
        <w:t xml:space="preserve"> </w:t>
        <w:br/>
        <w:t xml:space="preserve">организовать</w:t>
      </w:r>
      <w:r>
        <w:t xml:space="preserve"> проверку выполнения з</w:t>
      </w:r>
      <w:r>
        <w:t xml:space="preserve">апланированных функциональными </w:t>
        <w:br/>
      </w:r>
      <w:r>
        <w:t xml:space="preserve">и террит</w:t>
      </w:r>
      <w:r>
        <w:t xml:space="preserve">о</w:t>
      </w:r>
      <w:r>
        <w:t xml:space="preserve">риал</w:t>
      </w:r>
      <w:r>
        <w:t xml:space="preserve">ь</w:t>
      </w:r>
      <w:r>
        <w:t xml:space="preserve">ными органами админис</w:t>
      </w:r>
      <w:r>
        <w:t xml:space="preserve">трации города Перми меропр</w:t>
      </w:r>
      <w:r>
        <w:t xml:space="preserve">иятий.</w:t>
      </w:r>
      <w:r>
        <w:t xml:space="preserve"> </w:t>
      </w:r>
      <w:r/>
    </w:p>
    <w:p>
      <w:pPr>
        <w:pStyle w:val="938"/>
        <w:ind w:firstLine="720"/>
        <w:jc w:val="both"/>
      </w:pPr>
      <w:r>
        <w:t xml:space="preserve">10. </w:t>
      </w:r>
      <w:r>
        <w:t xml:space="preserve">Департаменту жилищно-коммунального хозяйства администрации </w:t>
      </w:r>
      <w:r>
        <w:br w:type="textWrapping" w:clear="all"/>
      </w:r>
      <w:r>
        <w:t xml:space="preserve">города Перми организовать принятие и захоронение на полигоне твердых </w:t>
      </w:r>
      <w:r>
        <w:br w:type="textWrapping" w:clear="all"/>
      </w:r>
      <w:r>
        <w:t xml:space="preserve">коммунальных отходов «Софроны» мусора, собранного в период проведения </w:t>
      </w:r>
      <w:r>
        <w:br w:type="textWrapping" w:clear="all"/>
      </w:r>
      <w:r>
        <w:t xml:space="preserve">общегородского</w:t>
      </w:r>
      <w:r>
        <w:t xml:space="preserve"> </w:t>
      </w:r>
      <w:r>
        <w:t xml:space="preserve">субботника</w:t>
      </w:r>
      <w:r>
        <w:t xml:space="preserve">,</w:t>
      </w:r>
      <w:r>
        <w:t xml:space="preserve"> в объеме, указанном в отчетах, предусмотренных пунктом </w:t>
      </w:r>
      <w:r>
        <w:t xml:space="preserve">8</w:t>
      </w:r>
      <w:r>
        <w:t xml:space="preserve">.2</w:t>
      </w:r>
      <w:r>
        <w:t xml:space="preserve"> настоящего постановления</w:t>
      </w:r>
      <w:r>
        <w:t xml:space="preserve">,</w:t>
      </w:r>
      <w:r>
        <w:t xml:space="preserve"> </w:t>
      </w:r>
      <w:r>
        <w:t xml:space="preserve">при</w:t>
      </w:r>
      <w:r>
        <w:t xml:space="preserve"> проведени</w:t>
      </w:r>
      <w:r>
        <w:t xml:space="preserve">и</w:t>
      </w:r>
      <w:r>
        <w:t xml:space="preserve"> весеннего общегородского субботника до 01 июня 2025</w:t>
      </w:r>
      <w:r>
        <w:t xml:space="preserve"> г.</w:t>
      </w:r>
      <w:r>
        <w:t xml:space="preserve">, </w:t>
      </w:r>
      <w:r>
        <w:t xml:space="preserve">при</w:t>
      </w:r>
      <w:r>
        <w:t xml:space="preserve"> проведени</w:t>
      </w:r>
      <w:r>
        <w:t xml:space="preserve">и</w:t>
      </w:r>
      <w:r>
        <w:t xml:space="preserve"> осеннего общегородского субботника </w:t>
      </w:r>
      <w:r>
        <w:t xml:space="preserve">– до 31 октября 2025 г.</w:t>
      </w:r>
      <w:r>
        <w:t xml:space="preserve"> </w:t>
      </w:r>
      <w:r/>
    </w:p>
    <w:p>
      <w:pPr>
        <w:pStyle w:val="938"/>
        <w:ind w:firstLine="720"/>
        <w:jc w:val="both"/>
      </w:pPr>
      <w:r>
        <w:t xml:space="preserve">1</w:t>
      </w:r>
      <w:r>
        <w:t xml:space="preserve">1</w:t>
      </w:r>
      <w:r>
        <w:t xml:space="preserve">. Контрол</w:t>
      </w:r>
      <w:r>
        <w:t xml:space="preserve">ьному департаменту администрации города Перми </w:t>
      </w:r>
      <w:r>
        <w:t xml:space="preserve">дать оценку состояния благоустройства территории города Перми по результ</w:t>
      </w:r>
      <w:r>
        <w:t xml:space="preserve">а</w:t>
      </w:r>
      <w:r>
        <w:t xml:space="preserve">там проведения мероприятий общегородского субботника.</w:t>
      </w:r>
      <w:r>
        <w:t xml:space="preserve"> </w:t>
      </w:r>
      <w:r/>
    </w:p>
    <w:p>
      <w:pPr>
        <w:pStyle w:val="938"/>
        <w:ind w:firstLine="720"/>
        <w:jc w:val="both"/>
        <w:rPr>
          <w:sz w:val="28"/>
          <w:szCs w:val="28"/>
        </w:rPr>
      </w:pPr>
      <w:r>
        <w:t xml:space="preserve">1</w:t>
      </w:r>
      <w:r>
        <w:t xml:space="preserve">2</w:t>
      </w:r>
      <w:r>
        <w:t xml:space="preserve">. Информационно-аналитическому управлению администрации города Перми</w:t>
      </w:r>
      <w:r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 xml:space="preserve">информационную поддержку общегородского субботника.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постановление вступает в силу со дня </w:t>
      </w:r>
      <w:r>
        <w:rPr>
          <w:sz w:val="28"/>
          <w:szCs w:val="28"/>
        </w:rPr>
        <w:t xml:space="preserve">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14. 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настоящего п</w:t>
      </w:r>
      <w:r>
        <w:rPr>
          <w:sz w:val="28"/>
          <w:szCs w:val="28"/>
        </w:rPr>
        <w:t xml:space="preserve">остановления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15.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настоящего п</w:t>
      </w:r>
      <w:bookmarkStart w:id="0" w:name="_GoBack"/>
      <w:r>
        <w:rPr>
          <w:sz w:val="28"/>
          <w:szCs w:val="28"/>
        </w:rPr>
      </w:r>
      <w:bookmarkEnd w:id="0"/>
      <w:r>
        <w:rPr>
          <w:sz w:val="28"/>
          <w:szCs w:val="28"/>
        </w:rPr>
        <w:t xml:space="preserve">остановления</w:t>
      </w:r>
      <w:r>
        <w:rPr>
          <w:sz w:val="28"/>
          <w:szCs w:val="28"/>
        </w:rPr>
        <w:t xml:space="preserve"> в сетевом </w:t>
        <w:br/>
        <w:t xml:space="preserve">издании «Официальный сайт муниципального образования город Пермь www.gorodperm.ru».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2"/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Галиханова Д.К.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9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9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9"/>
        <w:ind w:right="0" w:firstLine="720"/>
        <w:jc w:val="both"/>
        <w:tabs>
          <w:tab w:val="left" w:pos="107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9"/>
        <w:ind w:right="0"/>
        <w:jc w:val="both"/>
        <w:spacing w:line="240" w:lineRule="exact"/>
        <w:tabs>
          <w:tab w:val="right" w:pos="9921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Глав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города Перми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Э.О. Соснин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09"/>
        <w:ind w:right="0"/>
        <w:jc w:val="both"/>
        <w:spacing w:line="240" w:lineRule="exact"/>
        <w:tabs>
          <w:tab w:val="right" w:pos="992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9"/>
        <w:ind w:right="0"/>
        <w:jc w:val="both"/>
        <w:spacing w:line="240" w:lineRule="exact"/>
        <w:tabs>
          <w:tab w:val="right" w:pos="992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9"/>
        <w:ind w:right="0" w:firstLine="720"/>
        <w:jc w:val="both"/>
        <w:rPr>
          <w:rFonts w:ascii="Times New Roman" w:hAnsi="Times New Roman"/>
          <w:sz w:val="28"/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2"/>
        <w:ind w:left="9923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9923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9923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9923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10.04.2025 № 234</w:t>
      </w:r>
      <w:r>
        <w:rPr>
          <w:sz w:val="28"/>
          <w:szCs w:val="28"/>
        </w:rPr>
      </w:r>
    </w:p>
    <w:p>
      <w:pPr>
        <w:pStyle w:val="902"/>
        <w:ind w:left="9923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9923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9923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УТВЕРЖДАЮ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Руководитель территориального/ функционального органа </w:t>
        <w:br w:type="textWrapping" w:clear="all"/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9923"/>
        <w:spacing w:line="240" w:lineRule="exact"/>
        <w:rPr>
          <w:sz w:val="24"/>
          <w:szCs w:val="28"/>
        </w:rPr>
      </w:pPr>
      <w:r>
        <w:rPr>
          <w:sz w:val="24"/>
          <w:szCs w:val="28"/>
        </w:rPr>
        <w:t xml:space="preserve">(подпись)    </w:t>
      </w:r>
      <w:r>
        <w:rPr>
          <w:sz w:val="24"/>
          <w:szCs w:val="28"/>
        </w:rPr>
        <w:t xml:space="preserve">    </w:t>
      </w:r>
      <w:r>
        <w:rPr>
          <w:sz w:val="24"/>
          <w:szCs w:val="28"/>
        </w:rPr>
        <w:t xml:space="preserve"> (расшифровка подписи) 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902"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«________»_________________ 202</w:t>
      </w:r>
      <w:r>
        <w:rPr>
          <w:sz w:val="28"/>
          <w:szCs w:val="28"/>
        </w:rPr>
        <w:t xml:space="preserve">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9498"/>
        <w:jc w:val="righ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2"/>
        <w:ind w:left="9498"/>
        <w:jc w:val="righ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2"/>
        <w:ind w:firstLine="0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проведению весеннего (осеннего) </w:t>
      </w:r>
      <w:r>
        <w:rPr>
          <w:b/>
          <w:sz w:val="28"/>
          <w:szCs w:val="28"/>
        </w:rPr>
        <w:t xml:space="preserve">общегородского субботника в 202</w:t>
      </w:r>
      <w:r>
        <w:rPr>
          <w:b/>
          <w:sz w:val="28"/>
          <w:szCs w:val="28"/>
        </w:rPr>
        <w:t xml:space="preserve">5 году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2"/>
        <w:jc w:val="center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</w:t>
      </w:r>
      <w:r>
        <w:rPr>
          <w:sz w:val="28"/>
          <w:szCs w:val="28"/>
        </w:rPr>
        <w:t xml:space="preserve">____________________________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center"/>
        <w:spacing w:line="240" w:lineRule="exact"/>
        <w:rPr>
          <w:sz w:val="24"/>
          <w:szCs w:val="28"/>
        </w:rPr>
      </w:pPr>
      <w:r>
        <w:rPr>
          <w:sz w:val="24"/>
          <w:szCs w:val="28"/>
        </w:rPr>
        <w:t xml:space="preserve">(наименование территориального/функционального органа администрации города Перми)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902"/>
        <w:jc w:val="center"/>
        <w:spacing w:line="24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center"/>
        <w:spacing w:line="24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7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92"/>
        <w:gridCol w:w="8613"/>
        <w:gridCol w:w="2836"/>
        <w:gridCol w:w="2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3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исполнение </w:t>
              <w:br w:type="textWrapping" w:clear="all"/>
              <w:t xml:space="preserve">(от территориального/функционального органа), Ф.И.О., должность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4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9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3" w:type="dxa"/>
            <w:vAlign w:val="center"/>
            <w:vMerge w:val="continue"/>
            <w:textDirection w:val="lrTb"/>
            <w:noWrap w:val="false"/>
          </w:tcPr>
          <w:p>
            <w:pPr>
              <w:pStyle w:val="9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чел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техника, ед.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3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3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2"/>
        <w:spacing w:line="24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Составил: ____________________________________________________     _____________</w:t>
      </w:r>
      <w:r>
        <w:rPr>
          <w:sz w:val="28"/>
          <w:szCs w:val="28"/>
        </w:rPr>
        <w:t xml:space="preserve">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4"/>
          <w:szCs w:val="28"/>
        </w:rPr>
        <w:t xml:space="preserve">                                                (</w:t>
      </w:r>
      <w:r>
        <w:rPr>
          <w:sz w:val="24"/>
          <w:szCs w:val="28"/>
        </w:rPr>
        <w:t xml:space="preserve">должность)  </w:t>
      </w:r>
      <w:r>
        <w:rPr>
          <w:sz w:val="24"/>
          <w:szCs w:val="28"/>
        </w:rPr>
        <w:t xml:space="preserve">                                                                                            (подпись)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spacing w:line="24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9923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9923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</w:t>
      </w:r>
      <w:r>
        <w:rPr>
          <w:sz w:val="28"/>
          <w:szCs w:val="28"/>
        </w:rPr>
        <w:t xml:space="preserve">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9923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9923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10.04.2025 № 234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497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497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497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УТВЕРЖДАЮ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Руководитель территориального/ функционального органа </w:t>
        <w:br/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9923"/>
        <w:spacing w:line="240" w:lineRule="exact"/>
        <w:rPr>
          <w:sz w:val="24"/>
          <w:szCs w:val="28"/>
        </w:rPr>
      </w:pPr>
      <w:r>
        <w:rPr>
          <w:sz w:val="24"/>
          <w:szCs w:val="28"/>
        </w:rPr>
        <w:t xml:space="preserve">(подпись)    </w:t>
      </w:r>
      <w:r>
        <w:rPr>
          <w:sz w:val="24"/>
          <w:szCs w:val="28"/>
        </w:rPr>
        <w:t xml:space="preserve">    </w:t>
      </w:r>
      <w:r>
        <w:rPr>
          <w:sz w:val="24"/>
          <w:szCs w:val="28"/>
        </w:rPr>
        <w:t xml:space="preserve"> (расшифровка подписи) 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902"/>
        <w:ind w:left="9497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«________»_________________ 202</w:t>
      </w:r>
      <w:r>
        <w:rPr>
          <w:sz w:val="28"/>
          <w:szCs w:val="28"/>
        </w:rPr>
        <w:t xml:space="preserve">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9497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9497"/>
        <w:jc w:val="left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весеннего (осеннего) </w:t>
      </w:r>
      <w:r>
        <w:rPr>
          <w:b/>
          <w:sz w:val="28"/>
          <w:szCs w:val="28"/>
        </w:rPr>
        <w:t xml:space="preserve">общегородского субботника в 202</w:t>
      </w:r>
      <w:r>
        <w:rPr>
          <w:b/>
          <w:sz w:val="28"/>
          <w:szCs w:val="28"/>
        </w:rPr>
        <w:t xml:space="preserve">5 году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2"/>
        <w:jc w:val="center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center"/>
        <w:spacing w:line="240" w:lineRule="exact"/>
        <w:rPr>
          <w:sz w:val="28"/>
          <w:szCs w:val="28"/>
        </w:rPr>
      </w:pPr>
      <w:r>
        <w:rPr>
          <w:sz w:val="24"/>
          <w:szCs w:val="28"/>
        </w:rPr>
        <w:t xml:space="preserve">(наименование территориального/функционального органа админист</w:t>
      </w:r>
      <w:r>
        <w:rPr>
          <w:sz w:val="24"/>
          <w:szCs w:val="28"/>
        </w:rPr>
        <w:t xml:space="preserve">рации города Перми)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2"/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794"/>
        <w:gridCol w:w="3402"/>
        <w:gridCol w:w="3402"/>
        <w:gridCol w:w="4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1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собранного мусора, куб. 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vAlign w:val="center"/>
            <w:vMerge w:val="continue"/>
            <w:textDirection w:val="lrTb"/>
            <w:noWrap w:val="false"/>
          </w:tcPr>
          <w:p>
            <w:pPr>
              <w:pStyle w:val="9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человек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техники, ед.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1" w:type="dxa"/>
            <w:vAlign w:val="center"/>
            <w:vMerge w:val="continue"/>
            <w:textDirection w:val="lrTb"/>
            <w:noWrap w:val="false"/>
          </w:tcPr>
          <w:p>
            <w:pPr>
              <w:pStyle w:val="9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2"/>
        <w:spacing w:line="24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Составил: ____________________________________________________     _____________</w:t>
      </w:r>
      <w:r>
        <w:rPr>
          <w:sz w:val="28"/>
          <w:szCs w:val="28"/>
        </w:rPr>
        <w:t xml:space="preserve">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spacing w:line="240" w:lineRule="exact"/>
        <w:rPr>
          <w:sz w:val="24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4"/>
          <w:szCs w:val="28"/>
        </w:rPr>
        <w:t xml:space="preserve">       </w:t>
      </w:r>
      <w:r>
        <w:rPr>
          <w:sz w:val="24"/>
          <w:szCs w:val="28"/>
        </w:rPr>
        <w:t xml:space="preserve">                                         (должность)                                                                                                  (подпись) </w:t>
      </w:r>
      <w:r>
        <w:rPr>
          <w:sz w:val="24"/>
          <w:szCs w:val="28"/>
        </w:rPr>
      </w:r>
      <w:r>
        <w:rPr>
          <w:sz w:val="24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6838" w:h="11906" w:orient="landscape"/>
      <w:pgMar w:top="1134" w:right="567" w:bottom="1134" w:left="1418" w:header="363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1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1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rPr>
        <w:rStyle w:val="912"/>
      </w:rPr>
      <w:framePr w:wrap="around" w:vAnchor="text" w:hAnchor="margin" w:xAlign="center" w:y="1"/>
    </w:pPr>
    <w:r>
      <w:rPr>
        <w:rStyle w:val="912"/>
      </w:rPr>
      <w:fldChar w:fldCharType="begin"/>
    </w:r>
    <w:r>
      <w:rPr>
        <w:rStyle w:val="912"/>
      </w:rPr>
      <w:instrText xml:space="preserve">PAGE  </w:instrText>
    </w:r>
    <w:r>
      <w:rPr>
        <w:rStyle w:val="912"/>
      </w:rPr>
      <w:fldChar w:fldCharType="end"/>
    </w:r>
    <w:r>
      <w:rPr>
        <w:rStyle w:val="912"/>
      </w:rPr>
    </w:r>
    <w:r>
      <w:rPr>
        <w:rStyle w:val="912"/>
      </w:rPr>
    </w:r>
  </w:p>
  <w:p>
    <w:pPr>
      <w:pStyle w:val="91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>
    <w:name w:val="Heading 1"/>
    <w:basedOn w:val="902"/>
    <w:next w:val="902"/>
    <w:link w:val="7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5">
    <w:name w:val="Heading 1 Char"/>
    <w:link w:val="724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902"/>
    <w:next w:val="902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link w:val="726"/>
    <w:uiPriority w:val="9"/>
    <w:rPr>
      <w:rFonts w:ascii="Arial" w:hAnsi="Arial" w:eastAsia="Arial" w:cs="Arial"/>
      <w:sz w:val="34"/>
    </w:rPr>
  </w:style>
  <w:style w:type="paragraph" w:styleId="728">
    <w:name w:val="Heading 3"/>
    <w:basedOn w:val="902"/>
    <w:next w:val="902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9">
    <w:name w:val="Heading 3 Char"/>
    <w:link w:val="728"/>
    <w:uiPriority w:val="9"/>
    <w:rPr>
      <w:rFonts w:ascii="Arial" w:hAnsi="Arial" w:eastAsia="Arial" w:cs="Arial"/>
      <w:sz w:val="30"/>
      <w:szCs w:val="30"/>
    </w:rPr>
  </w:style>
  <w:style w:type="paragraph" w:styleId="730">
    <w:name w:val="Heading 4"/>
    <w:basedOn w:val="902"/>
    <w:next w:val="902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>
    <w:name w:val="Heading 4 Char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902"/>
    <w:next w:val="902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902"/>
    <w:next w:val="902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902"/>
    <w:next w:val="902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902"/>
    <w:next w:val="902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902"/>
    <w:next w:val="902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List Paragraph"/>
    <w:basedOn w:val="902"/>
    <w:uiPriority w:val="34"/>
    <w:qFormat/>
    <w:pPr>
      <w:contextualSpacing/>
      <w:ind w:left="720"/>
    </w:pPr>
  </w:style>
  <w:style w:type="paragraph" w:styleId="743">
    <w:name w:val="No Spacing"/>
    <w:uiPriority w:val="1"/>
    <w:qFormat/>
    <w:pPr>
      <w:spacing w:before="0" w:after="0" w:line="240" w:lineRule="auto"/>
    </w:pPr>
  </w:style>
  <w:style w:type="paragraph" w:styleId="744">
    <w:name w:val="Title"/>
    <w:basedOn w:val="902"/>
    <w:next w:val="902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>
    <w:name w:val="Title Char"/>
    <w:link w:val="744"/>
    <w:uiPriority w:val="10"/>
    <w:rPr>
      <w:sz w:val="48"/>
      <w:szCs w:val="48"/>
    </w:rPr>
  </w:style>
  <w:style w:type="paragraph" w:styleId="746">
    <w:name w:val="Subtitle"/>
    <w:basedOn w:val="902"/>
    <w:next w:val="902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>
    <w:name w:val="Subtitle Char"/>
    <w:link w:val="746"/>
    <w:uiPriority w:val="11"/>
    <w:rPr>
      <w:sz w:val="24"/>
      <w:szCs w:val="24"/>
    </w:rPr>
  </w:style>
  <w:style w:type="paragraph" w:styleId="748">
    <w:name w:val="Quote"/>
    <w:basedOn w:val="902"/>
    <w:next w:val="902"/>
    <w:link w:val="749"/>
    <w:uiPriority w:val="29"/>
    <w:qFormat/>
    <w:pPr>
      <w:ind w:left="720" w:right="720"/>
    </w:pPr>
    <w:rPr>
      <w:i/>
    </w:r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902"/>
    <w:next w:val="902"/>
    <w:link w:val="7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>
    <w:name w:val="Intense Quote Char"/>
    <w:link w:val="750"/>
    <w:uiPriority w:val="30"/>
    <w:rPr>
      <w:i/>
    </w:rPr>
  </w:style>
  <w:style w:type="paragraph" w:styleId="752">
    <w:name w:val="Header"/>
    <w:basedOn w:val="902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Header Char"/>
    <w:link w:val="752"/>
    <w:uiPriority w:val="99"/>
  </w:style>
  <w:style w:type="paragraph" w:styleId="754">
    <w:name w:val="Footer"/>
    <w:basedOn w:val="902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Footer Char"/>
    <w:link w:val="754"/>
    <w:uiPriority w:val="99"/>
  </w:style>
  <w:style w:type="paragraph" w:styleId="756">
    <w:name w:val="Caption"/>
    <w:basedOn w:val="902"/>
    <w:next w:val="9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>
    <w:name w:val="Caption Char"/>
    <w:basedOn w:val="756"/>
    <w:link w:val="754"/>
    <w:uiPriority w:val="99"/>
  </w:style>
  <w:style w:type="table" w:styleId="75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 w:themeColor="hyperlink"/>
      <w:u w:val="single"/>
    </w:rPr>
  </w:style>
  <w:style w:type="paragraph" w:styleId="885">
    <w:name w:val="footnote text"/>
    <w:basedOn w:val="902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uiPriority w:val="99"/>
    <w:unhideWhenUsed/>
    <w:rPr>
      <w:vertAlign w:val="superscript"/>
    </w:rPr>
  </w:style>
  <w:style w:type="paragraph" w:styleId="888">
    <w:name w:val="endnote text"/>
    <w:basedOn w:val="902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uiPriority w:val="99"/>
    <w:semiHidden/>
    <w:unhideWhenUsed/>
    <w:rPr>
      <w:vertAlign w:val="superscript"/>
    </w:rPr>
  </w:style>
  <w:style w:type="paragraph" w:styleId="891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902" w:default="1">
    <w:name w:val="Normal"/>
    <w:next w:val="902"/>
    <w:link w:val="902"/>
    <w:qFormat/>
    <w:rPr>
      <w:lang w:val="ru-RU" w:eastAsia="ru-RU" w:bidi="ar-SA"/>
    </w:rPr>
  </w:style>
  <w:style w:type="paragraph" w:styleId="903">
    <w:name w:val="Заголовок 1"/>
    <w:basedOn w:val="902"/>
    <w:next w:val="902"/>
    <w:link w:val="902"/>
    <w:qFormat/>
    <w:pPr>
      <w:ind w:right="-1" w:firstLine="709"/>
      <w:jc w:val="both"/>
      <w:keepNext/>
      <w:outlineLvl w:val="0"/>
    </w:pPr>
    <w:rPr>
      <w:sz w:val="24"/>
    </w:rPr>
  </w:style>
  <w:style w:type="paragraph" w:styleId="904">
    <w:name w:val="Заголовок 2"/>
    <w:basedOn w:val="902"/>
    <w:next w:val="902"/>
    <w:link w:val="902"/>
    <w:qFormat/>
    <w:pPr>
      <w:ind w:right="-1"/>
      <w:jc w:val="both"/>
      <w:keepNext/>
      <w:outlineLvl w:val="1"/>
    </w:pPr>
    <w:rPr>
      <w:sz w:val="24"/>
    </w:rPr>
  </w:style>
  <w:style w:type="character" w:styleId="905">
    <w:name w:val="Основной шрифт абзаца"/>
    <w:next w:val="905"/>
    <w:link w:val="902"/>
    <w:semiHidden/>
  </w:style>
  <w:style w:type="table" w:styleId="906">
    <w:name w:val="Обычная таблица"/>
    <w:next w:val="906"/>
    <w:link w:val="902"/>
    <w:semiHidden/>
    <w:tblPr/>
  </w:style>
  <w:style w:type="numbering" w:styleId="907">
    <w:name w:val="Нет списка"/>
    <w:next w:val="907"/>
    <w:link w:val="902"/>
    <w:semiHidden/>
  </w:style>
  <w:style w:type="paragraph" w:styleId="908">
    <w:name w:val="Название объекта"/>
    <w:basedOn w:val="902"/>
    <w:next w:val="902"/>
    <w:link w:val="90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9">
    <w:name w:val="Основной текст"/>
    <w:basedOn w:val="902"/>
    <w:next w:val="909"/>
    <w:link w:val="937"/>
    <w:pPr>
      <w:ind w:right="3117"/>
    </w:pPr>
    <w:rPr>
      <w:rFonts w:ascii="Courier New" w:hAnsi="Courier New"/>
      <w:sz w:val="26"/>
    </w:rPr>
  </w:style>
  <w:style w:type="paragraph" w:styleId="910">
    <w:name w:val="Основной текст с отступом"/>
    <w:basedOn w:val="902"/>
    <w:next w:val="910"/>
    <w:link w:val="902"/>
    <w:pPr>
      <w:ind w:right="-1"/>
      <w:jc w:val="both"/>
    </w:pPr>
    <w:rPr>
      <w:sz w:val="26"/>
    </w:rPr>
  </w:style>
  <w:style w:type="paragraph" w:styleId="911">
    <w:name w:val="Нижний колонтитул"/>
    <w:basedOn w:val="902"/>
    <w:next w:val="911"/>
    <w:link w:val="996"/>
    <w:uiPriority w:val="99"/>
    <w:pPr>
      <w:tabs>
        <w:tab w:val="center" w:pos="4153" w:leader="none"/>
        <w:tab w:val="right" w:pos="8306" w:leader="none"/>
      </w:tabs>
    </w:pPr>
  </w:style>
  <w:style w:type="character" w:styleId="912">
    <w:name w:val="Номер страницы"/>
    <w:basedOn w:val="905"/>
    <w:next w:val="912"/>
    <w:link w:val="902"/>
  </w:style>
  <w:style w:type="paragraph" w:styleId="913">
    <w:name w:val="Верхний колонтитул"/>
    <w:basedOn w:val="902"/>
    <w:next w:val="913"/>
    <w:link w:val="916"/>
    <w:uiPriority w:val="99"/>
    <w:pPr>
      <w:tabs>
        <w:tab w:val="center" w:pos="4153" w:leader="none"/>
        <w:tab w:val="right" w:pos="8306" w:leader="none"/>
      </w:tabs>
    </w:pPr>
  </w:style>
  <w:style w:type="paragraph" w:styleId="914">
    <w:name w:val="Текст выноски"/>
    <w:basedOn w:val="902"/>
    <w:next w:val="914"/>
    <w:link w:val="915"/>
    <w:uiPriority w:val="99"/>
    <w:rPr>
      <w:rFonts w:ascii="Segoe UI" w:hAnsi="Segoe UI" w:cs="Segoe UI"/>
      <w:sz w:val="18"/>
      <w:szCs w:val="18"/>
    </w:rPr>
  </w:style>
  <w:style w:type="character" w:styleId="915">
    <w:name w:val="Текст выноски Знак"/>
    <w:next w:val="915"/>
    <w:link w:val="914"/>
    <w:uiPriority w:val="99"/>
    <w:rPr>
      <w:rFonts w:ascii="Segoe UI" w:hAnsi="Segoe UI" w:cs="Segoe UI"/>
      <w:sz w:val="18"/>
      <w:szCs w:val="18"/>
    </w:rPr>
  </w:style>
  <w:style w:type="character" w:styleId="916">
    <w:name w:val="Верхний колонтитул Знак"/>
    <w:next w:val="916"/>
    <w:link w:val="913"/>
    <w:uiPriority w:val="99"/>
  </w:style>
  <w:style w:type="numbering" w:styleId="917">
    <w:name w:val="Нет списка1"/>
    <w:next w:val="907"/>
    <w:link w:val="902"/>
    <w:uiPriority w:val="99"/>
    <w:semiHidden/>
    <w:unhideWhenUsed/>
  </w:style>
  <w:style w:type="paragraph" w:styleId="918">
    <w:name w:val="Без интервала"/>
    <w:next w:val="918"/>
    <w:link w:val="90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19">
    <w:name w:val="Гиперссылка"/>
    <w:next w:val="919"/>
    <w:link w:val="902"/>
    <w:uiPriority w:val="99"/>
    <w:unhideWhenUsed/>
    <w:rPr>
      <w:color w:val="0000ff"/>
      <w:u w:val="single"/>
    </w:rPr>
  </w:style>
  <w:style w:type="character" w:styleId="920">
    <w:name w:val="Просмотренная гиперссылка"/>
    <w:next w:val="920"/>
    <w:link w:val="902"/>
    <w:uiPriority w:val="99"/>
    <w:unhideWhenUsed/>
    <w:rPr>
      <w:color w:val="800080"/>
      <w:u w:val="single"/>
    </w:rPr>
  </w:style>
  <w:style w:type="paragraph" w:styleId="921">
    <w:name w:val="xl65"/>
    <w:basedOn w:val="902"/>
    <w:next w:val="921"/>
    <w:link w:val="9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xl66"/>
    <w:basedOn w:val="902"/>
    <w:next w:val="922"/>
    <w:link w:val="9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>
    <w:name w:val="xl67"/>
    <w:basedOn w:val="902"/>
    <w:next w:val="923"/>
    <w:link w:val="9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>
    <w:name w:val="xl68"/>
    <w:basedOn w:val="902"/>
    <w:next w:val="924"/>
    <w:link w:val="9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5">
    <w:name w:val="xl69"/>
    <w:basedOn w:val="902"/>
    <w:next w:val="925"/>
    <w:link w:val="9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>
    <w:name w:val="xl70"/>
    <w:basedOn w:val="902"/>
    <w:next w:val="926"/>
    <w:link w:val="9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7">
    <w:name w:val="xl71"/>
    <w:basedOn w:val="902"/>
    <w:next w:val="927"/>
    <w:link w:val="9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>
    <w:name w:val="xl72"/>
    <w:basedOn w:val="902"/>
    <w:next w:val="928"/>
    <w:link w:val="9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>
    <w:name w:val="xl73"/>
    <w:basedOn w:val="902"/>
    <w:next w:val="929"/>
    <w:link w:val="9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0">
    <w:name w:val="xl74"/>
    <w:basedOn w:val="902"/>
    <w:next w:val="930"/>
    <w:link w:val="9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>
    <w:name w:val="xl75"/>
    <w:basedOn w:val="902"/>
    <w:next w:val="931"/>
    <w:link w:val="90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>
    <w:name w:val="xl76"/>
    <w:basedOn w:val="902"/>
    <w:next w:val="932"/>
    <w:link w:val="9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>
    <w:name w:val="xl77"/>
    <w:basedOn w:val="902"/>
    <w:next w:val="933"/>
    <w:link w:val="90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>
    <w:name w:val="xl78"/>
    <w:basedOn w:val="902"/>
    <w:next w:val="934"/>
    <w:link w:val="90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5">
    <w:name w:val="xl79"/>
    <w:basedOn w:val="902"/>
    <w:next w:val="935"/>
    <w:link w:val="90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>
    <w:name w:val="Форма"/>
    <w:next w:val="936"/>
    <w:link w:val="902"/>
    <w:rPr>
      <w:sz w:val="28"/>
      <w:szCs w:val="28"/>
      <w:lang w:val="ru-RU" w:eastAsia="ru-RU" w:bidi="ar-SA"/>
    </w:rPr>
  </w:style>
  <w:style w:type="character" w:styleId="937">
    <w:name w:val="Основной текст Знак"/>
    <w:next w:val="937"/>
    <w:link w:val="909"/>
    <w:rPr>
      <w:rFonts w:ascii="Courier New" w:hAnsi="Courier New"/>
      <w:sz w:val="26"/>
    </w:rPr>
  </w:style>
  <w:style w:type="paragraph" w:styleId="938">
    <w:name w:val="ConsPlusNormal"/>
    <w:next w:val="938"/>
    <w:link w:val="902"/>
    <w:rPr>
      <w:sz w:val="28"/>
      <w:szCs w:val="28"/>
      <w:lang w:val="ru-RU" w:eastAsia="ru-RU" w:bidi="ar-SA"/>
    </w:rPr>
  </w:style>
  <w:style w:type="numbering" w:styleId="939">
    <w:name w:val="Нет списка11"/>
    <w:next w:val="907"/>
    <w:link w:val="902"/>
    <w:uiPriority w:val="99"/>
    <w:semiHidden/>
    <w:unhideWhenUsed/>
  </w:style>
  <w:style w:type="numbering" w:styleId="940">
    <w:name w:val="Нет списка111"/>
    <w:next w:val="907"/>
    <w:link w:val="902"/>
    <w:uiPriority w:val="99"/>
    <w:semiHidden/>
    <w:unhideWhenUsed/>
  </w:style>
  <w:style w:type="paragraph" w:styleId="941">
    <w:name w:val="font5"/>
    <w:basedOn w:val="902"/>
    <w:next w:val="941"/>
    <w:link w:val="90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2">
    <w:name w:val="xl80"/>
    <w:basedOn w:val="902"/>
    <w:next w:val="942"/>
    <w:link w:val="9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3">
    <w:name w:val="xl81"/>
    <w:basedOn w:val="902"/>
    <w:next w:val="943"/>
    <w:link w:val="9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4">
    <w:name w:val="xl82"/>
    <w:basedOn w:val="902"/>
    <w:next w:val="944"/>
    <w:link w:val="90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45">
    <w:name w:val="Сетка таблицы"/>
    <w:basedOn w:val="906"/>
    <w:next w:val="945"/>
    <w:link w:val="90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46">
    <w:name w:val="xl83"/>
    <w:basedOn w:val="902"/>
    <w:next w:val="946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84"/>
    <w:basedOn w:val="902"/>
    <w:next w:val="947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85"/>
    <w:basedOn w:val="902"/>
    <w:next w:val="948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>
    <w:name w:val="xl86"/>
    <w:basedOn w:val="902"/>
    <w:next w:val="949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>
    <w:name w:val="xl87"/>
    <w:basedOn w:val="902"/>
    <w:next w:val="950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1">
    <w:name w:val="xl88"/>
    <w:basedOn w:val="902"/>
    <w:next w:val="951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2">
    <w:name w:val="xl89"/>
    <w:basedOn w:val="902"/>
    <w:next w:val="952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>
    <w:name w:val="xl90"/>
    <w:basedOn w:val="902"/>
    <w:next w:val="953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>
    <w:name w:val="xl91"/>
    <w:basedOn w:val="902"/>
    <w:next w:val="954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>
    <w:name w:val="xl92"/>
    <w:basedOn w:val="902"/>
    <w:next w:val="955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6">
    <w:name w:val="xl93"/>
    <w:basedOn w:val="902"/>
    <w:next w:val="956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7">
    <w:name w:val="xl94"/>
    <w:basedOn w:val="902"/>
    <w:next w:val="957"/>
    <w:link w:val="90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>
    <w:name w:val="xl95"/>
    <w:basedOn w:val="902"/>
    <w:next w:val="958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>
    <w:name w:val="xl96"/>
    <w:basedOn w:val="902"/>
    <w:next w:val="959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>
    <w:name w:val="xl97"/>
    <w:basedOn w:val="902"/>
    <w:next w:val="960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1">
    <w:name w:val="xl98"/>
    <w:basedOn w:val="902"/>
    <w:next w:val="961"/>
    <w:link w:val="9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2">
    <w:name w:val="xl99"/>
    <w:basedOn w:val="902"/>
    <w:next w:val="962"/>
    <w:link w:val="90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>
    <w:name w:val="xl100"/>
    <w:basedOn w:val="902"/>
    <w:next w:val="963"/>
    <w:link w:val="9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01"/>
    <w:basedOn w:val="902"/>
    <w:next w:val="964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02"/>
    <w:basedOn w:val="902"/>
    <w:next w:val="965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03"/>
    <w:basedOn w:val="902"/>
    <w:next w:val="966"/>
    <w:link w:val="9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04"/>
    <w:basedOn w:val="902"/>
    <w:next w:val="967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05"/>
    <w:basedOn w:val="902"/>
    <w:next w:val="968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06"/>
    <w:basedOn w:val="902"/>
    <w:next w:val="969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0">
    <w:name w:val="xl107"/>
    <w:basedOn w:val="902"/>
    <w:next w:val="970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08"/>
    <w:basedOn w:val="902"/>
    <w:next w:val="971"/>
    <w:link w:val="9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09"/>
    <w:basedOn w:val="902"/>
    <w:next w:val="972"/>
    <w:link w:val="9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110"/>
    <w:basedOn w:val="902"/>
    <w:next w:val="973"/>
    <w:link w:val="9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11"/>
    <w:basedOn w:val="902"/>
    <w:next w:val="974"/>
    <w:link w:val="9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>
    <w:name w:val="xl112"/>
    <w:basedOn w:val="902"/>
    <w:next w:val="975"/>
    <w:link w:val="90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6">
    <w:name w:val="xl113"/>
    <w:basedOn w:val="902"/>
    <w:next w:val="976"/>
    <w:link w:val="9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>
    <w:name w:val="xl114"/>
    <w:basedOn w:val="902"/>
    <w:next w:val="977"/>
    <w:link w:val="9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>
    <w:name w:val="xl115"/>
    <w:basedOn w:val="902"/>
    <w:next w:val="978"/>
    <w:link w:val="90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9">
    <w:name w:val="xl116"/>
    <w:basedOn w:val="902"/>
    <w:next w:val="979"/>
    <w:link w:val="9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>
    <w:name w:val="xl117"/>
    <w:basedOn w:val="902"/>
    <w:next w:val="980"/>
    <w:link w:val="90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>
    <w:name w:val="xl118"/>
    <w:basedOn w:val="902"/>
    <w:next w:val="981"/>
    <w:link w:val="9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>
    <w:name w:val="xl119"/>
    <w:basedOn w:val="902"/>
    <w:next w:val="982"/>
    <w:link w:val="90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>
    <w:name w:val="xl120"/>
    <w:basedOn w:val="902"/>
    <w:next w:val="983"/>
    <w:link w:val="9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4">
    <w:name w:val="xl121"/>
    <w:basedOn w:val="902"/>
    <w:next w:val="984"/>
    <w:link w:val="90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>
    <w:name w:val="xl122"/>
    <w:basedOn w:val="902"/>
    <w:next w:val="985"/>
    <w:link w:val="90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>
    <w:name w:val="xl123"/>
    <w:basedOn w:val="902"/>
    <w:next w:val="986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7">
    <w:name w:val="xl124"/>
    <w:basedOn w:val="902"/>
    <w:next w:val="987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8">
    <w:name w:val="xl125"/>
    <w:basedOn w:val="902"/>
    <w:next w:val="988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9">
    <w:name w:val="Нет списка2"/>
    <w:next w:val="907"/>
    <w:link w:val="902"/>
    <w:uiPriority w:val="99"/>
    <w:semiHidden/>
    <w:unhideWhenUsed/>
  </w:style>
  <w:style w:type="numbering" w:styleId="990">
    <w:name w:val="Нет списка3"/>
    <w:next w:val="907"/>
    <w:link w:val="902"/>
    <w:uiPriority w:val="99"/>
    <w:semiHidden/>
    <w:unhideWhenUsed/>
  </w:style>
  <w:style w:type="paragraph" w:styleId="991">
    <w:name w:val="font6"/>
    <w:basedOn w:val="902"/>
    <w:next w:val="991"/>
    <w:link w:val="90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2">
    <w:name w:val="font7"/>
    <w:basedOn w:val="902"/>
    <w:next w:val="992"/>
    <w:link w:val="90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3">
    <w:name w:val="font8"/>
    <w:basedOn w:val="902"/>
    <w:next w:val="993"/>
    <w:link w:val="90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4">
    <w:name w:val="Нет списка4"/>
    <w:next w:val="907"/>
    <w:link w:val="902"/>
    <w:uiPriority w:val="99"/>
    <w:semiHidden/>
    <w:unhideWhenUsed/>
  </w:style>
  <w:style w:type="paragraph" w:styleId="995">
    <w:name w:val="Абзац списка"/>
    <w:basedOn w:val="902"/>
    <w:next w:val="995"/>
    <w:link w:val="90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96">
    <w:name w:val="Нижний колонтитул Знак"/>
    <w:next w:val="996"/>
    <w:link w:val="911"/>
    <w:uiPriority w:val="99"/>
  </w:style>
  <w:style w:type="character" w:styleId="997" w:default="1">
    <w:name w:val="Default Paragraph Font"/>
    <w:uiPriority w:val="1"/>
    <w:semiHidden/>
    <w:unhideWhenUsed/>
  </w:style>
  <w:style w:type="numbering" w:styleId="998" w:default="1">
    <w:name w:val="No List"/>
    <w:uiPriority w:val="99"/>
    <w:semiHidden/>
    <w:unhideWhenUsed/>
  </w:style>
  <w:style w:type="table" w:styleId="99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14</cp:revision>
  <dcterms:created xsi:type="dcterms:W3CDTF">2024-04-10T10:08:00Z</dcterms:created>
  <dcterms:modified xsi:type="dcterms:W3CDTF">2025-04-10T09:33:38Z</dcterms:modified>
  <cp:version>1048576</cp:version>
</cp:coreProperties>
</file>