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-547369</wp:posOffset>
                </wp:positionV>
                <wp:extent cx="6285865" cy="1680304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80303"/>
                          <a:chOff x="0" y="0"/>
                          <a:chExt cx="6285864" cy="168030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680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 flipH="0" flipV="0">
                            <a:off x="266064" y="1367619"/>
                            <a:ext cx="1536064" cy="31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 flipH="0" flipV="0">
                            <a:off x="4947919" y="1367619"/>
                            <a:ext cx="1085850" cy="312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00pt;mso-position-horizontal:absolute;mso-position-vertical-relative:text;margin-top:-43.10pt;mso-position-vertical:absolute;width:494.95pt;height:132.31pt;mso-wrap-distance-left:9.00pt;mso-wrap-distance-top:0.00pt;mso-wrap-distance-right:9.00pt;mso-wrap-distance-bottom:0.00pt;" coordorigin="0,0" coordsize="62858,16803">
                <v:shape id="shape 1" o:spid="_x0000_s1" o:spt="202" type="#_x0000_t202" style="position:absolute;left:0;top:0;width:62858;height:16803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660;top:13676;width:15360;height:312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79;top:13676;width:10858;height:312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Перечень организаций,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которых лица, которым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назначено административное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наказание в виде обязательных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работ, отбывают обязательные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  <w:t xml:space="preserve">от 08.10.2019 № 648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Перечня видов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обязательных работ для отбывания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административного наказания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виде обязательных работ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Перечня организаций, в которых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лица, которым назначено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административное наказание в виде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обязательных работ, отбывают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обязательные работы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</w:t>
      </w:r>
      <w:hyperlink r:id="rId11" w:tooltip="https://login.consultant.ru/link/?req=doc&amp;base=LAW&amp;n=489356&amp;date=14.03.2025" w:history="1">
        <w:r>
          <w:rPr>
            <w:sz w:val="28"/>
            <w:szCs w:val="28"/>
          </w:rPr>
          <w:t xml:space="preserve"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Федеральным </w:t>
      </w:r>
      <w:hyperlink r:id="rId12" w:tooltip="https://login.consultant.ru/link/?req=doc&amp;base=LAW&amp;n=482652&amp;date=14.03.2025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02 октября 2007 г. № 229-ФЗ </w:t>
        <w:br/>
        <w:t xml:space="preserve">«Об исполнительном производстве»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r:id="rId13" w:tooltip="https://login.consultant.ru/link/?req=doc&amp;base=RLAW368&amp;n=197933&amp;dst=100341&amp;field=134&amp;date=14.03.2025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организаций, в которых лица, которым назначено административное наказание в виде обязательных работ, отбывают обязательные работы, утвержденный постановлением администрации города Перми </w:t>
        <w:br/>
        <w:t xml:space="preserve">от 08 октября 2019 г. № 648 «Об утверждении Перечня видов обязательны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для отбывания административного наказания в виде обязательных работ и Перечня организаций, в которых лица, которым назначено административное наказание </w:t>
        <w:br/>
        <w:t xml:space="preserve">в виде обязательных работ, отбывают обязательные работы» (в ред. от 16.04.2020 </w:t>
        <w:br/>
        <w:t xml:space="preserve">№ 360, от 31.07.2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0 № 675, от 30.10.2020 № 1111, от 28.01.2021 № 26, от 09.06.2021 № 417, от 06.09.2021 № 678, от 06.12.2021 № 1111, от 18.03.2022 № 191, </w:t>
        <w:br/>
        <w:t xml:space="preserve">от 16.12.2022 № 1306, от 10.03.2023 № 186, от 13.06.2023 № 484, от 07.09.2023 </w:t>
        <w:br/>
        <w:t xml:space="preserve">№ 801, от 17.10.2023 № 1058, от 16.02.20</w:t>
      </w:r>
      <w:r>
        <w:rPr>
          <w:sz w:val="28"/>
          <w:szCs w:val="28"/>
        </w:rPr>
        <w:t xml:space="preserve">24 № 119, от 09.08.2024 № 640, </w:t>
        <w:br/>
        <w:t xml:space="preserve">от 02.11.2024 № 1057),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строку 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2"/>
        <w:gridCol w:w="1652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Администрация Индустриального района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614095,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614095,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ул. Мира,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д. 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5905006167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1.2. строку 5.26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строку 6.5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3"/>
        <w:gridCol w:w="1653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Местная общественная организация «Территориальное общественное самоуправление «Молодежный»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в микрорайоне Молодежный Орджоникидзевского района города Перми»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614026,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ул. Бело-зерская, 9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614038,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г. Пермь, 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ул. Академи-ка Веденеева, д. 26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5907016266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строку 7.15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74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2517"/>
        <w:gridCol w:w="1652"/>
        <w:gridCol w:w="1652"/>
        <w:gridCol w:w="1653"/>
        <w:gridCol w:w="1653"/>
      </w:tblGrid>
      <w:tr>
        <w:tblPrEx/>
        <w:trPr/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Общество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с ограниченной ответственностью «Пермпрофи»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614039,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г. Пермь,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sz w:val="19"/>
                <w:szCs w:val="19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ул. Пушкина, д. 84, офис 3</w:t>
            </w:r>
            <w:r>
              <w:rPr>
                <w:sz w:val="19"/>
                <w:szCs w:val="19"/>
                <w:highlight w:val="none"/>
                <w14:ligatures w14:val="none"/>
              </w:rPr>
            </w:r>
            <w:r>
              <w:rPr>
                <w:sz w:val="19"/>
                <w:szCs w:val="19"/>
                <w:highlight w:val="non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614039,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г. Пермь, 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ул. Пушкина, д. 84, офис 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5905287253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6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none"/>
              </w:rPr>
              <w:t xml:space="preserve">10</w:t>
            </w:r>
            <w:r>
              <w:rPr>
                <w:sz w:val="24"/>
                <w:szCs w:val="24"/>
                <w:highlight w:val="none"/>
                <w14:ligatures w14:val="none"/>
              </w:rPr>
            </w:r>
            <w:r>
              <w:rPr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link w:val="74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9356&amp;date=14.03.2025" TargetMode="External"/><Relationship Id="rId12" Type="http://schemas.openxmlformats.org/officeDocument/2006/relationships/hyperlink" Target="https://login.consultant.ru/link/?req=doc&amp;base=LAW&amp;n=482652&amp;date=14.03.2025" TargetMode="External"/><Relationship Id="rId13" Type="http://schemas.openxmlformats.org/officeDocument/2006/relationships/hyperlink" Target="https://login.consultant.ru/link/?req=doc&amp;base=RLAW368&amp;n=197933&amp;dst=100341&amp;field=134&amp;date=14.03.2025" TargetMode="External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26</cp:revision>
  <dcterms:created xsi:type="dcterms:W3CDTF">2024-09-26T06:44:00Z</dcterms:created>
  <dcterms:modified xsi:type="dcterms:W3CDTF">2025-04-10T11:49:00Z</dcterms:modified>
  <cp:version>983040</cp:version>
</cp:coreProperties>
</file>