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668648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259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259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Правилам расчета размера ассигнований бюджета города Перми на капитальный ремонт, ремонт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содержание автомобильных дорог местного значе</w:t>
      </w:r>
      <w:r>
        <w:rPr>
          <w:b/>
          <w:sz w:val="28"/>
          <w:szCs w:val="28"/>
        </w:rPr>
        <w:t xml:space="preserve">ния, утвержденным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09.09.2009 № 588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нормативах финансовых затрат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на капитальный ремонт, ремонт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и содержание автомобильных дорог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местного значения и Правилах расчета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размера ассигнований бюджета города</w:t>
      </w:r>
      <w:r/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</w:t>
      </w:r>
      <w:r>
        <w:rPr>
          <w:b/>
          <w:sz w:val="28"/>
          <w:szCs w:val="28"/>
        </w:rPr>
        <w:t xml:space="preserve">на указанные цели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</w:t>
      </w:r>
      <w:r>
        <w:rPr>
          <w:sz w:val="28"/>
          <w:szCs w:val="28"/>
        </w:rPr>
        <w:t xml:space="preserve">одской Думы от 28 августа 2007 г. № 185 </w:t>
      </w:r>
      <w:r>
        <w:rPr>
          <w:sz w:val="28"/>
          <w:szCs w:val="28"/>
        </w:rPr>
        <w:br/>
        <w:t xml:space="preserve">«Об утверждении Положения о бюджете и бюджетном процессе в городе Перми»,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Внести изменения в приложение к П</w:t>
      </w:r>
      <w:r>
        <w:rPr>
          <w:sz w:val="28"/>
          <w:szCs w:val="28"/>
        </w:rPr>
        <w:t xml:space="preserve">равилам расчета размера ассигнований бюджета города Перми</w:t>
      </w:r>
      <w:r>
        <w:rPr>
          <w:sz w:val="28"/>
          <w:szCs w:val="28"/>
        </w:rPr>
        <w:t xml:space="preserve"> на капитальный ремонт, ремонт </w:t>
      </w:r>
      <w:r>
        <w:rPr>
          <w:sz w:val="28"/>
          <w:szCs w:val="28"/>
        </w:rPr>
        <w:t xml:space="preserve">и содержание автомобильных дорог местного значения, утвержденным постановлением администрации города Перм</w:t>
      </w:r>
      <w:r>
        <w:rPr>
          <w:sz w:val="28"/>
          <w:szCs w:val="28"/>
        </w:rPr>
        <w:t xml:space="preserve">и от 09 сентября 2009 г. № 588 </w:t>
      </w:r>
      <w:r>
        <w:rPr>
          <w:sz w:val="28"/>
          <w:szCs w:val="28"/>
        </w:rPr>
        <w:t xml:space="preserve">«О нормативах финансовых затра</w:t>
      </w:r>
      <w:r>
        <w:rPr>
          <w:sz w:val="28"/>
          <w:szCs w:val="28"/>
        </w:rPr>
        <w:t xml:space="preserve">т на капитальный ремонт, ремонт и содержание автомобильных дорог местного значения и Правилах расчета размера ассигнований бюджета города Перми на указанн</w:t>
      </w:r>
      <w:r>
        <w:rPr>
          <w:sz w:val="28"/>
          <w:szCs w:val="28"/>
        </w:rPr>
        <w:t xml:space="preserve">ые цели» (в ред. от 23.11.2009 </w:t>
      </w:r>
      <w:r>
        <w:rPr>
          <w:sz w:val="28"/>
          <w:szCs w:val="28"/>
        </w:rPr>
        <w:t xml:space="preserve">№ 895, от 23.08.2012 № 488, от 14.10.2015 № 761, от 30.05.2018 № 344, </w:t>
      </w:r>
      <w:r>
        <w:rPr>
          <w:sz w:val="28"/>
          <w:szCs w:val="28"/>
        </w:rPr>
        <w:t xml:space="preserve">от 25.10.2018 № 824, от 30.09.2019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613, от 19</w:t>
      </w:r>
      <w:r>
        <w:rPr>
          <w:sz w:val="28"/>
          <w:szCs w:val="28"/>
        </w:rPr>
        <w:t xml:space="preserve">.10.2020 № 1034, от 21.10.2021 </w:t>
      </w:r>
      <w:r>
        <w:rPr>
          <w:sz w:val="28"/>
          <w:szCs w:val="28"/>
        </w:rPr>
        <w:t xml:space="preserve">№ 935, от 25.11.2021 № 1056,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25.10.2022</w:t>
      </w:r>
      <w:r>
        <w:rPr>
          <w:sz w:val="28"/>
          <w:szCs w:val="28"/>
        </w:rPr>
        <w:t xml:space="preserve"> № 1082, от 03.11.2023 № 1208, </w:t>
      </w:r>
      <w:r>
        <w:rPr>
          <w:sz w:val="28"/>
          <w:szCs w:val="28"/>
        </w:rPr>
        <w:t xml:space="preserve">от 28.02.2024 № 152, от 18.06.2024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502, от 2</w:t>
      </w:r>
      <w:r>
        <w:rPr>
          <w:sz w:val="28"/>
          <w:szCs w:val="28"/>
        </w:rPr>
        <w:t xml:space="preserve">2.08.2024 № 681, от 22.10.2024 </w:t>
      </w:r>
      <w:r>
        <w:rPr>
          <w:sz w:val="28"/>
          <w:szCs w:val="28"/>
        </w:rPr>
        <w:t xml:space="preserve">№ 1005, от 09.12.2024 № 1194, </w:t>
        <w:br/>
        <w:t xml:space="preserve">от 19.02.2025 № 81), изложив строку </w:t>
      </w:r>
      <w:r>
        <w:rPr>
          <w:sz w:val="28"/>
          <w:szCs w:val="28"/>
        </w:rPr>
        <w:t xml:space="preserve">2 в следующей редакции:</w:t>
      </w:r>
      <w:r/>
    </w:p>
    <w:tbl>
      <w:tblPr>
        <w:tblW w:w="5000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911"/>
        <w:gridCol w:w="5540"/>
        <w:gridCol w:w="1809"/>
        <w:gridCol w:w="16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Содержание и ремонт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spacing w:line="240" w:lineRule="auto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</w:t>
      </w:r>
      <w:r>
        <w:rPr>
          <w:color w:val="000000"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 обеспечить обн</w:t>
      </w:r>
      <w:r>
        <w:rPr>
          <w:color w:val="000000"/>
          <w:sz w:val="28"/>
          <w:szCs w:val="28"/>
        </w:rPr>
        <w:t xml:space="preserve">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color w:val="000000"/>
          <w:sz w:val="28"/>
          <w:szCs w:val="28"/>
        </w:rPr>
        <w:suppressLineNumbers w:val="0"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</w:t>
      </w:r>
      <w:r>
        <w:rPr>
          <w:color w:val="000000"/>
          <w:sz w:val="28"/>
          <w:szCs w:val="28"/>
        </w:rPr>
        <w:t xml:space="preserve">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</w:t>
      </w:r>
      <w:r>
        <w:rPr>
          <w:color w:val="000000"/>
          <w:sz w:val="28"/>
          <w:szCs w:val="28"/>
        </w:rPr>
        <w:t xml:space="preserve">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780" w:leader="none"/>
        </w:tabs>
        <w:rPr>
          <w:sz w:val="28"/>
          <w:szCs w:val="28"/>
        </w:rPr>
      </w:pPr>
      <w:r/>
      <w:bookmarkStart w:id="0" w:name="_GoBack"/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Э.О. Соснин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1"/>
    <w:uiPriority w:val="10"/>
    <w:rPr>
      <w:sz w:val="48"/>
      <w:szCs w:val="48"/>
    </w:rPr>
  </w:style>
  <w:style w:type="character" w:styleId="714">
    <w:name w:val="Subtitle Char"/>
    <w:basedOn w:val="729"/>
    <w:link w:val="743"/>
    <w:uiPriority w:val="11"/>
    <w:rPr>
      <w:sz w:val="24"/>
      <w:szCs w:val="24"/>
    </w:rPr>
  </w:style>
  <w:style w:type="character" w:styleId="715">
    <w:name w:val="Quote Char"/>
    <w:link w:val="745"/>
    <w:uiPriority w:val="29"/>
    <w:rPr>
      <w:i/>
    </w:rPr>
  </w:style>
  <w:style w:type="character" w:styleId="716">
    <w:name w:val="Intense Quote Char"/>
    <w:link w:val="747"/>
    <w:uiPriority w:val="30"/>
    <w:rPr>
      <w:i/>
    </w:rPr>
  </w:style>
  <w:style w:type="character" w:styleId="717">
    <w:name w:val="Footnote Text Char"/>
    <w:link w:val="877"/>
    <w:uiPriority w:val="99"/>
    <w:rPr>
      <w:sz w:val="18"/>
    </w:rPr>
  </w:style>
  <w:style w:type="character" w:styleId="718">
    <w:name w:val="Endnote Text Char"/>
    <w:link w:val="880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19"/>
    <w:next w:val="719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9"/>
    <w:link w:val="741"/>
    <w:uiPriority w:val="10"/>
    <w:rPr>
      <w:sz w:val="48"/>
      <w:szCs w:val="48"/>
    </w:rPr>
  </w:style>
  <w:style w:type="paragraph" w:styleId="743">
    <w:name w:val="Subtitle"/>
    <w:basedOn w:val="719"/>
    <w:next w:val="719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9"/>
    <w:link w:val="743"/>
    <w:uiPriority w:val="11"/>
    <w:rPr>
      <w:sz w:val="24"/>
      <w:szCs w:val="24"/>
    </w:rPr>
  </w:style>
  <w:style w:type="paragraph" w:styleId="745">
    <w:name w:val="Quote"/>
    <w:basedOn w:val="719"/>
    <w:next w:val="719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9"/>
    <w:next w:val="719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9"/>
    <w:uiPriority w:val="99"/>
  </w:style>
  <w:style w:type="character" w:styleId="750" w:customStyle="1">
    <w:name w:val="Footer Char"/>
    <w:basedOn w:val="729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3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3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3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3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3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3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3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3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3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3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3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3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3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3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basedOn w:val="73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basedOn w:val="73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basedOn w:val="73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>
    <w:name w:val="List Table 1 Light"/>
    <w:basedOn w:val="73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3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3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3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3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3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3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3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3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3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3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basedOn w:val="73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basedOn w:val="73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basedOn w:val="73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basedOn w:val="73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basedOn w:val="73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basedOn w:val="73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3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3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3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3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3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3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3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3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9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9"/>
    <w:uiPriority w:val="99"/>
    <w:unhideWhenUsed/>
    <w:rPr>
      <w:vertAlign w:val="superscript"/>
    </w:rPr>
  </w:style>
  <w:style w:type="paragraph" w:styleId="880">
    <w:name w:val="endnote text"/>
    <w:basedOn w:val="719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9"/>
    <w:uiPriority w:val="99"/>
    <w:semiHidden/>
    <w:unhideWhenUsed/>
    <w:rPr>
      <w:vertAlign w:val="superscript"/>
    </w:rPr>
  </w:style>
  <w:style w:type="paragraph" w:styleId="883">
    <w:name w:val="toc 1"/>
    <w:basedOn w:val="719"/>
    <w:next w:val="719"/>
    <w:uiPriority w:val="39"/>
    <w:unhideWhenUsed/>
    <w:pPr>
      <w:spacing w:after="57"/>
    </w:pPr>
  </w:style>
  <w:style w:type="paragraph" w:styleId="884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85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86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87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88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89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0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1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9"/>
    <w:next w:val="719"/>
    <w:uiPriority w:val="99"/>
    <w:unhideWhenUsed/>
  </w:style>
  <w:style w:type="paragraph" w:styleId="894">
    <w:name w:val="Caption"/>
    <w:basedOn w:val="719"/>
    <w:next w:val="719"/>
    <w:link w:val="75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19"/>
    <w:link w:val="92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9"/>
    <w:pPr>
      <w:ind w:right="-1"/>
      <w:jc w:val="both"/>
    </w:pPr>
    <w:rPr>
      <w:sz w:val="26"/>
    </w:rPr>
  </w:style>
  <w:style w:type="paragraph" w:styleId="897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29"/>
  </w:style>
  <w:style w:type="paragraph" w:styleId="899">
    <w:name w:val="Header"/>
    <w:basedOn w:val="71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19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31"/>
    <w:uiPriority w:val="99"/>
    <w:semiHidden/>
    <w:unhideWhenUsed/>
  </w:style>
  <w:style w:type="paragraph" w:styleId="9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5">
    <w:name w:val="Hyperlink"/>
    <w:uiPriority w:val="99"/>
    <w:unhideWhenUsed/>
    <w:rPr>
      <w:color w:val="0000ff"/>
      <w:u w:val="single"/>
    </w:rPr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</w:rPr>
  </w:style>
  <w:style w:type="character" w:styleId="923" w:customStyle="1">
    <w:name w:val="Основной текст Знак"/>
    <w:link w:val="895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</w:rPr>
  </w:style>
  <w:style w:type="numbering" w:styleId="925" w:customStyle="1">
    <w:name w:val="Нет списка11"/>
    <w:next w:val="731"/>
    <w:uiPriority w:val="99"/>
    <w:semiHidden/>
    <w:unhideWhenUsed/>
  </w:style>
  <w:style w:type="numbering" w:styleId="926" w:customStyle="1">
    <w:name w:val="Нет списка111"/>
    <w:next w:val="731"/>
    <w:uiPriority w:val="99"/>
    <w:semiHidden/>
    <w:unhideWhenUsed/>
  </w:style>
  <w:style w:type="paragraph" w:styleId="927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31"/>
    <w:uiPriority w:val="99"/>
    <w:semiHidden/>
    <w:unhideWhenUsed/>
  </w:style>
  <w:style w:type="numbering" w:styleId="976" w:customStyle="1">
    <w:name w:val="Нет списка3"/>
    <w:next w:val="731"/>
    <w:uiPriority w:val="99"/>
    <w:semiHidden/>
    <w:unhideWhenUsed/>
  </w:style>
  <w:style w:type="paragraph" w:styleId="977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31"/>
    <w:uiPriority w:val="99"/>
    <w:semiHidden/>
    <w:unhideWhenUsed/>
  </w:style>
  <w:style w:type="paragraph" w:styleId="98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2" w:customStyle="1">
    <w:name w:val="Нижний колонтитул Знак"/>
    <w:link w:val="8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13</cp:revision>
  <dcterms:created xsi:type="dcterms:W3CDTF">2024-10-25T06:26:00Z</dcterms:created>
  <dcterms:modified xsi:type="dcterms:W3CDTF">2025-04-16T10:31:55Z</dcterms:modified>
</cp:coreProperties>
</file>