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4C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3E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4C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3ED4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4C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4C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83B69" w:rsidRDefault="00D83B69" w:rsidP="00D83B69">
      <w:pPr>
        <w:spacing w:before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D83B69" w:rsidRDefault="00D83B69" w:rsidP="00D83B6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D83B69" w:rsidRDefault="00D83B69" w:rsidP="00D83B69">
      <w:pPr>
        <w:suppressAutoHyphens/>
        <w:spacing w:after="480"/>
        <w:jc w:val="center"/>
        <w:rPr>
          <w:b/>
          <w:sz w:val="28"/>
          <w:szCs w:val="28"/>
          <w:highlight w:val="yellow"/>
          <w:lang w:eastAsia="x-none"/>
        </w:rPr>
      </w:pPr>
      <w:r>
        <w:rPr>
          <w:b/>
          <w:sz w:val="28"/>
          <w:szCs w:val="28"/>
          <w:lang w:eastAsia="ar-SA"/>
        </w:rPr>
        <w:t>от 15.12.2020 № 277,</w:t>
      </w:r>
      <w:r>
        <w:rPr>
          <w:b/>
          <w:sz w:val="28"/>
          <w:szCs w:val="28"/>
          <w:lang w:eastAsia="x-none"/>
        </w:rPr>
        <w:t xml:space="preserve"> в части озеленения</w:t>
      </w:r>
    </w:p>
    <w:p w:rsidR="00D83B69" w:rsidRDefault="00D83B69" w:rsidP="00D83B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Ф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D83B69" w:rsidRDefault="00D83B69" w:rsidP="00D83B69">
      <w:pPr>
        <w:suppressAutoHyphens/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Пермская городская Дума</w:t>
      </w:r>
      <w:r w:rsidR="006D4CE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D4CEE" w:rsidRPr="006D4CEE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6D4CEE">
        <w:rPr>
          <w:rFonts w:eastAsia="Calibri"/>
          <w:b/>
          <w:sz w:val="28"/>
          <w:szCs w:val="28"/>
          <w:lang w:eastAsia="en-US"/>
        </w:rPr>
        <w:t xml:space="preserve"> </w:t>
      </w:r>
      <w:r w:rsidR="006D4CEE" w:rsidRPr="006D4CEE">
        <w:rPr>
          <w:rFonts w:eastAsia="Calibri"/>
          <w:b/>
          <w:sz w:val="28"/>
          <w:szCs w:val="28"/>
          <w:lang w:eastAsia="en-US"/>
        </w:rPr>
        <w:t>е</w:t>
      </w:r>
      <w:r w:rsidR="006D4CEE">
        <w:rPr>
          <w:rFonts w:eastAsia="Calibri"/>
          <w:b/>
          <w:sz w:val="28"/>
          <w:szCs w:val="28"/>
          <w:lang w:eastAsia="en-US"/>
        </w:rPr>
        <w:t xml:space="preserve"> </w:t>
      </w:r>
      <w:r w:rsidR="006D4CEE" w:rsidRPr="006D4CEE">
        <w:rPr>
          <w:rFonts w:eastAsia="Calibri"/>
          <w:b/>
          <w:sz w:val="28"/>
          <w:szCs w:val="28"/>
          <w:lang w:eastAsia="en-US"/>
        </w:rPr>
        <w:t>ш</w:t>
      </w:r>
      <w:r w:rsidR="006D4CEE">
        <w:rPr>
          <w:rFonts w:eastAsia="Calibri"/>
          <w:b/>
          <w:sz w:val="28"/>
          <w:szCs w:val="28"/>
          <w:lang w:eastAsia="en-US"/>
        </w:rPr>
        <w:t xml:space="preserve"> </w:t>
      </w:r>
      <w:r w:rsidR="006D4CEE" w:rsidRPr="006D4CEE">
        <w:rPr>
          <w:rFonts w:eastAsia="Calibri"/>
          <w:b/>
          <w:sz w:val="28"/>
          <w:szCs w:val="28"/>
          <w:lang w:eastAsia="en-US"/>
        </w:rPr>
        <w:t>и</w:t>
      </w:r>
      <w:r w:rsidR="006D4CEE">
        <w:rPr>
          <w:rFonts w:eastAsia="Calibri"/>
          <w:b/>
          <w:sz w:val="28"/>
          <w:szCs w:val="28"/>
          <w:lang w:eastAsia="en-US"/>
        </w:rPr>
        <w:t xml:space="preserve"> </w:t>
      </w:r>
      <w:r w:rsidR="006D4CEE" w:rsidRPr="006D4CEE">
        <w:rPr>
          <w:rFonts w:eastAsia="Calibri"/>
          <w:b/>
          <w:sz w:val="28"/>
          <w:szCs w:val="28"/>
          <w:lang w:eastAsia="en-US"/>
        </w:rPr>
        <w:t>л</w:t>
      </w:r>
      <w:r w:rsidR="006D4CEE">
        <w:rPr>
          <w:rFonts w:eastAsia="Calibri"/>
          <w:b/>
          <w:sz w:val="28"/>
          <w:szCs w:val="28"/>
          <w:lang w:eastAsia="en-US"/>
        </w:rPr>
        <w:t xml:space="preserve"> </w:t>
      </w:r>
      <w:r w:rsidR="006D4CEE" w:rsidRPr="006D4CEE">
        <w:rPr>
          <w:rFonts w:eastAsia="Calibri"/>
          <w:b/>
          <w:sz w:val="28"/>
          <w:szCs w:val="28"/>
          <w:lang w:eastAsia="en-US"/>
        </w:rPr>
        <w:t>а</w:t>
      </w:r>
      <w:r w:rsidRPr="006D4CEE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Правила благоустройства территории города Перми, утвержденные решением Пермской городской Думы от 15.12.2020 № 277 (в редакции решений Пермской городской Думы от 24.02.2021 № 40, от 27.04.2021 № 102, от 24.08.2021 № 181, от 24.08.2021 № 182, от 21.12.2021 № 307, от 26.04.2022 № 81, от 26.04.2022 № 82, от 28.06.2022 № 144, от 23.08.2022 № 171, от 23.08.2022 № 173, от 23.08.2022 № 174, от 25.10.2022 № 233, от 15.11.2022 № 257, от 20.12.2022 № 271, от 20.12.2022 № 276, от 20.12.2022 № 280, от 24.01.2023 № 10, от 27.06.2023 № 117, </w:t>
      </w:r>
      <w:r w:rsidR="005574F5">
        <w:rPr>
          <w:rFonts w:eastAsia="Calibri"/>
          <w:sz w:val="28"/>
          <w:szCs w:val="28"/>
          <w:lang w:eastAsia="en-US"/>
        </w:rPr>
        <w:t xml:space="preserve">от 22.08.2023 № 161, </w:t>
      </w:r>
      <w:r>
        <w:rPr>
          <w:rFonts w:eastAsia="Calibri"/>
          <w:sz w:val="28"/>
          <w:szCs w:val="28"/>
          <w:lang w:eastAsia="en-US"/>
        </w:rPr>
        <w:t>от</w:t>
      </w:r>
      <w:r w:rsidR="005574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26.09.2023 № 181, от 26.09.2023 № 182, от 26.09.2023 № 188, от 26.09.2023 №</w:t>
      </w:r>
      <w:r w:rsidR="005574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189, от 26.09.2023 № 199, от 19.12.2023 № 277, от 27.02.2024 № 27, от</w:t>
      </w:r>
      <w:r w:rsidR="005574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26.03.2024 № 49, от 26.03.2024 № 54, от 23.04.2024 № 70, от 28.05.2024 № 95, от 25.06.2024 № 107, от 25.06.2024 № 108, от 25.06.2024 № 118, от 24.09.2024 №</w:t>
      </w:r>
      <w:r w:rsidR="005574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157, от 22.10.2024 № 177, от 19.11.2024 № 203, от 19.11.2024 № 204, от</w:t>
      </w:r>
      <w:r w:rsidR="005574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17.12.2024 № 229</w:t>
      </w:r>
      <w:r w:rsidR="005574F5">
        <w:rPr>
          <w:rFonts w:eastAsia="Calibri"/>
          <w:sz w:val="28"/>
          <w:szCs w:val="28"/>
          <w:lang w:eastAsia="en-US"/>
        </w:rPr>
        <w:t>, 25.03.2025 № 48</w:t>
      </w:r>
      <w:r>
        <w:rPr>
          <w:rFonts w:eastAsia="Calibri"/>
          <w:sz w:val="28"/>
          <w:szCs w:val="28"/>
          <w:lang w:eastAsia="en-US"/>
        </w:rPr>
        <w:t xml:space="preserve">), изменения: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 подпункт 2.1.18 после слов «в 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 подпункт 2.1.27 после слова «парк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«ландшафтный парк,»;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 подпункт 2.1.39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после слов «от корня» дополнить словами «с последующим удалением пня или опиливанием его на уровне поверхности почвы»;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 дополнить подпунктом 2.1.48 следующего содержания: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«2.1.48 ландшафтный парк – территория в границах муниципального образования, где сочетаются сохраненные или воссозданные природные </w:t>
      </w:r>
      <w:r>
        <w:rPr>
          <w:rFonts w:eastAsia="Calibri"/>
          <w:sz w:val="28"/>
          <w:szCs w:val="28"/>
          <w:lang w:eastAsia="en-US"/>
        </w:rPr>
        <w:lastRenderedPageBreak/>
        <w:t>ландшафты и экосистемы с целенаправленно созданными территориями для рекреации и полноценного культурного круглогодичного отдыха в природной среде, совмещенного с познавательным природоохранным просвещением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подпункт 3.5.3 изложить в редакции: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«3.5.3 высота травостоя на газонах всех видов, расположенных на объектах озеленения общего пользования, должна соответствовать допустимой высоте травостоя, установленной Показателями </w:t>
      </w:r>
      <w:proofErr w:type="gramStart"/>
      <w:r>
        <w:rPr>
          <w:rFonts w:eastAsia="Calibri"/>
          <w:sz w:val="28"/>
          <w:szCs w:val="28"/>
          <w:lang w:eastAsia="en-US"/>
        </w:rPr>
        <w:t>состояния элементов благоустройства объектов озеленения общего пользования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города Перми (приложение 17 к Правилам) в отношении газонов соответствующих видов.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Высота травостоя на газонах, расположенных на иных территориях, должна составлять не менее 5 см для газонов партерного, обыкновенного и не менее 4 см для газона спортивного.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Уборка скошенной травы осуществляется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на следующий день после дня завершения работ по ее кошению.»;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 абзац семнадцатый пункта 3.10 дополнить словами «ландшафтных </w:t>
      </w:r>
      <w:proofErr w:type="gramStart"/>
      <w:r>
        <w:rPr>
          <w:rFonts w:eastAsia="Calibri"/>
          <w:sz w:val="28"/>
          <w:szCs w:val="28"/>
          <w:lang w:eastAsia="en-US"/>
        </w:rPr>
        <w:t>парках</w:t>
      </w:r>
      <w:proofErr w:type="gramEnd"/>
      <w:r>
        <w:rPr>
          <w:rFonts w:eastAsia="Calibri"/>
          <w:sz w:val="28"/>
          <w:szCs w:val="28"/>
          <w:lang w:eastAsia="en-US"/>
        </w:rPr>
        <w:t>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 пункт 8.1 после слова «парки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«ландшафтные парки,»;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 абзац третий пункта 8.2 после слов «в 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 пункт 8.6 после слова «парк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«ландшафтный парк</w:t>
      </w:r>
      <w:r w:rsidR="001C4ED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 абзац второй подпункта 9.4.4.2 после слова «парк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«ландшафтный парк,»;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1.11 абзац первый пункта 12.2 после слов «сносу зеленых насаждений» дополнить словами «с обязательным удалением пней или опиливанием их</w:t>
      </w:r>
      <w:r w:rsidR="006D4CE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на уровне поверхности почвы»;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1.12 в таблице 1 пункта 12.2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 w:rsidR="006D4CEE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строку «Объекты озеленения общего пользования (парки, сады, скверы, бульвары)» после слова «парки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«ландшафтные парки,»;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 подпункт 12.4.1 после слов «в 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1.14 абзац первый подпункта 12.4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.1 после слова «парк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«ландшафтный парк,»;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1.15 подпункт 12.4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 после слова «парки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«ландшафтные парки,»;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1.16 абзац первый подпункта 12.4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.4 изложить в редакции: 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«12.4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.4 для мобильного озеленения используются емкости, выполненные из морозостойких, влагостойких, износостойких материалов (архитектурный бетон, бетон армированный, натуральный камень, сталь (нержавеющая, оцинкованная или черная) с дополнительным антикоррозионным и декоративным покрытием, полимерные композиционные материалы (пластик), древесина и древесные материалы с антисептической, огнестойкой и декоративной обработкой).»;</w:t>
      </w:r>
      <w:proofErr w:type="gramEnd"/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1.17 в пункте 12.12: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1.17.1 абзац первый после слова «парках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1.17.2 абзац одиннадцатый после слова «парках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1.18 пункт 12.13 после слова «парках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 «ландшафтных парках,»;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1.19 в Порядке сноса и выполнения компенсационных посадок зеленых насаждений на территории города Перми (приложение 5):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1.19.1 абзац пятый пункта 1.12 изложить в редакции: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«отнесения зеленых насаждений к 5, 6 категориям состояния деревьев в соответствии с Методикой и критериями оценки безопасности деревьев (категории состояния) для определения необходимости их сноса и (или) расчета восстановительной стоимости, утверждаемой уполномоченным исполнительным органом государственной власти Пермского края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1.19.2 </w:t>
      </w:r>
      <w:r w:rsidR="001C4ED0">
        <w:rPr>
          <w:rFonts w:eastAsia="Calibri"/>
          <w:sz w:val="28"/>
          <w:szCs w:val="28"/>
          <w:lang w:eastAsia="en-US"/>
        </w:rPr>
        <w:t>Категории состояния деревьев (</w:t>
      </w:r>
      <w:r>
        <w:rPr>
          <w:rFonts w:eastAsia="Calibri"/>
          <w:sz w:val="28"/>
          <w:szCs w:val="28"/>
          <w:lang w:eastAsia="en-US"/>
        </w:rPr>
        <w:t>приложение</w:t>
      </w:r>
      <w:r w:rsidR="001C4ED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 01.09.2025.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D83B69" w:rsidRDefault="00D83B69" w:rsidP="00D83B69">
      <w:pPr>
        <w:suppressAutoHyphens/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83B69" w:rsidRDefault="00D83B69" w:rsidP="00D83B69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D83B69" w:rsidRDefault="00D83B69" w:rsidP="00D83B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D83B69" w:rsidRDefault="00D83B69" w:rsidP="00D83B69">
      <w:pPr>
        <w:autoSpaceDE w:val="0"/>
        <w:autoSpaceDN w:val="0"/>
        <w:adjustRightInd w:val="0"/>
        <w:spacing w:before="720"/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3ED4">
      <w:rPr>
        <w:noProof/>
        <w:snapToGrid w:val="0"/>
        <w:sz w:val="16"/>
      </w:rPr>
      <w:t>24.04.2025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3ED4">
      <w:rPr>
        <w:noProof/>
        <w:snapToGrid w:val="0"/>
        <w:sz w:val="16"/>
      </w:rPr>
      <w:t>873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0108"/>
      <w:docPartObj>
        <w:docPartGallery w:val="Page Numbers (Top of Page)"/>
        <w:docPartUnique/>
      </w:docPartObj>
    </w:sdtPr>
    <w:sdtEndPr/>
    <w:sdtContent>
      <w:p w:rsidR="00D83B69" w:rsidRDefault="00D83B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D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insgYu+OmDFPtIK74ioLZqzLkY=" w:salt="yd+7IwlvScYFSH5cJ6U7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D0"/>
    <w:rsid w:val="001C4EF5"/>
    <w:rsid w:val="001D23A5"/>
    <w:rsid w:val="001E7948"/>
    <w:rsid w:val="001F56C7"/>
    <w:rsid w:val="00205EFB"/>
    <w:rsid w:val="00213ED4"/>
    <w:rsid w:val="00220236"/>
    <w:rsid w:val="00220DAE"/>
    <w:rsid w:val="00242CE0"/>
    <w:rsid w:val="00255317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74F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CEE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B69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762</Words>
  <Characters>4999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2025-04-24T06:53:00Z</cp:lastPrinted>
  <dcterms:created xsi:type="dcterms:W3CDTF">2025-04-03T09:42:00Z</dcterms:created>
  <dcterms:modified xsi:type="dcterms:W3CDTF">2025-04-24T06:53:00Z</dcterms:modified>
</cp:coreProperties>
</file>