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8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lang w:val="ru-RU" w:eastAsia="ru-RU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-547370</wp:posOffset>
                </wp:positionV>
                <wp:extent cx="407035" cy="495300"/>
                <wp:effectExtent l="0" t="0" r="0" b="0"/>
                <wp:wrapNone/>
                <wp:docPr id="1" name="Рисунок 10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26"/>
                        <pic:cNvPicPr>
                          <a:picLocks noChangeAspect="1"/>
                        </pic:cNvPicPr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0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alse">
                <v:path textboxrect="0,0,0,0"/>
                <v:imagedata r:id="rId12" o:title=""/>
              </v:shape>
            </w:pict>
          </mc:Fallback>
        </mc:AlternateContent>
      </w: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768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eastAsia="ru-RU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0" w:beforeAutospacing="0" w:after="0" w:afterAutospacing="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772"/>
                                <w:spacing w:before="0" w:beforeAutospacing="0" w:after="0" w:afterAutospacing="0" w:line="240" w:lineRule="auto"/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highlight w:val="none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before="0" w:beforeAutospacing="0" w:after="0" w:afterAutospacing="0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jc w:val="center"/>
                                <w:spacing w:line="360" w:lineRule="exact"/>
                                <w:widowControl w:val="off"/>
                              </w:pPr>
                              <w:r/>
                              <w:r/>
                            </w:p>
                            <w:p>
                              <w:pPr>
                                <w:pStyle w:val="738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36000" tIns="36000" rIns="36000" bIns="3600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30.04.2025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  <w:t xml:space="preserve">№ 282</w:t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" o:spid="_x0000_s0000" style="position:absolute;z-index:251657216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2" o:spid="_x0000_s2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768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eastAsia="ru-RU"/>
                          </w:rPr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772"/>
                          <w:spacing w:before="0" w:beforeAutospacing="0" w:after="0" w:afterAutospacing="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772"/>
                          <w:spacing w:before="0" w:beforeAutospacing="0" w:after="0" w:afterAutospacing="0" w:line="240" w:lineRule="auto"/>
                          <w:rPr>
                            <w:sz w:val="28"/>
                            <w:szCs w:val="28"/>
                            <w:highlight w:val="none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  <w:r>
                          <w:rPr>
                            <w:sz w:val="28"/>
                            <w:szCs w:val="28"/>
                            <w:highlight w:val="none"/>
                          </w:rPr>
                        </w:r>
                      </w:p>
                      <w:p>
                        <w:pPr>
                          <w:jc w:val="center"/>
                          <w:spacing w:before="0" w:beforeAutospacing="0" w:after="0" w:afterAutospacing="0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jc w:val="center"/>
                          <w:spacing w:line="360" w:lineRule="exact"/>
                          <w:widowControl w:val="off"/>
                        </w:pPr>
                        <w:r/>
                        <w:r/>
                      </w:p>
                      <w:p>
                        <w:pPr>
                          <w:pStyle w:val="738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3" o:spid="_x0000_s3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30.04.2025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  <w:t xml:space="preserve">№ 282</w:t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pStyle w:val="918"/>
        <w:ind w:right="0"/>
        <w:jc w:val="both"/>
        <w:rPr>
          <w:rFonts w:ascii="Times New Roman" w:hAnsi="Times New Roman"/>
          <w:sz w:val="24"/>
          <w:highlight w:val="yellow"/>
        </w:rPr>
      </w:pP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  <w:r>
        <w:rPr>
          <w:rFonts w:ascii="Times New Roman" w:hAnsi="Times New Roman"/>
          <w:sz w:val="24"/>
          <w:highlight w:val="yellow"/>
        </w:rPr>
      </w:r>
    </w:p>
    <w:p>
      <w:pPr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Положение о системе оплаты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труда работников муниципального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учреждения города Перми,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осуществляющего функции органа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повседневного управления единой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государственной системы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предупреждения и ликвидации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чрезвычайных ситуаций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муниципальном уровне,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утвержденное постановлением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06.12.2021 № 1119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firstLine="709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В соответствии с </w:t>
      </w:r>
      <w:r>
        <w:rPr>
          <w:sz w:val="28"/>
          <w:lang w:eastAsia="en-US"/>
        </w:rPr>
        <w:t xml:space="preserve">Трудовым кодексом Российской Федерации, Федеральным законом от 06 октября 2003 г. № 131-ФЗ «Об общих принципах организации местного самоуправления в Российской Федерации», Уставом города Перми, решением Пермской городской Думы от 22 сентября 2009 г. № 209 </w:t>
      </w:r>
      <w:r>
        <w:rPr>
          <w:sz w:val="28"/>
          <w:lang w:eastAsia="en-US"/>
        </w:rPr>
        <w:t xml:space="preserve">«Об утверждении Положения об оплате труда работников муниципальных учреждений города Перми» 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администрация города Перми ПОСТАНОВЛЯЕТ: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1. Внести в Положение о системе оплаты труда работников муниципального учреждения горо</w:t>
      </w:r>
      <w:r>
        <w:rPr>
          <w:sz w:val="28"/>
          <w:lang w:eastAsia="en-US"/>
        </w:rPr>
        <w:t xml:space="preserve">да Перми, осуществляющего функции органа повседневного управления единой государственной системы предупреждения и ликвидации чрезвычайных ситуаций на муниципальном уровне, утвержденное постановлением администрации города Перми от 06 декабря 2021 г. № 1119 </w:t>
      </w:r>
      <w:r>
        <w:rPr>
          <w:sz w:val="28"/>
          <w:lang w:eastAsia="en-US"/>
        </w:rPr>
        <w:t xml:space="preserve">(в ред. </w:t>
        <w:br/>
        <w:t xml:space="preserve">от 06.07.2022 № 581, от 20.10.2022 № 1008, от 16.11.2022 № 1158, </w:t>
      </w:r>
      <w:r>
        <w:rPr>
          <w:sz w:val="28"/>
          <w:lang w:eastAsia="en-US"/>
        </w:rPr>
        <w:t xml:space="preserve">от 16.08.2023 </w:t>
        <w:br/>
        <w:t xml:space="preserve">№ 710, от 13.10.2023 № 989, от 26.02.2024 № 143, от 28.06.2024 </w:t>
      </w:r>
      <w:r>
        <w:rPr>
          <w:sz w:val="28"/>
          <w:lang w:eastAsia="en-US"/>
        </w:rPr>
        <w:t xml:space="preserve">№ 546</w:t>
      </w:r>
      <w:r>
        <w:rPr>
          <w:sz w:val="28"/>
          <w:lang w:eastAsia="en-US"/>
        </w:rPr>
        <w:t xml:space="preserve">, </w:t>
        <w:br/>
        <w:t xml:space="preserve">от 27.02.2025 № 121</w:t>
      </w:r>
      <w:r>
        <w:rPr>
          <w:sz w:val="28"/>
          <w:lang w:eastAsia="en-US"/>
        </w:rPr>
        <w:t xml:space="preserve">), следующие изменения:</w:t>
      </w:r>
      <w:bookmarkStart w:id="0" w:name="_Hlk188946657"/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lang w:eastAsia="en-US"/>
        </w:rPr>
        <w:t xml:space="preserve">1.</w:t>
      </w:r>
      <w:r>
        <w:rPr>
          <w:sz w:val="28"/>
          <w:lang w:eastAsia="en-US"/>
        </w:rPr>
        <w:t xml:space="preserve">1</w:t>
      </w:r>
      <w:r>
        <w:rPr>
          <w:sz w:val="28"/>
          <w:lang w:eastAsia="en-US"/>
        </w:rPr>
        <w:t xml:space="preserve">. приложение 1 изложить в редакции согласно приложению </w:t>
      </w:r>
      <w:r>
        <w:rPr>
          <w:sz w:val="28"/>
          <w:szCs w:val="28"/>
        </w:rPr>
        <w:t xml:space="preserve">1 </w:t>
      </w:r>
      <w:r>
        <w:rPr>
          <w:sz w:val="28"/>
          <w:szCs w:val="28"/>
        </w:rPr>
        <w:br/>
        <w:t xml:space="preserve">к настоящему постановлению;</w:t>
      </w:r>
      <w:bookmarkEnd w:id="0"/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1.</w:t>
      </w:r>
      <w:r>
        <w:rPr>
          <w:sz w:val="28"/>
          <w:szCs w:val="28"/>
        </w:rPr>
        <w:t xml:space="preserve">2</w:t>
      </w:r>
      <w:r>
        <w:rPr>
          <w:sz w:val="28"/>
          <w:szCs w:val="28"/>
        </w:rPr>
        <w:t xml:space="preserve">.</w:t>
      </w:r>
      <w:r>
        <w:rPr>
          <w:sz w:val="28"/>
          <w:lang w:eastAsia="en-US"/>
        </w:rPr>
        <w:t xml:space="preserve"> приложение 2 изложить в редакции согласно приложению </w:t>
      </w:r>
      <w:r>
        <w:rPr>
          <w:sz w:val="28"/>
          <w:szCs w:val="28"/>
        </w:rPr>
        <w:t xml:space="preserve">2 </w:t>
      </w:r>
      <w:r>
        <w:rPr>
          <w:sz w:val="28"/>
          <w:szCs w:val="28"/>
        </w:rPr>
        <w:br/>
        <w:t xml:space="preserve">к настоящему постановлению.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szCs w:val="28"/>
          <w:lang w:eastAsia="en-US"/>
        </w:rPr>
      </w:pPr>
      <w:r>
        <w:rPr>
          <w:sz w:val="28"/>
          <w:lang w:eastAsia="en-US"/>
        </w:rPr>
        <w:t xml:space="preserve">2</w:t>
      </w:r>
      <w:r>
        <w:rPr>
          <w:sz w:val="28"/>
          <w:lang w:eastAsia="en-US"/>
        </w:rPr>
        <w:t xml:space="preserve">. </w:t>
      </w:r>
      <w:r>
        <w:rPr>
          <w:sz w:val="28"/>
          <w:lang w:eastAsia="en-US"/>
        </w:rPr>
        <w:t xml:space="preserve">Настоящее постановление вступает в силу </w:t>
      </w:r>
      <w:r>
        <w:rPr>
          <w:sz w:val="28"/>
          <w:lang w:eastAsia="en-US"/>
        </w:rPr>
        <w:t xml:space="preserve">с 01 июля 2025 г</w:t>
      </w:r>
      <w:r>
        <w:rPr>
          <w:sz w:val="28"/>
          <w:lang w:eastAsia="en-US"/>
        </w:rPr>
        <w:t xml:space="preserve">.,</w:t>
      </w:r>
      <w:r>
        <w:rPr>
          <w:sz w:val="28"/>
          <w:lang w:eastAsia="en-US"/>
        </w:rPr>
        <w:t xml:space="preserve"> </w:t>
      </w:r>
      <w:r>
        <w:rPr>
          <w:sz w:val="28"/>
          <w:lang w:eastAsia="en-US"/>
        </w:rPr>
        <w:t xml:space="preserve">но не ранее дня </w:t>
      </w:r>
      <w:r>
        <w:rPr>
          <w:sz w:val="28"/>
          <w:lang w:eastAsia="en-US"/>
        </w:rPr>
        <w:t xml:space="preserve">официального обнародования посредством официального опубликования </w:t>
        <w:br/>
        <w:t xml:space="preserve">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3</w:t>
      </w:r>
      <w:r>
        <w:rPr>
          <w:sz w:val="28"/>
          <w:lang w:eastAsia="en-US"/>
        </w:rPr>
        <w:t xml:space="preserve">. Управлению по общим вопр</w:t>
      </w:r>
      <w:r>
        <w:rPr>
          <w:sz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sz w:val="28"/>
          <w:lang w:eastAsia="en-US"/>
        </w:rPr>
      </w:pPr>
      <w:r>
        <w:rPr>
          <w:sz w:val="28"/>
          <w:lang w:eastAsia="en-US"/>
        </w:rPr>
        <w:t xml:space="preserve">4</w:t>
      </w:r>
      <w:r>
        <w:rPr>
          <w:sz w:val="28"/>
          <w:lang w:eastAsia="en-US"/>
        </w:rPr>
        <w:t xml:space="preserve">. </w:t>
      </w:r>
      <w:r>
        <w:rPr>
          <w:sz w:val="28"/>
          <w:szCs w:val="28"/>
        </w:rPr>
        <w:t xml:space="preserve">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</w:t>
      </w:r>
      <w:r>
        <w:rPr>
          <w:sz w:val="28"/>
          <w:szCs w:val="28"/>
          <w:lang w:val="en-US"/>
        </w:rPr>
        <w:t xml:space="preserve">www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gorodperm</w:t>
      </w:r>
      <w:r>
        <w:rPr>
          <w:sz w:val="28"/>
          <w:szCs w:val="28"/>
        </w:rPr>
        <w:t xml:space="preserve">.</w:t>
      </w:r>
      <w:r>
        <w:rPr>
          <w:sz w:val="28"/>
          <w:szCs w:val="28"/>
          <w:lang w:val="en-US"/>
        </w:rPr>
        <w:t xml:space="preserve">ru</w:t>
      </w:r>
      <w:r>
        <w:rPr>
          <w:sz w:val="28"/>
          <w:szCs w:val="28"/>
        </w:rPr>
        <w:t xml:space="preserve">».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ind w:firstLine="720"/>
        <w:jc w:val="both"/>
        <w:spacing w:before="0" w:beforeAutospacing="0" w:after="0" w:afterAutospacing="0"/>
        <w:rPr>
          <w:color w:val="000000"/>
          <w:sz w:val="28"/>
          <w:lang w:eastAsia="en-US"/>
        </w:rPr>
      </w:pPr>
      <w:r>
        <w:rPr>
          <w:sz w:val="28"/>
          <w:lang w:eastAsia="en-US"/>
        </w:rPr>
        <w:t xml:space="preserve">5</w:t>
      </w:r>
      <w:r>
        <w:rPr>
          <w:sz w:val="28"/>
          <w:lang w:eastAsia="en-US"/>
        </w:rPr>
        <w:t xml:space="preserve">. Контроль за исполнением настоящего постановления возложить </w:t>
      </w:r>
      <w:r>
        <w:rPr>
          <w:sz w:val="28"/>
          <w:lang w:eastAsia="en-US"/>
        </w:rPr>
        <w:br w:type="textWrapping" w:clear="all"/>
        <w:t xml:space="preserve">на заместителя главы администрации города Перми </w:t>
      </w:r>
      <w:r>
        <w:rPr>
          <w:color w:val="000000"/>
          <w:sz w:val="28"/>
          <w:lang w:eastAsia="en-US"/>
        </w:rPr>
        <w:t xml:space="preserve">Турова А.М.</w:t>
      </w:r>
      <w:r>
        <w:rPr>
          <w:color w:val="000000"/>
          <w:sz w:val="28"/>
          <w:lang w:eastAsia="en-US"/>
        </w:rPr>
      </w:r>
      <w:r>
        <w:rPr>
          <w:color w:val="000000"/>
          <w:sz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jc w:val="both"/>
        <w:spacing w:before="0" w:beforeAutospacing="0" w:after="0" w:afterAutospacing="0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spacing w:before="0" w:beforeAutospacing="0" w:after="0" w:afterAutospacing="0" w:line="240" w:lineRule="exact"/>
        <w:rPr>
          <w:sz w:val="28"/>
          <w:lang w:eastAsia="en-US"/>
        </w:rPr>
      </w:pPr>
      <w:r>
        <w:rPr>
          <w:sz w:val="28"/>
          <w:lang w:eastAsia="en-US"/>
        </w:rPr>
        <w:t xml:space="preserve">Глава города Перми</w:t>
      </w:r>
      <w:r>
        <w:rPr>
          <w:sz w:val="28"/>
          <w:lang w:eastAsia="en-US"/>
        </w:rPr>
        <w:t xml:space="preserve">                                                                                    </w:t>
      </w:r>
      <w:r>
        <w:rPr>
          <w:sz w:val="28"/>
          <w:lang w:eastAsia="en-US"/>
        </w:rPr>
        <w:t xml:space="preserve"> Э.О. Соснин</w:t>
      </w:r>
      <w:r>
        <w:rPr>
          <w:sz w:val="28"/>
          <w:lang w:eastAsia="en-US"/>
        </w:rPr>
      </w:r>
      <w:r>
        <w:rPr>
          <w:sz w:val="28"/>
          <w:lang w:eastAsia="en-US"/>
        </w:rPr>
      </w:r>
    </w:p>
    <w:p>
      <w:pPr>
        <w:jc w:val="both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shd w:val="clear" w:color="auto" w:fill="ffffff"/>
        <w:tabs>
          <w:tab w:val="right" w:pos="9921" w:leader="none"/>
        </w:tabs>
        <w:rPr>
          <w:sz w:val="28"/>
          <w:szCs w:val="28"/>
        </w:rPr>
        <w:sectPr>
          <w:headerReference w:type="default" r:id="rId9"/>
          <w:headerReference w:type="even" r:id="rId10"/>
          <w:footerReference w:type="default" r:id="rId11"/>
          <w:footnotePr/>
          <w:endnotePr/>
          <w:type w:val="nextPage"/>
          <w:pgSz w:w="11906" w:h="16838" w:orient="portrait"/>
          <w:pgMar w:top="1134" w:right="567" w:bottom="1134" w:left="1418" w:header="363" w:footer="709" w:gutter="0"/>
          <w:cols w:num="1" w:sep="0" w:space="708" w:equalWidth="1"/>
          <w:docGrid w:linePitch="360"/>
          <w:titlePg/>
        </w:sect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/>
      <w:bookmarkStart w:id="1" w:name="_Hlk188945948"/>
      <w:r>
        <w:rPr>
          <w:sz w:val="28"/>
          <w:szCs w:val="32"/>
        </w:rPr>
        <w:t xml:space="preserve">Приложение 1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к постановлению администрации 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города Перми 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от </w:t>
      </w:r>
      <w:bookmarkEnd w:id="1"/>
      <w:r>
        <w:rPr>
          <w:sz w:val="28"/>
          <w:szCs w:val="32"/>
        </w:rPr>
        <w:t xml:space="preserve">30.04.2025 № 282</w:t>
      </w:r>
      <w:r>
        <w:rPr>
          <w:sz w:val="28"/>
          <w:szCs w:val="32"/>
        </w:rPr>
      </w:r>
    </w:p>
    <w:p>
      <w:pPr>
        <w:spacing w:before="0" w:beforeAutospacing="0" w:after="0" w:afterAutospacing="0" w:line="240" w:lineRule="exact"/>
        <w:tabs>
          <w:tab w:val="right" w:pos="9921" w:leader="none"/>
        </w:tabs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32"/>
        </w:rPr>
      </w:pPr>
      <w:r>
        <w:rPr>
          <w:sz w:val="28"/>
          <w:szCs w:val="32"/>
        </w:rPr>
        <w:t xml:space="preserve">Таблица 1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jc w:val="both"/>
        <w:spacing w:before="0" w:beforeAutospacing="0" w:after="0" w:afterAutospacing="0"/>
        <w:widowControl w:val="off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/>
      <w:bookmarkStart w:id="2" w:name="Par168"/>
      <w:r/>
      <w:bookmarkEnd w:id="2"/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628"/>
        <w:gridCol w:w="2490"/>
        <w:gridCol w:w="4597"/>
        <w:gridCol w:w="2268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Квалификационные уровни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vAlign w:val="center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первого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уборщик служебных помещений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12 405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профессии рабочих второго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водитель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15 277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«Общеотраслевые должности служащих четвертого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начальник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28 </w:t>
            </w:r>
            <w:r>
              <w:rPr>
                <w:sz w:val="28"/>
                <w:szCs w:val="28"/>
              </w:rPr>
              <w:t xml:space="preserve">716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Профессиональная квалификационная группа должностей работников, </w:t>
            </w:r>
            <w:r>
              <w:rPr>
                <w:sz w:val="28"/>
                <w:szCs w:val="28"/>
              </w:rPr>
              <w:t xml:space="preserve">осуществляющих деятельность в области гражданской обороны, защиты населения </w:t>
            </w:r>
            <w:r>
              <w:rPr>
                <w:sz w:val="28"/>
                <w:szCs w:val="28"/>
              </w:rPr>
              <w:t xml:space="preserve">и территорий от чрезвычайных ситуаций природного и техногенного характера, обеспечения пожарной безопасности и безопасности людей на водных объектах </w:t>
            </w:r>
            <w:r>
              <w:rPr>
                <w:sz w:val="28"/>
                <w:szCs w:val="28"/>
              </w:rPr>
              <w:t xml:space="preserve">«Профессиональная квалификационная группа третьего уровня»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</w:rPr>
              <w:t xml:space="preserve">.1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0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квалификационный уровень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9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оперативный дежурный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center"/>
        <w:spacing w:before="0" w:beforeAutospacing="0" w:after="0" w:afterAutospacing="0"/>
        <w:tabs>
          <w:tab w:val="right" w:pos="9921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shd w:val="nil" w:color="auto"/>
        <w:rPr>
          <w:sz w:val="28"/>
          <w:szCs w:val="28"/>
        </w:rPr>
      </w:pPr>
      <w:r>
        <w:rPr>
          <w:sz w:val="28"/>
          <w:szCs w:val="32"/>
          <w:highlight w:val="none"/>
        </w:rPr>
        <w:br w:type="page" w:clear="all"/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28"/>
          <w:highlight w:val="none"/>
        </w:rPr>
      </w:pPr>
      <w:r>
        <w:rPr>
          <w:sz w:val="28"/>
          <w:szCs w:val="32"/>
        </w:rPr>
        <w:t xml:space="preserve">Таблица 2</w:t>
      </w:r>
      <w:r>
        <w:rPr>
          <w:sz w:val="28"/>
          <w:szCs w:val="28"/>
          <w:highlight w:val="none"/>
        </w:rPr>
      </w:r>
      <w:r>
        <w:rPr>
          <w:sz w:val="28"/>
          <w:szCs w:val="28"/>
          <w:highlight w:val="none"/>
        </w:rPr>
      </w:r>
    </w:p>
    <w:p>
      <w:pPr>
        <w:spacing w:before="0" w:beforeAutospacing="0" w:after="0" w:afterAutospacing="0"/>
        <w:widowControl w:val="off"/>
      </w:pPr>
      <w:r/>
      <w:r/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должностных окладов работников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уровне,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не включенные в профессиональные квалификационные группы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340"/>
        <w:gridCol w:w="6241"/>
        <w:gridCol w:w="340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 должностей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Оператор 112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18 953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Старший оперативный дежурный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Ведущий специалист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21 021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4</w:t>
            </w:r>
            <w:r>
              <w:rPr>
                <w:sz w:val="28"/>
                <w:szCs w:val="28"/>
                <w:highlight w:val="yellow"/>
              </w:rPr>
            </w:r>
            <w:r>
              <w:rPr>
                <w:sz w:val="28"/>
                <w:szCs w:val="28"/>
                <w:highlight w:val="yellow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trike/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Специалист технической поддержки</w:t>
            </w:r>
            <w:r>
              <w:rPr>
                <w:strike/>
                <w:color w:val="ff0000"/>
                <w:sz w:val="28"/>
                <w:szCs w:val="28"/>
              </w:rPr>
            </w:r>
            <w:r>
              <w:rPr>
                <w:strike/>
                <w:color w:val="ff0000"/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экономической работе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Главный специалист по закупочной деятельности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23 318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1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Заместитель начальника отдела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1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25 845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before="0" w:beforeAutospacing="0" w:after="0" w:afterAutospacing="0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firstLine="720"/>
        <w:jc w:val="both"/>
        <w:spacing w:before="0" w:beforeAutospacing="0" w:after="0" w:afterAutospacing="0"/>
        <w:widowControl w:val="off"/>
      </w:pPr>
      <w:r/>
      <w:r/>
    </w:p>
    <w:p>
      <w:pPr>
        <w:jc w:val="both"/>
        <w:spacing w:before="0" w:beforeAutospacing="0" w:after="0" w:afterAutospacing="0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jc w:val="right"/>
        <w:spacing w:before="0" w:beforeAutospacing="0" w:after="0" w:afterAutospacing="0"/>
        <w:widowControl w:val="off"/>
        <w:rPr>
          <w:sz w:val="28"/>
          <w:szCs w:val="28"/>
        </w:rPr>
        <w:outlineLvl w:val="2"/>
      </w:pPr>
      <w:r>
        <w:rPr>
          <w:sz w:val="28"/>
          <w:szCs w:val="28"/>
        </w:rPr>
        <w:t xml:space="preserve">Таблица 3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РАЗМЕР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должностного оклада директора муниципального учреждения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города Перми, осуществляющего функции органа повседневного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управления единой государственной системы предупреждения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ликвидации чрезвычайных ситуаций на муниципальном уровне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</w:pPr>
      <w:r/>
      <w:r/>
    </w:p>
    <w:tbl>
      <w:tblPr>
        <w:tblW w:w="0" w:type="auto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340"/>
        <w:gridCol w:w="6099"/>
        <w:gridCol w:w="3543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Наименование профессий, должностей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Должностной оклад, руб. 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99" w:type="dxa"/>
            <w:textDirection w:val="lrTb"/>
            <w:noWrap w:val="false"/>
          </w:tcPr>
          <w:p>
            <w:pPr>
              <w:jc w:val="both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43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49 749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jc w:val="both"/>
        <w:spacing w:before="0" w:beforeAutospacing="0" w:after="0" w:afterAutospacing="0"/>
        <w:widowControl w:val="off"/>
      </w:pPr>
      <w:r/>
      <w:r/>
    </w:p>
    <w:p>
      <w:pPr>
        <w:ind w:firstLine="720"/>
        <w:jc w:val="both"/>
        <w:spacing w:before="0" w:beforeAutospacing="0" w:after="0" w:afterAutospacing="0"/>
        <w:widowControl w:val="off"/>
      </w:pPr>
      <w:r/>
      <w:r/>
    </w:p>
    <w:p>
      <w:pPr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jc w:val="center"/>
        <w:spacing w:before="0" w:beforeAutospacing="0" w:after="0" w:afterAutospacing="0"/>
        <w:widowControl w:val="off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  <w:r>
        <w:rPr>
          <w:b/>
          <w:bCs/>
          <w:sz w:val="28"/>
          <w:szCs w:val="28"/>
          <w:highlight w:val="yellow"/>
        </w:rPr>
      </w:r>
    </w:p>
    <w:p>
      <w:pPr>
        <w:ind w:left="5670"/>
        <w:spacing w:before="0" w:beforeAutospacing="0" w:after="0" w:afterAutospacing="0"/>
        <w:rPr>
          <w:highlight w:val="yellow"/>
        </w:rPr>
        <w:sectPr>
          <w:footnotePr/>
          <w:endnotePr/>
          <w:type w:val="nextPage"/>
          <w:pgSz w:w="11906" w:h="16838" w:orient="portrait"/>
          <w:pgMar w:top="1134" w:right="567" w:bottom="1134" w:left="1418" w:header="709" w:footer="709" w:gutter="0"/>
          <w:pgNumType w:start="1"/>
          <w:cols w:num="1" w:sep="0" w:space="708" w:equalWidth="1"/>
          <w:docGrid w:linePitch="360"/>
          <w:titlePg/>
        </w:sect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32"/>
        </w:rPr>
        <w:t xml:space="preserve">Приложение 2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к постановлению администрации 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32"/>
        </w:rPr>
      </w:pPr>
      <w:r>
        <w:rPr>
          <w:sz w:val="28"/>
          <w:szCs w:val="32"/>
        </w:rPr>
        <w:t xml:space="preserve">города Перми 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ind w:left="5670"/>
        <w:spacing w:before="0" w:beforeAutospacing="0" w:after="0" w:afterAutospacing="0" w:line="240" w:lineRule="exact"/>
        <w:rPr>
          <w:sz w:val="28"/>
          <w:szCs w:val="28"/>
        </w:rPr>
      </w:pPr>
      <w:r>
        <w:rPr>
          <w:sz w:val="28"/>
          <w:szCs w:val="32"/>
        </w:rPr>
        <w:t xml:space="preserve">от </w:t>
      </w:r>
      <w:r>
        <w:rPr>
          <w:sz w:val="28"/>
          <w:szCs w:val="32"/>
        </w:rPr>
        <w:t xml:space="preserve">30.04.2025 № 282</w:t>
      </w:r>
      <w:r/>
      <w:r>
        <w:rPr>
          <w:sz w:val="28"/>
          <w:szCs w:val="32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5670"/>
        <w:spacing w:before="0" w:beforeAutospacing="0" w:after="0" w:afterAutospacing="0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  <w:r>
        <w:rPr>
          <w:sz w:val="28"/>
          <w:szCs w:val="28"/>
          <w:highlight w:val="yellow"/>
        </w:rPr>
      </w:r>
    </w:p>
    <w:p>
      <w:pPr>
        <w:jc w:val="right"/>
        <w:spacing w:before="0" w:beforeAutospacing="0" w:after="0" w:afterAutospacing="0"/>
        <w:tabs>
          <w:tab w:val="right" w:pos="9921" w:leader="none"/>
        </w:tabs>
        <w:rPr>
          <w:sz w:val="28"/>
          <w:szCs w:val="32"/>
        </w:rPr>
      </w:pPr>
      <w:r>
        <w:rPr>
          <w:sz w:val="28"/>
          <w:szCs w:val="32"/>
        </w:rPr>
        <w:t xml:space="preserve">Таблица 1</w:t>
      </w:r>
      <w:r>
        <w:rPr>
          <w:sz w:val="28"/>
          <w:szCs w:val="32"/>
        </w:rPr>
      </w:r>
      <w:r>
        <w:rPr>
          <w:sz w:val="28"/>
          <w:szCs w:val="32"/>
        </w:rPr>
      </w:r>
    </w:p>
    <w:p>
      <w:pPr>
        <w:jc w:val="right"/>
        <w:spacing w:before="0" w:beforeAutospacing="0" w:after="0" w:afterAutospacing="0"/>
        <w:widowControl w:val="off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окладов, применяемых для формирования фонда оплаты труда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учреждения города Перми, осуществляющего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функции органа повседневного управления единой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государственной системы предупреждения и ликвидации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center"/>
        <w:spacing w:before="0" w:beforeAutospacing="0" w:after="0" w:afterAutospacing="0" w:line="240" w:lineRule="exact"/>
        <w:widowControl w:val="off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чрезвычайных ситуаций на муниципальном уровне </w: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</w:r>
    </w:p>
    <w:p>
      <w:pPr>
        <w:jc w:val="both"/>
        <w:spacing w:before="0" w:beforeAutospacing="0" w:after="0" w:afterAutospacing="0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tbl>
      <w:tblPr>
        <w:tblW w:w="0" w:type="auto"/>
        <w:jc w:val="center"/>
        <w:tblLayout w:type="fixed"/>
        <w:tblCellMar>
          <w:left w:w="62" w:type="dxa"/>
          <w:top w:w="62" w:type="dxa"/>
          <w:right w:w="62" w:type="dxa"/>
          <w:bottom w:w="62" w:type="dxa"/>
        </w:tblCellMar>
        <w:tblLook w:val="04A0" w:firstRow="1" w:lastRow="0" w:firstColumn="1" w:lastColumn="0" w:noHBand="0" w:noVBand="1"/>
      </w:tblPr>
      <w:tblGrid>
        <w:gridCol w:w="445"/>
        <w:gridCol w:w="3175"/>
        <w:gridCol w:w="1260"/>
        <w:gridCol w:w="1559"/>
        <w:gridCol w:w="1417"/>
        <w:gridCol w:w="1417"/>
        <w:gridCol w:w="851"/>
      </w:tblGrid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№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Merge w:val="restart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Наименование профессий,</w:t>
            </w:r>
            <w:r/>
          </w:p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должностей</w:t>
            </w:r>
            <w:r/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04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Количество должностных окладов (в расчете на год)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vAlign w:val="center"/>
            <w:vMerge w:val="continue"/>
            <w:textDirection w:val="lrTb"/>
            <w:noWrap w:val="false"/>
          </w:tcPr>
          <w:p>
            <w:pPr>
              <w:spacing w:before="0" w:beforeAutospacing="0" w:after="0" w:afterAutospacing="0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должностные оклады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компенсационного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стимулирующего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выплаты социального характера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итого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6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Директор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22,20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37,57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Начальник отдела, заместитель начальника отдела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21,75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37,12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Г</w:t>
            </w:r>
            <w:r>
              <w:t xml:space="preserve">лавный специалист</w:t>
            </w:r>
            <w:r>
              <w:t xml:space="preserve"> по экономической работе, главный специалист по закупочной деятельности</w:t>
            </w:r>
            <w:r>
              <w:t xml:space="preserve">,</w:t>
            </w:r>
            <w:r>
              <w:t xml:space="preserve"> </w:t>
            </w:r>
            <w:r>
              <w:t xml:space="preserve">главный специалист,</w:t>
            </w:r>
            <w:r>
              <w:br w:type="textWrapping" w:clear="all"/>
            </w:r>
            <w:r>
              <w:t xml:space="preserve">в</w:t>
            </w:r>
            <w:r>
              <w:t xml:space="preserve">едущий специалист, </w:t>
            </w:r>
            <w:r>
              <w:t xml:space="preserve">специалист технической поддержки, </w:t>
            </w:r>
            <w:r>
              <w:t xml:space="preserve">старший оперативный </w:t>
            </w:r>
            <w:r>
              <w:br w:type="textWrapping" w:clear="all"/>
              <w:t xml:space="preserve">дежурный, водитель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20,40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35,77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4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Опер</w:t>
            </w:r>
            <w:r>
              <w:t xml:space="preserve">ативный дежурный, оператор 112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18,60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33,97</w:t>
            </w:r>
            <w:r/>
          </w:p>
        </w:tc>
      </w:tr>
      <w:tr>
        <w:tblPrEx/>
        <w:trPr>
          <w:jc w:val="center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5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5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75" w:type="dxa"/>
            <w:textDirection w:val="lrTb"/>
            <w:noWrap w:val="false"/>
          </w:tcPr>
          <w:p>
            <w:pPr>
              <w:spacing w:before="0" w:beforeAutospacing="0" w:after="0" w:afterAutospacing="0"/>
              <w:widowControl w:val="off"/>
            </w:pPr>
            <w:r>
              <w:t xml:space="preserve">Уборщик служебных </w:t>
            </w:r>
            <w:r>
              <w:br w:type="textWrapping" w:clear="all"/>
              <w:t xml:space="preserve">помещений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12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9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1,37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18,00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2,0</w:t>
            </w:r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jc w:val="center"/>
              <w:spacing w:before="0" w:beforeAutospacing="0" w:after="0" w:afterAutospacing="0"/>
              <w:widowControl w:val="off"/>
            </w:pPr>
            <w:r>
              <w:t xml:space="preserve">33,37</w:t>
            </w:r>
            <w:r/>
          </w:p>
        </w:tc>
      </w:tr>
    </w:tbl>
    <w:p>
      <w:pPr>
        <w:jc w:val="both"/>
        <w:spacing w:before="0" w:beforeAutospacing="0" w:after="0" w:afterAutospacing="0"/>
        <w:widowControl w:val="off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spacing w:before="0" w:beforeAutospacing="0" w:after="0" w:afterAutospacing="0"/>
      </w:pPr>
      <w:r/>
      <w:r/>
    </w:p>
    <w:sectPr>
      <w:footnotePr/>
      <w:endnotePr/>
      <w:type w:val="nextPage"/>
      <w:pgSz w:w="11906" w:h="16838" w:orient="portrait"/>
      <w:pgMar w:top="1134" w:right="567" w:bottom="1134" w:left="1418" w:header="363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/>
      </w:pPr>
      <w:r>
        <w:separator/>
      </w:r>
      <w:r/>
    </w:p>
  </w:endnote>
  <w:endnote w:type="continuationSeparator" w:id="0">
    <w:p>
      <w:pPr>
        <w:spacing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Times New Roman">
    <w:panose1 w:val="02020603050405020304"/>
  </w:font>
  <w:font w:name="Symbol">
    <w:panose1 w:val="05010000000000000000"/>
  </w:font>
  <w:font w:name="Tahoma">
    <w:panose1 w:val="020B0604030504040204"/>
  </w:font>
  <w:font w:name="Segoe UI">
    <w:panose1 w:val="020B0503020204020204"/>
  </w:font>
  <w:font w:name="Courier New">
    <w:panose1 w:val="02070309020205020404"/>
  </w:font>
  <w:font w:name="Calibri">
    <w:panose1 w:val="020F05020202040302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70"/>
      <w:ind w:right="360"/>
      <w:rPr>
        <w:sz w:val="16"/>
      </w:rPr>
    </w:pPr>
    <w:r>
      <w:rPr>
        <w:sz w:val="16"/>
      </w:rPr>
    </w:r>
    <w:r>
      <w:rPr>
        <w:sz w:val="16"/>
      </w:rPr>
    </w:r>
    <w:r>
      <w:rPr>
        <w:sz w:val="16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/>
      </w:pPr>
      <w:r>
        <w:separator/>
      </w:r>
      <w:r/>
    </w:p>
  </w:footnote>
  <w:footnote w:type="continuationSeparator" w:id="0">
    <w:p>
      <w:pPr>
        <w:spacing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2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8"/>
      <w:rPr>
        <w:rStyle w:val="920"/>
      </w:rPr>
      <w:framePr w:wrap="around" w:vAnchor="text" w:hAnchor="margin" w:xAlign="center" w:y="1"/>
    </w:pPr>
    <w:r>
      <w:rPr>
        <w:rStyle w:val="920"/>
      </w:rPr>
      <w:fldChar w:fldCharType="begin"/>
    </w:r>
    <w:r>
      <w:rPr>
        <w:rStyle w:val="920"/>
      </w:rPr>
      <w:instrText xml:space="preserve">PAGE  </w:instrText>
    </w:r>
    <w:r>
      <w:rPr>
        <w:rStyle w:val="920"/>
      </w:rPr>
      <w:fldChar w:fldCharType="end"/>
    </w:r>
    <w:r>
      <w:rPr>
        <w:rStyle w:val="920"/>
      </w:rPr>
    </w:r>
    <w:r>
      <w:rPr>
        <w:rStyle w:val="920"/>
      </w:rPr>
    </w:r>
  </w:p>
  <w:p>
    <w:pPr>
      <w:pStyle w:val="768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9"/>
      <w:numFmt w:val="bullet"/>
      <w:isLgl w:val="false"/>
      <w:suff w:val="tab"/>
      <w:lvlText w:val=""/>
      <w:lvlJc w:val="left"/>
      <w:pPr>
        <w:ind w:left="720" w:hanging="360"/>
      </w:pPr>
      <w:rPr>
        <w:rFonts w:ascii="Symbol" w:hAnsi="Symbol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02">
    <w:name w:val="Heading 1 Char"/>
    <w:basedOn w:val="746"/>
    <w:link w:val="737"/>
    <w:uiPriority w:val="9"/>
    <w:rPr>
      <w:rFonts w:ascii="Arial" w:hAnsi="Arial" w:eastAsia="Arial" w:cs="Arial"/>
      <w:sz w:val="40"/>
      <w:szCs w:val="40"/>
    </w:rPr>
  </w:style>
  <w:style w:type="character" w:styleId="703">
    <w:name w:val="Heading 2 Char"/>
    <w:basedOn w:val="746"/>
    <w:link w:val="738"/>
    <w:uiPriority w:val="9"/>
    <w:rPr>
      <w:rFonts w:ascii="Arial" w:hAnsi="Arial" w:eastAsia="Arial" w:cs="Arial"/>
      <w:sz w:val="34"/>
    </w:rPr>
  </w:style>
  <w:style w:type="character" w:styleId="704">
    <w:name w:val="Heading 3 Char"/>
    <w:basedOn w:val="746"/>
    <w:link w:val="739"/>
    <w:uiPriority w:val="9"/>
    <w:rPr>
      <w:rFonts w:ascii="Arial" w:hAnsi="Arial" w:eastAsia="Arial" w:cs="Arial"/>
      <w:sz w:val="30"/>
      <w:szCs w:val="30"/>
    </w:rPr>
  </w:style>
  <w:style w:type="character" w:styleId="705">
    <w:name w:val="Heading 4 Char"/>
    <w:basedOn w:val="746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06">
    <w:name w:val="Heading 5 Char"/>
    <w:basedOn w:val="746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07">
    <w:name w:val="Heading 6 Char"/>
    <w:basedOn w:val="746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08">
    <w:name w:val="Heading 7 Char"/>
    <w:basedOn w:val="746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9">
    <w:name w:val="Heading 8 Char"/>
    <w:basedOn w:val="746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10">
    <w:name w:val="Heading 9 Char"/>
    <w:basedOn w:val="746"/>
    <w:link w:val="745"/>
    <w:uiPriority w:val="9"/>
    <w:rPr>
      <w:rFonts w:ascii="Arial" w:hAnsi="Arial" w:eastAsia="Arial" w:cs="Arial"/>
      <w:i/>
      <w:iCs/>
      <w:sz w:val="21"/>
      <w:szCs w:val="21"/>
    </w:rPr>
  </w:style>
  <w:style w:type="character" w:styleId="711">
    <w:name w:val="Title Char"/>
    <w:basedOn w:val="746"/>
    <w:link w:val="760"/>
    <w:uiPriority w:val="10"/>
    <w:rPr>
      <w:sz w:val="48"/>
      <w:szCs w:val="48"/>
    </w:rPr>
  </w:style>
  <w:style w:type="character" w:styleId="712">
    <w:name w:val="Subtitle Char"/>
    <w:basedOn w:val="746"/>
    <w:link w:val="762"/>
    <w:uiPriority w:val="11"/>
    <w:rPr>
      <w:sz w:val="24"/>
      <w:szCs w:val="24"/>
    </w:rPr>
  </w:style>
  <w:style w:type="character" w:styleId="713">
    <w:name w:val="Quote Char"/>
    <w:link w:val="764"/>
    <w:uiPriority w:val="29"/>
    <w:rPr>
      <w:i/>
    </w:rPr>
  </w:style>
  <w:style w:type="character" w:styleId="714">
    <w:name w:val="Intense Quote Char"/>
    <w:link w:val="766"/>
    <w:uiPriority w:val="30"/>
    <w:rPr>
      <w:i/>
    </w:rPr>
  </w:style>
  <w:style w:type="table" w:styleId="715">
    <w:name w:val="Plain Table 1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6">
    <w:name w:val="Plain Table 2"/>
    <w:basedOn w:val="74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7">
    <w:name w:val="Plain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8">
    <w:name w:val="Plain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Plain Table 5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20">
    <w:name w:val="Grid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4"/>
    <w:basedOn w:val="74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4">
    <w:name w:val="Grid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6">
    <w:name w:val="Grid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List Table 1 Light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2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29">
    <w:name w:val="List Table 3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0">
    <w:name w:val="List Table 4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1">
    <w:name w:val="List Table 5 Dark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32">
    <w:name w:val="List Table 6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33">
    <w:name w:val="List Table 7 Colorful"/>
    <w:basedOn w:val="74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character" w:styleId="734">
    <w:name w:val="Footnote Text Char"/>
    <w:link w:val="901"/>
    <w:uiPriority w:val="99"/>
    <w:rPr>
      <w:sz w:val="18"/>
    </w:rPr>
  </w:style>
  <w:style w:type="character" w:styleId="735">
    <w:name w:val="Endnote Text Char"/>
    <w:link w:val="904"/>
    <w:uiPriority w:val="99"/>
    <w:rPr>
      <w:sz w:val="20"/>
    </w:rPr>
  </w:style>
  <w:style w:type="paragraph" w:styleId="736" w:default="1">
    <w:name w:val="Normal"/>
    <w:pPr>
      <w:spacing w:before="100" w:beforeAutospacing="1" w:after="100" w:afterAutospacing="1"/>
    </w:pPr>
    <w:rPr>
      <w:sz w:val="24"/>
      <w:szCs w:val="24"/>
      <w:lang w:eastAsia="zh-CN"/>
    </w:rPr>
  </w:style>
  <w:style w:type="paragraph" w:styleId="737">
    <w:name w:val="Heading 1"/>
    <w:basedOn w:val="736"/>
    <w:next w:val="736"/>
    <w:link w:val="749"/>
    <w:qFormat/>
    <w:pPr>
      <w:ind w:right="-1" w:firstLine="709"/>
      <w:jc w:val="both"/>
      <w:keepNext/>
      <w:outlineLvl w:val="0"/>
    </w:pPr>
  </w:style>
  <w:style w:type="paragraph" w:styleId="738">
    <w:name w:val="Heading 2"/>
    <w:basedOn w:val="736"/>
    <w:next w:val="736"/>
    <w:link w:val="750"/>
    <w:qFormat/>
    <w:pPr>
      <w:ind w:right="-1"/>
      <w:jc w:val="both"/>
      <w:keepNext/>
      <w:outlineLvl w:val="1"/>
    </w:pPr>
  </w:style>
  <w:style w:type="paragraph" w:styleId="739">
    <w:name w:val="Heading 3"/>
    <w:basedOn w:val="736"/>
    <w:next w:val="736"/>
    <w:link w:val="75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740">
    <w:name w:val="Heading 4"/>
    <w:basedOn w:val="736"/>
    <w:next w:val="736"/>
    <w:link w:val="752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41">
    <w:name w:val="Heading 5"/>
    <w:basedOn w:val="736"/>
    <w:next w:val="736"/>
    <w:link w:val="75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</w:rPr>
  </w:style>
  <w:style w:type="paragraph" w:styleId="742">
    <w:name w:val="Heading 6"/>
    <w:basedOn w:val="736"/>
    <w:next w:val="736"/>
    <w:link w:val="75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43">
    <w:name w:val="Heading 7"/>
    <w:basedOn w:val="736"/>
    <w:next w:val="736"/>
    <w:link w:val="75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44">
    <w:name w:val="Heading 8"/>
    <w:basedOn w:val="736"/>
    <w:next w:val="736"/>
    <w:link w:val="75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45">
    <w:name w:val="Heading 9"/>
    <w:basedOn w:val="736"/>
    <w:next w:val="736"/>
    <w:link w:val="7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46" w:default="1">
    <w:name w:val="Default Paragraph Font"/>
    <w:uiPriority w:val="1"/>
    <w:semiHidden/>
    <w:unhideWhenUsed/>
  </w:style>
  <w:style w:type="table" w:styleId="747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48" w:default="1">
    <w:name w:val="No List"/>
    <w:uiPriority w:val="99"/>
    <w:semiHidden/>
    <w:unhideWhenUsed/>
  </w:style>
  <w:style w:type="character" w:styleId="749" w:customStyle="1">
    <w:name w:val="Заголовок 1 Знак"/>
    <w:link w:val="737"/>
    <w:uiPriority w:val="9"/>
    <w:rPr>
      <w:rFonts w:ascii="Arial" w:hAnsi="Arial" w:eastAsia="Arial" w:cs="Arial"/>
      <w:sz w:val="40"/>
      <w:szCs w:val="40"/>
    </w:rPr>
  </w:style>
  <w:style w:type="character" w:styleId="750" w:customStyle="1">
    <w:name w:val="Заголовок 2 Знак"/>
    <w:link w:val="738"/>
    <w:uiPriority w:val="9"/>
    <w:rPr>
      <w:rFonts w:ascii="Arial" w:hAnsi="Arial" w:eastAsia="Arial" w:cs="Arial"/>
      <w:sz w:val="34"/>
    </w:rPr>
  </w:style>
  <w:style w:type="character" w:styleId="751" w:customStyle="1">
    <w:name w:val="Заголовок 3 Знак"/>
    <w:link w:val="739"/>
    <w:uiPriority w:val="9"/>
    <w:rPr>
      <w:rFonts w:ascii="Arial" w:hAnsi="Arial" w:eastAsia="Arial" w:cs="Arial"/>
      <w:sz w:val="30"/>
      <w:szCs w:val="30"/>
    </w:rPr>
  </w:style>
  <w:style w:type="character" w:styleId="752" w:customStyle="1">
    <w:name w:val="Заголовок 4 Знак"/>
    <w:link w:val="740"/>
    <w:uiPriority w:val="9"/>
    <w:rPr>
      <w:rFonts w:ascii="Arial" w:hAnsi="Arial" w:eastAsia="Arial" w:cs="Arial"/>
      <w:b/>
      <w:bCs/>
      <w:sz w:val="26"/>
      <w:szCs w:val="26"/>
    </w:rPr>
  </w:style>
  <w:style w:type="character" w:styleId="753" w:customStyle="1">
    <w:name w:val="Заголовок 5 Знак"/>
    <w:link w:val="741"/>
    <w:uiPriority w:val="9"/>
    <w:rPr>
      <w:rFonts w:ascii="Arial" w:hAnsi="Arial" w:eastAsia="Arial" w:cs="Arial"/>
      <w:b/>
      <w:bCs/>
      <w:sz w:val="24"/>
      <w:szCs w:val="24"/>
    </w:rPr>
  </w:style>
  <w:style w:type="character" w:styleId="754" w:customStyle="1">
    <w:name w:val="Заголовок 6 Знак"/>
    <w:link w:val="742"/>
    <w:uiPriority w:val="9"/>
    <w:rPr>
      <w:rFonts w:ascii="Arial" w:hAnsi="Arial" w:eastAsia="Arial" w:cs="Arial"/>
      <w:b/>
      <w:bCs/>
      <w:sz w:val="22"/>
      <w:szCs w:val="22"/>
    </w:rPr>
  </w:style>
  <w:style w:type="character" w:styleId="755" w:customStyle="1">
    <w:name w:val="Заголовок 7 Знак"/>
    <w:link w:val="743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56" w:customStyle="1">
    <w:name w:val="Заголовок 8 Знак"/>
    <w:link w:val="744"/>
    <w:uiPriority w:val="9"/>
    <w:rPr>
      <w:rFonts w:ascii="Arial" w:hAnsi="Arial" w:eastAsia="Arial" w:cs="Arial"/>
      <w:i/>
      <w:iCs/>
      <w:sz w:val="22"/>
      <w:szCs w:val="22"/>
    </w:rPr>
  </w:style>
  <w:style w:type="character" w:styleId="757" w:customStyle="1">
    <w:name w:val="Заголовок 9 Знак"/>
    <w:link w:val="745"/>
    <w:uiPriority w:val="9"/>
    <w:rPr>
      <w:rFonts w:ascii="Arial" w:hAnsi="Arial" w:eastAsia="Arial" w:cs="Arial"/>
      <w:i/>
      <w:iCs/>
      <w:sz w:val="21"/>
      <w:szCs w:val="21"/>
    </w:rPr>
  </w:style>
  <w:style w:type="paragraph" w:styleId="758">
    <w:name w:val="List Paragraph"/>
    <w:basedOn w:val="736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/>
      <w:sz w:val="22"/>
      <w:szCs w:val="22"/>
      <w:lang w:eastAsia="en-US"/>
    </w:rPr>
  </w:style>
  <w:style w:type="paragraph" w:styleId="759">
    <w:name w:val="No Spacing"/>
    <w:uiPriority w:val="1"/>
    <w:qFormat/>
    <w:rPr>
      <w:rFonts w:ascii="Calibri" w:hAnsi="Calibri" w:eastAsia="Calibri"/>
      <w:sz w:val="22"/>
      <w:szCs w:val="22"/>
      <w:lang w:eastAsia="en-US"/>
    </w:rPr>
  </w:style>
  <w:style w:type="paragraph" w:styleId="760">
    <w:name w:val="Title"/>
    <w:basedOn w:val="736"/>
    <w:next w:val="736"/>
    <w:link w:val="76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61" w:customStyle="1">
    <w:name w:val="Название Знак"/>
    <w:link w:val="760"/>
    <w:uiPriority w:val="10"/>
    <w:rPr>
      <w:sz w:val="48"/>
      <w:szCs w:val="48"/>
    </w:rPr>
  </w:style>
  <w:style w:type="paragraph" w:styleId="762">
    <w:name w:val="Subtitle"/>
    <w:basedOn w:val="736"/>
    <w:next w:val="736"/>
    <w:link w:val="763"/>
    <w:uiPriority w:val="11"/>
    <w:qFormat/>
    <w:pPr>
      <w:spacing w:before="200" w:after="200"/>
    </w:pPr>
  </w:style>
  <w:style w:type="character" w:styleId="763" w:customStyle="1">
    <w:name w:val="Подзаголовок Знак"/>
    <w:link w:val="762"/>
    <w:uiPriority w:val="11"/>
    <w:rPr>
      <w:sz w:val="24"/>
      <w:szCs w:val="24"/>
    </w:rPr>
  </w:style>
  <w:style w:type="paragraph" w:styleId="764">
    <w:name w:val="Quote"/>
    <w:basedOn w:val="736"/>
    <w:next w:val="736"/>
    <w:link w:val="765"/>
    <w:uiPriority w:val="29"/>
    <w:qFormat/>
    <w:pPr>
      <w:ind w:left="720" w:right="720"/>
    </w:pPr>
    <w:rPr>
      <w:i/>
    </w:rPr>
  </w:style>
  <w:style w:type="character" w:styleId="765" w:customStyle="1">
    <w:name w:val="Цитата 2 Знак"/>
    <w:link w:val="764"/>
    <w:uiPriority w:val="29"/>
    <w:rPr>
      <w:i/>
    </w:rPr>
  </w:style>
  <w:style w:type="paragraph" w:styleId="766">
    <w:name w:val="Intense Quote"/>
    <w:basedOn w:val="736"/>
    <w:next w:val="736"/>
    <w:link w:val="767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7" w:customStyle="1">
    <w:name w:val="Выделенная цитата Знак"/>
    <w:link w:val="766"/>
    <w:uiPriority w:val="30"/>
    <w:rPr>
      <w:i/>
    </w:rPr>
  </w:style>
  <w:style w:type="paragraph" w:styleId="768">
    <w:name w:val="Header"/>
    <w:basedOn w:val="736"/>
    <w:link w:val="923"/>
    <w:uiPriority w:val="99"/>
    <w:pPr>
      <w:tabs>
        <w:tab w:val="center" w:pos="4153" w:leader="none"/>
        <w:tab w:val="right" w:pos="8306" w:leader="none"/>
      </w:tabs>
    </w:pPr>
  </w:style>
  <w:style w:type="character" w:styleId="769" w:customStyle="1">
    <w:name w:val="Header Char"/>
    <w:uiPriority w:val="99"/>
  </w:style>
  <w:style w:type="paragraph" w:styleId="770">
    <w:name w:val="Footer"/>
    <w:basedOn w:val="736"/>
    <w:link w:val="999"/>
    <w:uiPriority w:val="99"/>
    <w:pPr>
      <w:tabs>
        <w:tab w:val="center" w:pos="4153" w:leader="none"/>
        <w:tab w:val="right" w:pos="8306" w:leader="none"/>
      </w:tabs>
    </w:pPr>
  </w:style>
  <w:style w:type="character" w:styleId="771" w:customStyle="1">
    <w:name w:val="Footer Char"/>
    <w:uiPriority w:val="99"/>
  </w:style>
  <w:style w:type="paragraph" w:styleId="772">
    <w:name w:val="Caption"/>
    <w:basedOn w:val="736"/>
    <w:next w:val="736"/>
    <w:link w:val="773"/>
    <w:qFormat/>
    <w:pPr>
      <w:jc w:val="center"/>
      <w:spacing w:line="360" w:lineRule="exact"/>
      <w:widowControl w:val="off"/>
    </w:pPr>
    <w:rPr>
      <w:b/>
      <w:sz w:val="32"/>
    </w:rPr>
  </w:style>
  <w:style w:type="character" w:styleId="773" w:customStyle="1">
    <w:name w:val="Caption Char"/>
    <w:uiPriority w:val="99"/>
  </w:style>
  <w:style w:type="table" w:styleId="774">
    <w:name w:val="Table Grid"/>
    <w:basedOn w:val="747"/>
    <w:uiPriority w:val="59"/>
    <w:rPr>
      <w:rFonts w:ascii="Calibri" w:hAnsi="Calibri" w:eastAsia="Calibri"/>
      <w:sz w:val="22"/>
      <w:szCs w:val="22"/>
      <w:lang w:eastAsia="en-US"/>
    </w:rPr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75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6" w:customStyle="1">
    <w:name w:val="Таблица простая 1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7" w:customStyle="1">
    <w:name w:val="Таблица простая 21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8" w:customStyle="1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79" w:customStyle="1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0" w:customStyle="1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1" w:customStyle="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2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3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4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5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6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7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8" w:customStyle="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89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bfbfbf" w:fill="bfbfbf"/>
      <w:tblCellMar>
        <w:left w:w="0" w:type="dxa"/>
        <w:top w:w="0" w:type="dxa"/>
        <w:right w:w="0" w:type="dxa"/>
        <w:bottom w:w="0" w:type="dxa"/>
      </w:tblCellMar>
    </w:tblPr>
  </w:style>
  <w:style w:type="table" w:styleId="810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5f1" w:fill="dae5f1"/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2dcdc" w:fill="f2dcdc"/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af1dc" w:fill="eaf1dc"/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e5dfec" w:fill="e5dfec"/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daeef3" w:fill="daeef3"/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shd w:val="clear" w:color="fde9d8" w:fill="fde9d8"/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1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5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shd w:val="clear" w:color="7f7f7f" w:fill="7f7f7f"/>
      <w:tblCellMar>
        <w:left w:w="0" w:type="dxa"/>
        <w:top w:w="0" w:type="dxa"/>
        <w:right w:w="0" w:type="dxa"/>
        <w:bottom w:w="0" w:type="dxa"/>
      </w:tblCellMar>
    </w:tblPr>
  </w:style>
  <w:style w:type="table" w:styleId="859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shd w:val="clear" w:color="4f81bd" w:fill="4f81bd"/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shd w:val="clear" w:color="d99695" w:fill="d99695"/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shd w:val="clear" w:color="c3d69b" w:fill="c3d69b"/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shd w:val="clear" w:color="b2a1c6" w:fill="b2a1c6"/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shd w:val="clear" w:color="92ccdc" w:fill="92ccdc"/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shd w:val="clear" w:color="fac090" w:fill="fac090"/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0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character" w:styleId="900">
    <w:name w:val="Hyperlink"/>
    <w:uiPriority w:val="99"/>
    <w:unhideWhenUsed/>
    <w:rPr>
      <w:color w:val="0000ff"/>
      <w:u w:val="single"/>
    </w:rPr>
  </w:style>
  <w:style w:type="paragraph" w:styleId="901">
    <w:name w:val="footnote text"/>
    <w:basedOn w:val="736"/>
    <w:link w:val="902"/>
    <w:uiPriority w:val="99"/>
    <w:semiHidden/>
    <w:unhideWhenUsed/>
    <w:pPr>
      <w:spacing w:after="40"/>
    </w:pPr>
    <w:rPr>
      <w:sz w:val="18"/>
    </w:rPr>
  </w:style>
  <w:style w:type="character" w:styleId="902" w:customStyle="1">
    <w:name w:val="Текст сноски Знак"/>
    <w:link w:val="901"/>
    <w:uiPriority w:val="99"/>
    <w:rPr>
      <w:sz w:val="18"/>
    </w:rPr>
  </w:style>
  <w:style w:type="character" w:styleId="903">
    <w:name w:val="footnote reference"/>
    <w:uiPriority w:val="99"/>
    <w:unhideWhenUsed/>
    <w:rPr>
      <w:vertAlign w:val="superscript"/>
    </w:rPr>
  </w:style>
  <w:style w:type="paragraph" w:styleId="904">
    <w:name w:val="endnote text"/>
    <w:basedOn w:val="736"/>
    <w:link w:val="905"/>
    <w:uiPriority w:val="99"/>
    <w:semiHidden/>
    <w:unhideWhenUsed/>
    <w:pPr>
      <w:spacing w:after="0"/>
    </w:pPr>
    <w:rPr>
      <w:sz w:val="20"/>
    </w:rPr>
  </w:style>
  <w:style w:type="character" w:styleId="905" w:customStyle="1">
    <w:name w:val="Текст концевой сноски Знак"/>
    <w:link w:val="904"/>
    <w:uiPriority w:val="99"/>
    <w:rPr>
      <w:sz w:val="20"/>
    </w:rPr>
  </w:style>
  <w:style w:type="character" w:styleId="906">
    <w:name w:val="endnote reference"/>
    <w:uiPriority w:val="99"/>
    <w:semiHidden/>
    <w:unhideWhenUsed/>
    <w:rPr>
      <w:vertAlign w:val="superscript"/>
    </w:rPr>
  </w:style>
  <w:style w:type="paragraph" w:styleId="907">
    <w:name w:val="toc 1"/>
    <w:basedOn w:val="736"/>
    <w:next w:val="736"/>
    <w:uiPriority w:val="39"/>
    <w:unhideWhenUsed/>
    <w:pPr>
      <w:spacing w:after="57"/>
    </w:pPr>
  </w:style>
  <w:style w:type="paragraph" w:styleId="908">
    <w:name w:val="toc 2"/>
    <w:basedOn w:val="736"/>
    <w:next w:val="736"/>
    <w:uiPriority w:val="39"/>
    <w:unhideWhenUsed/>
    <w:pPr>
      <w:ind w:left="283"/>
      <w:spacing w:after="57"/>
    </w:pPr>
  </w:style>
  <w:style w:type="paragraph" w:styleId="909">
    <w:name w:val="toc 3"/>
    <w:basedOn w:val="736"/>
    <w:next w:val="736"/>
    <w:uiPriority w:val="39"/>
    <w:unhideWhenUsed/>
    <w:pPr>
      <w:ind w:left="567"/>
      <w:spacing w:after="57"/>
    </w:pPr>
  </w:style>
  <w:style w:type="paragraph" w:styleId="910">
    <w:name w:val="toc 4"/>
    <w:basedOn w:val="736"/>
    <w:next w:val="736"/>
    <w:uiPriority w:val="39"/>
    <w:unhideWhenUsed/>
    <w:pPr>
      <w:ind w:left="850"/>
      <w:spacing w:after="57"/>
    </w:pPr>
  </w:style>
  <w:style w:type="paragraph" w:styleId="911">
    <w:name w:val="toc 5"/>
    <w:basedOn w:val="736"/>
    <w:next w:val="736"/>
    <w:uiPriority w:val="39"/>
    <w:unhideWhenUsed/>
    <w:pPr>
      <w:ind w:left="1134"/>
      <w:spacing w:after="57"/>
    </w:pPr>
  </w:style>
  <w:style w:type="paragraph" w:styleId="912">
    <w:name w:val="toc 6"/>
    <w:basedOn w:val="736"/>
    <w:next w:val="736"/>
    <w:uiPriority w:val="39"/>
    <w:unhideWhenUsed/>
    <w:pPr>
      <w:ind w:left="1417"/>
      <w:spacing w:after="57"/>
    </w:pPr>
  </w:style>
  <w:style w:type="paragraph" w:styleId="913">
    <w:name w:val="toc 7"/>
    <w:basedOn w:val="736"/>
    <w:next w:val="736"/>
    <w:uiPriority w:val="39"/>
    <w:unhideWhenUsed/>
    <w:pPr>
      <w:ind w:left="1701"/>
      <w:spacing w:after="57"/>
    </w:pPr>
  </w:style>
  <w:style w:type="paragraph" w:styleId="914">
    <w:name w:val="toc 8"/>
    <w:basedOn w:val="736"/>
    <w:next w:val="736"/>
    <w:uiPriority w:val="39"/>
    <w:unhideWhenUsed/>
    <w:pPr>
      <w:ind w:left="1984"/>
      <w:spacing w:after="57"/>
    </w:pPr>
  </w:style>
  <w:style w:type="paragraph" w:styleId="915">
    <w:name w:val="toc 9"/>
    <w:basedOn w:val="736"/>
    <w:next w:val="736"/>
    <w:uiPriority w:val="39"/>
    <w:unhideWhenUsed/>
    <w:pPr>
      <w:ind w:left="2268"/>
      <w:spacing w:after="57"/>
    </w:pPr>
  </w:style>
  <w:style w:type="paragraph" w:styleId="916">
    <w:name w:val="TOC Heading"/>
    <w:uiPriority w:val="39"/>
    <w:unhideWhenUsed/>
    <w:rPr>
      <w:lang w:eastAsia="zh-CN"/>
    </w:rPr>
  </w:style>
  <w:style w:type="paragraph" w:styleId="917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918">
    <w:name w:val="Body Text"/>
    <w:basedOn w:val="736"/>
    <w:link w:val="942"/>
    <w:pPr>
      <w:ind w:right="3117"/>
    </w:pPr>
    <w:rPr>
      <w:rFonts w:ascii="Courier New" w:hAnsi="Courier New"/>
      <w:sz w:val="26"/>
      <w:lang w:val="en-US" w:eastAsia="en-US"/>
    </w:rPr>
  </w:style>
  <w:style w:type="paragraph" w:styleId="919">
    <w:name w:val="Body Text Indent"/>
    <w:basedOn w:val="736"/>
    <w:pPr>
      <w:ind w:right="-1"/>
      <w:jc w:val="both"/>
    </w:pPr>
    <w:rPr>
      <w:sz w:val="26"/>
    </w:rPr>
  </w:style>
  <w:style w:type="character" w:styleId="920">
    <w:name w:val="page number"/>
    <w:basedOn w:val="746"/>
  </w:style>
  <w:style w:type="paragraph" w:styleId="921">
    <w:name w:val="Balloon Text"/>
    <w:basedOn w:val="736"/>
    <w:link w:val="922"/>
    <w:uiPriority w:val="99"/>
    <w:rPr>
      <w:rFonts w:ascii="Segoe UI" w:hAnsi="Segoe UI"/>
      <w:sz w:val="18"/>
      <w:szCs w:val="18"/>
      <w:lang w:val="en-US" w:eastAsia="en-US"/>
    </w:rPr>
  </w:style>
  <w:style w:type="character" w:styleId="922" w:customStyle="1">
    <w:name w:val="Текст выноски Знак"/>
    <w:link w:val="921"/>
    <w:uiPriority w:val="99"/>
    <w:rPr>
      <w:rFonts w:ascii="Segoe UI" w:hAnsi="Segoe UI" w:cs="Segoe UI"/>
      <w:sz w:val="18"/>
      <w:szCs w:val="18"/>
    </w:rPr>
  </w:style>
  <w:style w:type="character" w:styleId="923" w:customStyle="1">
    <w:name w:val="Верхний колонтитул Знак"/>
    <w:link w:val="768"/>
    <w:uiPriority w:val="99"/>
  </w:style>
  <w:style w:type="numbering" w:styleId="924" w:customStyle="1">
    <w:name w:val="Нет списка1"/>
    <w:next w:val="748"/>
    <w:uiPriority w:val="99"/>
    <w:semiHidden/>
    <w:unhideWhenUsed/>
  </w:style>
  <w:style w:type="character" w:styleId="925">
    <w:name w:val="FollowedHyperlink"/>
    <w:uiPriority w:val="99"/>
    <w:unhideWhenUsed/>
    <w:rPr>
      <w:color w:val="800080"/>
      <w:u w:val="single"/>
    </w:rPr>
  </w:style>
  <w:style w:type="paragraph" w:styleId="926" w:customStyle="1">
    <w:name w:val="xl65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7" w:customStyle="1">
    <w:name w:val="xl66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28" w:customStyle="1">
    <w:name w:val="xl67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29" w:customStyle="1">
    <w:name w:val="xl68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0" w:customStyle="1">
    <w:name w:val="xl69"/>
    <w:basedOn w:val="736"/>
    <w:pPr>
      <w:jc w:val="center"/>
      <w:pBdr>
        <w:top w:val="single" w:color="000000" w:sz="4" w:space="0"/>
        <w:left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1" w:customStyle="1">
    <w:name w:val="xl70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16"/>
      <w:szCs w:val="16"/>
    </w:rPr>
  </w:style>
  <w:style w:type="paragraph" w:styleId="932" w:customStyle="1">
    <w:name w:val="xl71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3" w:customStyle="1">
    <w:name w:val="xl72"/>
    <w:basedOn w:val="736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4" w:customStyle="1">
    <w:name w:val="xl73"/>
    <w:basedOn w:val="736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5" w:customStyle="1">
    <w:name w:val="xl74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6" w:customStyle="1">
    <w:name w:val="xl75"/>
    <w:basedOn w:val="736"/>
    <w:pPr>
      <w:jc w:val="right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7" w:customStyle="1">
    <w:name w:val="xl76"/>
    <w:basedOn w:val="736"/>
    <w:pPr>
      <w:pBdr>
        <w:top w:val="single" w:color="000000" w:sz="4" w:space="0"/>
        <w:left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38" w:customStyle="1">
    <w:name w:val="xl77"/>
    <w:basedOn w:val="736"/>
    <w:pPr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39" w:customStyle="1">
    <w:name w:val="xl78"/>
    <w:basedOn w:val="736"/>
    <w:pPr>
      <w:jc w:val="center"/>
      <w:pBdr>
        <w:top w:val="single" w:color="000000" w:sz="4" w:space="0"/>
        <w:bottom w:val="single" w:color="000000" w:sz="4" w:space="0"/>
      </w:pBdr>
    </w:pPr>
    <w:rPr>
      <w:color w:val="000000"/>
      <w:sz w:val="16"/>
      <w:szCs w:val="16"/>
    </w:rPr>
  </w:style>
  <w:style w:type="paragraph" w:styleId="940" w:customStyle="1">
    <w:name w:val="xl79"/>
    <w:basedOn w:val="736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16"/>
      <w:szCs w:val="16"/>
    </w:rPr>
  </w:style>
  <w:style w:type="paragraph" w:styleId="941" w:customStyle="1">
    <w:name w:val="Форма"/>
    <w:rPr>
      <w:sz w:val="28"/>
      <w:szCs w:val="28"/>
    </w:rPr>
  </w:style>
  <w:style w:type="character" w:styleId="942" w:customStyle="1">
    <w:name w:val="Основной текст Знак"/>
    <w:link w:val="918"/>
    <w:rPr>
      <w:rFonts w:ascii="Courier New" w:hAnsi="Courier New"/>
      <w:sz w:val="26"/>
    </w:rPr>
  </w:style>
  <w:style w:type="paragraph" w:styleId="943" w:customStyle="1">
    <w:name w:val="ConsPlusNormal"/>
    <w:rPr>
      <w:sz w:val="28"/>
      <w:szCs w:val="28"/>
    </w:rPr>
  </w:style>
  <w:style w:type="numbering" w:styleId="944" w:customStyle="1">
    <w:name w:val="Нет списка11"/>
    <w:next w:val="748"/>
    <w:uiPriority w:val="99"/>
    <w:semiHidden/>
    <w:unhideWhenUsed/>
  </w:style>
  <w:style w:type="numbering" w:styleId="945" w:customStyle="1">
    <w:name w:val="Нет списка111"/>
    <w:next w:val="748"/>
    <w:uiPriority w:val="99"/>
    <w:semiHidden/>
    <w:unhideWhenUsed/>
  </w:style>
  <w:style w:type="paragraph" w:styleId="946" w:customStyle="1">
    <w:name w:val="font5"/>
    <w:basedOn w:val="736"/>
    <w:rPr>
      <w:color w:val="000000"/>
      <w:sz w:val="28"/>
      <w:szCs w:val="28"/>
    </w:rPr>
  </w:style>
  <w:style w:type="paragraph" w:styleId="947" w:customStyle="1">
    <w:name w:val="xl80"/>
    <w:basedOn w:val="736"/>
    <w:pPr>
      <w:jc w:val="center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b/>
      <w:bCs/>
    </w:rPr>
  </w:style>
  <w:style w:type="paragraph" w:styleId="948" w:customStyle="1">
    <w:name w:val="xl81"/>
    <w:basedOn w:val="736"/>
    <w:pPr>
      <w:jc w:val="center"/>
      <w:pBdr>
        <w:top w:val="single" w:color="000000" w:sz="4" w:space="0"/>
        <w:left w:val="single" w:color="000000" w:sz="4" w:space="0"/>
      </w:pBdr>
    </w:pPr>
    <w:rPr>
      <w:b/>
      <w:bCs/>
    </w:rPr>
  </w:style>
  <w:style w:type="paragraph" w:styleId="949" w:customStyle="1">
    <w:name w:val="xl82"/>
    <w:basedOn w:val="736"/>
    <w:pPr>
      <w:jc w:val="center"/>
      <w:pBdr>
        <w:top w:val="single" w:color="000000" w:sz="4" w:space="0"/>
        <w:right w:val="single" w:color="000000" w:sz="4" w:space="0"/>
      </w:pBdr>
    </w:pPr>
    <w:rPr>
      <w:b/>
      <w:bCs/>
    </w:rPr>
  </w:style>
  <w:style w:type="paragraph" w:styleId="950" w:customStyle="1">
    <w:name w:val="xl83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1" w:customStyle="1">
    <w:name w:val="xl84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2" w:customStyle="1">
    <w:name w:val="xl85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3" w:customStyle="1">
    <w:name w:val="xl86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54" w:customStyle="1">
    <w:name w:val="xl87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5" w:customStyle="1">
    <w:name w:val="xl88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56" w:customStyle="1">
    <w:name w:val="xl89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7" w:customStyle="1">
    <w:name w:val="xl90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8" w:customStyle="1">
    <w:name w:val="xl91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59" w:customStyle="1">
    <w:name w:val="xl92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color w:val="000000"/>
      <w:sz w:val="28"/>
      <w:szCs w:val="28"/>
    </w:rPr>
  </w:style>
  <w:style w:type="paragraph" w:styleId="960" w:customStyle="1">
    <w:name w:val="xl93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1" w:customStyle="1">
    <w:name w:val="xl94"/>
    <w:basedOn w:val="736"/>
    <w:pPr>
      <w:jc w:val="center"/>
      <w:shd w:val="clear" w:color="000000" w:fill="ffffff"/>
      <w:pBdr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2" w:customStyle="1">
    <w:name w:val="xl95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3" w:customStyle="1">
    <w:name w:val="xl96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4" w:customStyle="1">
    <w:name w:val="xl97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8" w:space="0"/>
        <w:right w:val="single" w:color="000000" w:sz="4" w:space="0"/>
      </w:pBdr>
    </w:pPr>
    <w:rPr>
      <w:sz w:val="28"/>
      <w:szCs w:val="28"/>
    </w:rPr>
  </w:style>
  <w:style w:type="paragraph" w:styleId="965" w:customStyle="1">
    <w:name w:val="xl98"/>
    <w:basedOn w:val="736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i/>
      <w:iCs/>
      <w:sz w:val="28"/>
      <w:szCs w:val="28"/>
    </w:rPr>
  </w:style>
  <w:style w:type="paragraph" w:styleId="966" w:customStyle="1">
    <w:name w:val="xl99"/>
    <w:basedOn w:val="736"/>
    <w:pPr>
      <w:jc w:val="center"/>
      <w:shd w:val="clear" w:color="000000" w:fill="ffff00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sz w:val="28"/>
      <w:szCs w:val="28"/>
    </w:rPr>
  </w:style>
  <w:style w:type="paragraph" w:styleId="967" w:customStyle="1">
    <w:name w:val="xl100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68" w:customStyle="1">
    <w:name w:val="xl101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69" w:customStyle="1">
    <w:name w:val="xl102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0" w:customStyle="1">
    <w:name w:val="xl103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1" w:customStyle="1">
    <w:name w:val="xl104"/>
    <w:basedOn w:val="736"/>
    <w:pPr>
      <w:jc w:val="center"/>
      <w:shd w:val="clear" w:color="000000" w:fill="ffffff"/>
      <w:pBdr>
        <w:top w:val="single" w:color="000000" w:sz="4" w:space="0"/>
        <w:left w:val="single" w:color="000000" w:sz="8" w:space="0"/>
        <w:bottom w:val="single" w:color="000000" w:sz="4" w:space="0"/>
        <w:right w:val="single" w:color="000000" w:sz="4" w:space="0"/>
      </w:pBdr>
    </w:pPr>
  </w:style>
  <w:style w:type="paragraph" w:styleId="972" w:customStyle="1">
    <w:name w:val="xl105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3" w:customStyle="1">
    <w:name w:val="xl106"/>
    <w:basedOn w:val="736"/>
    <w:pPr>
      <w:jc w:val="center"/>
      <w:shd w:val="clear" w:color="000000" w:fill="ffffff"/>
      <w:pBdr>
        <w:top w:val="single" w:color="000000" w:sz="4" w:space="0"/>
        <w:left w:val="single" w:color="000000" w:sz="8" w:space="0"/>
        <w:right w:val="single" w:color="000000" w:sz="4" w:space="0"/>
      </w:pBdr>
    </w:pPr>
  </w:style>
  <w:style w:type="paragraph" w:styleId="974" w:customStyle="1">
    <w:name w:val="xl107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75" w:customStyle="1">
    <w:name w:val="xl108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6" w:customStyle="1">
    <w:name w:val="xl109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7" w:customStyle="1">
    <w:name w:val="xl110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8" w:customStyle="1">
    <w:name w:val="xl111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79" w:customStyle="1">
    <w:name w:val="xl112"/>
    <w:basedOn w:val="736"/>
    <w:pPr>
      <w:shd w:val="clear" w:color="000000" w:fill="ffffff"/>
    </w:pPr>
  </w:style>
  <w:style w:type="paragraph" w:styleId="980" w:customStyle="1">
    <w:name w:val="xl113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1" w:customStyle="1">
    <w:name w:val="xl114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2" w:customStyle="1">
    <w:name w:val="xl115"/>
    <w:basedOn w:val="736"/>
    <w:pPr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  <w:rPr>
      <w:color w:val="ff0000"/>
    </w:rPr>
  </w:style>
  <w:style w:type="paragraph" w:styleId="983" w:customStyle="1">
    <w:name w:val="xl116"/>
    <w:basedOn w:val="736"/>
    <w:pPr>
      <w:jc w:val="right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4" w:customStyle="1">
    <w:name w:val="xl117"/>
    <w:basedOn w:val="736"/>
    <w:pPr>
      <w:jc w:val="right"/>
      <w:pBdr>
        <w:left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85" w:customStyle="1">
    <w:name w:val="xl118"/>
    <w:basedOn w:val="736"/>
    <w:pPr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6" w:customStyle="1">
    <w:name w:val="xl119"/>
    <w:basedOn w:val="736"/>
    <w:pPr>
      <w:jc w:val="right"/>
      <w:pBdr>
        <w:top w:val="single" w:color="000000" w:sz="4" w:space="0"/>
        <w:left w:val="single" w:color="000000" w:sz="4" w:space="0"/>
        <w:right w:val="single" w:color="000000" w:sz="4" w:space="0"/>
      </w:pBdr>
    </w:pPr>
  </w:style>
  <w:style w:type="paragraph" w:styleId="987" w:customStyle="1">
    <w:name w:val="xl120"/>
    <w:basedOn w:val="736"/>
    <w:pPr>
      <w:jc w:val="center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88" w:customStyle="1">
    <w:name w:val="xl121"/>
    <w:basedOn w:val="736"/>
    <w:pPr>
      <w:jc w:val="center"/>
      <w:pBdr>
        <w:top w:val="single" w:color="000000" w:sz="4" w:space="0"/>
        <w:bottom w:val="single" w:color="000000" w:sz="4" w:space="0"/>
      </w:pBdr>
    </w:pPr>
  </w:style>
  <w:style w:type="paragraph" w:styleId="989" w:customStyle="1">
    <w:name w:val="xl122"/>
    <w:basedOn w:val="736"/>
    <w:pPr>
      <w:jc w:val="center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paragraph" w:styleId="990" w:customStyle="1">
    <w:name w:val="xl123"/>
    <w:basedOn w:val="736"/>
    <w:pPr>
      <w:jc w:val="center"/>
      <w:shd w:val="clear" w:color="000000" w:fill="ffffff"/>
      <w:pBdr>
        <w:top w:val="single" w:color="000000" w:sz="4" w:space="0"/>
        <w:left w:val="single" w:color="000000" w:sz="4" w:space="0"/>
        <w:bottom w:val="single" w:color="000000" w:sz="4" w:space="0"/>
      </w:pBdr>
    </w:pPr>
  </w:style>
  <w:style w:type="paragraph" w:styleId="991" w:customStyle="1">
    <w:name w:val="xl124"/>
    <w:basedOn w:val="736"/>
    <w:pPr>
      <w:jc w:val="center"/>
      <w:shd w:val="clear" w:color="000000" w:fill="ffffff"/>
      <w:pBdr>
        <w:top w:val="single" w:color="000000" w:sz="4" w:space="0"/>
        <w:bottom w:val="single" w:color="000000" w:sz="4" w:space="0"/>
      </w:pBdr>
    </w:pPr>
  </w:style>
  <w:style w:type="paragraph" w:styleId="992" w:customStyle="1">
    <w:name w:val="xl125"/>
    <w:basedOn w:val="736"/>
    <w:pPr>
      <w:jc w:val="center"/>
      <w:shd w:val="clear" w:color="000000" w:fill="ffffff"/>
      <w:pBdr>
        <w:top w:val="single" w:color="000000" w:sz="4" w:space="0"/>
        <w:bottom w:val="single" w:color="000000" w:sz="4" w:space="0"/>
        <w:right w:val="single" w:color="000000" w:sz="4" w:space="0"/>
      </w:pBdr>
    </w:pPr>
  </w:style>
  <w:style w:type="numbering" w:styleId="993" w:customStyle="1">
    <w:name w:val="Нет списка2"/>
    <w:next w:val="748"/>
    <w:uiPriority w:val="99"/>
    <w:semiHidden/>
    <w:unhideWhenUsed/>
  </w:style>
  <w:style w:type="numbering" w:styleId="994" w:customStyle="1">
    <w:name w:val="Нет списка3"/>
    <w:next w:val="748"/>
    <w:uiPriority w:val="99"/>
    <w:semiHidden/>
    <w:unhideWhenUsed/>
  </w:style>
  <w:style w:type="paragraph" w:styleId="995" w:customStyle="1">
    <w:name w:val="font6"/>
    <w:basedOn w:val="736"/>
    <w:rPr>
      <w:rFonts w:ascii="Tahoma" w:hAnsi="Tahoma" w:cs="Tahoma"/>
      <w:color w:val="000000"/>
      <w:sz w:val="18"/>
      <w:szCs w:val="18"/>
    </w:rPr>
  </w:style>
  <w:style w:type="paragraph" w:styleId="996" w:customStyle="1">
    <w:name w:val="font7"/>
    <w:basedOn w:val="736"/>
    <w:rPr>
      <w:rFonts w:ascii="Tahoma" w:hAnsi="Tahoma" w:cs="Tahoma"/>
      <w:color w:val="000000"/>
      <w:sz w:val="18"/>
      <w:szCs w:val="18"/>
    </w:rPr>
  </w:style>
  <w:style w:type="paragraph" w:styleId="997" w:customStyle="1">
    <w:name w:val="font8"/>
    <w:basedOn w:val="736"/>
    <w:rPr>
      <w:rFonts w:ascii="Tahoma" w:hAnsi="Tahoma" w:cs="Tahoma"/>
      <w:b/>
      <w:bCs/>
      <w:color w:val="000000"/>
      <w:sz w:val="18"/>
      <w:szCs w:val="18"/>
    </w:rPr>
  </w:style>
  <w:style w:type="numbering" w:styleId="998" w:customStyle="1">
    <w:name w:val="Нет списка4"/>
    <w:next w:val="748"/>
    <w:uiPriority w:val="99"/>
    <w:semiHidden/>
    <w:unhideWhenUsed/>
  </w:style>
  <w:style w:type="character" w:styleId="999" w:customStyle="1">
    <w:name w:val="Нижний колонтитул Знак"/>
    <w:link w:val="770"/>
    <w:uiPriority w:val="99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Р7-Офис/2024.4.1.630</Application>
  <Company>Администрация г. Перми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samokhvalova-ev</cp:lastModifiedBy>
  <cp:revision>15</cp:revision>
  <dcterms:created xsi:type="dcterms:W3CDTF">2025-03-31T08:14:00Z</dcterms:created>
  <dcterms:modified xsi:type="dcterms:W3CDTF">2025-04-30T05:16:53Z</dcterms:modified>
  <cp:version>1048576</cp:version>
</cp:coreProperties>
</file>