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1905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8464613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№ 287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3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№ 287</w:t>
                        </w:r>
                        <w:r>
                          <w:rPr>
                            <w:szCs w:val="28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5"/>
        <w:ind w:right="495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15"/>
        <w:ind w:right="495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15"/>
        <w:ind w:right="495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1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создании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5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автономного общеобразовательного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15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учреждения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Адаптивная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15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школа «Спутник» г. Перми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1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изменения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5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существующего муниципального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1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</w:t>
      </w:r>
      <w:r>
        <w:rPr>
          <w:rFonts w:ascii="Times New Roman" w:hAnsi="Times New Roman" w:cs="Times New Roman"/>
          <w:sz w:val="28"/>
          <w:szCs w:val="28"/>
        </w:rPr>
        <w:t xml:space="preserve">джетн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общеобразовательного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5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учреждения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«Школа № 154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15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с ограниченными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15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возможностями здоровья» г. Перми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15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внесении изменений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15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отдельные правовые акты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1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jc w:val="both"/>
      </w:pPr>
      <w:r/>
      <w:r/>
    </w:p>
    <w:p>
      <w:pPr>
        <w:pStyle w:val="956"/>
        <w:jc w:val="both"/>
      </w:pPr>
      <w:r/>
      <w:r/>
    </w:p>
    <w:p>
      <w:pPr>
        <w:pStyle w:val="956"/>
        <w:jc w:val="both"/>
      </w:pPr>
      <w:r/>
      <w:r/>
    </w:p>
    <w:p>
      <w:pPr>
        <w:pStyle w:val="956"/>
        <w:ind w:firstLine="720"/>
        <w:jc w:val="both"/>
      </w:pPr>
      <w:r>
        <w:t xml:space="preserve">В соответствии со статьей 123.22 Гражданского кодекса Российской Фе</w:t>
      </w:r>
      <w:r>
        <w:t xml:space="preserve">дерации, Федеральными законами от 03 ноября 2006 г. № 174-ФЗ </w:t>
        <w:br/>
        <w:t xml:space="preserve">«Об автономных учреждениях», от 29 декабря 2012 г. № 273-ФЗ «Об образовании</w:t>
      </w:r>
      <w:r>
        <w:br/>
        <w:t xml:space="preserve">в Российской Федерации», Уставом города Перми, постановлением администрации города Перми от 28 января 2011 г. № 24 «О П</w:t>
      </w:r>
      <w:r>
        <w:t xml:space="preserve">орядке создания, реорганизации, изменения типа и ликвидации муниципальных учреждений города Перми, утверждения уставов муниципальных учреждений</w:t>
      </w:r>
      <w:r>
        <w:t xml:space="preserve"> города Перми</w:t>
      </w:r>
      <w:r>
        <w:br/>
        <w:t xml:space="preserve">и внесения в них изменений» </w:t>
      </w:r>
      <w:r/>
    </w:p>
    <w:p>
      <w:pPr>
        <w:pStyle w:val="956"/>
        <w:jc w:val="both"/>
      </w:pPr>
      <w:r>
        <w:t xml:space="preserve">администрация города Перми ПОСТАНОВЛЯЕТ:</w:t>
      </w:r>
      <w:r/>
    </w:p>
    <w:p>
      <w:pPr>
        <w:pStyle w:val="956"/>
        <w:ind w:firstLine="709"/>
        <w:jc w:val="both"/>
      </w:pPr>
      <w:r>
        <w:t xml:space="preserve">1. </w:t>
      </w:r>
      <w:r>
        <w:t xml:space="preserve">Создать </w:t>
      </w:r>
      <w:r>
        <w:rPr>
          <w:highlight w:val="white"/>
        </w:rPr>
        <w:t xml:space="preserve">муниципальное автономное общеобразовательное учреждение </w:t>
      </w: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</w:t>
      </w:r>
      <w:r>
        <w:rPr>
          <w:highlight w:val="white"/>
        </w:rPr>
        <w:t xml:space="preserve"> г. Перми п</w:t>
      </w:r>
      <w:r>
        <w:t xml:space="preserve">утем изменения типа существующе</w:t>
      </w:r>
      <w:r>
        <w:t xml:space="preserve">го </w:t>
      </w:r>
      <w:r>
        <w:rPr>
          <w:color w:val="000000" w:themeColor="text1"/>
        </w:rPr>
        <w:t xml:space="preserve">муниципального бюджетного общеобразовательного учреждения «Школа № 154 для обучающихся с ограниченными возможностями здоровья» г. Перми</w:t>
      </w:r>
      <w:r>
        <w:t xml:space="preserve">.</w:t>
      </w:r>
      <w:r/>
    </w:p>
    <w:p>
      <w:pPr>
        <w:pStyle w:val="956"/>
        <w:ind w:firstLine="720"/>
        <w:jc w:val="both"/>
      </w:pPr>
      <w:r>
        <w:t xml:space="preserve">2. Сохранить основные цели деятельности муниципального бюджетного общеобразовательного учреждения </w:t>
      </w:r>
      <w:r>
        <w:rPr>
          <w:color w:val="000000" w:themeColor="text1"/>
        </w:rPr>
        <w:t xml:space="preserve">«Школа № 154 для </w:t>
      </w:r>
      <w:r>
        <w:rPr>
          <w:color w:val="000000" w:themeColor="text1"/>
        </w:rPr>
        <w:t xml:space="preserve">обучающихся</w:t>
      </w:r>
      <w:r>
        <w:rPr>
          <w:color w:val="000000" w:themeColor="text1"/>
        </w:rPr>
        <w:br/>
      </w:r>
      <w:r>
        <w:rPr>
          <w:color w:val="000000" w:themeColor="text1"/>
        </w:rPr>
        <w:t xml:space="preserve">с ограниченными возможностями здоровья» г. Перми</w:t>
      </w:r>
      <w:r>
        <w:t xml:space="preserve">, предусмотренные уставом данного муниципального учреждения.</w:t>
      </w:r>
      <w:r/>
    </w:p>
    <w:p>
      <w:pPr>
        <w:pStyle w:val="956"/>
        <w:ind w:firstLine="720"/>
        <w:jc w:val="both"/>
      </w:pPr>
      <w:r>
        <w:t xml:space="preserve">3. Департаменту образования администрации города Перми:</w:t>
      </w:r>
      <w:r/>
    </w:p>
    <w:p>
      <w:pPr>
        <w:pStyle w:val="956"/>
        <w:ind w:firstLine="720"/>
        <w:jc w:val="both"/>
      </w:pPr>
      <w:r>
        <w:t xml:space="preserve">3.1. в установленном порядке осуществлять функции и полномочия</w:t>
      </w:r>
      <w:r>
        <w:t xml:space="preserve"> уч</w:t>
      </w:r>
      <w:r>
        <w:rPr>
          <w:highlight w:val="white"/>
        </w:rPr>
        <w:t xml:space="preserve">редителя </w:t>
      </w:r>
      <w:r>
        <w:rPr>
          <w:color w:val="000000" w:themeColor="text1"/>
          <w:highlight w:val="white"/>
        </w:rPr>
        <w:t xml:space="preserve">муниципального автономного общеобразовательного учреждения 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 г. Перми</w:t>
      </w:r>
      <w:r>
        <w:rPr>
          <w:highlight w:val="white"/>
        </w:rPr>
        <w:t xml:space="preserve"> </w:t>
      </w:r>
      <w:r>
        <w:t xml:space="preserve">в соответствии с Положением</w:t>
      </w:r>
      <w:r>
        <w:br/>
        <w:t xml:space="preserve">об осуществлении функций и полномочий учредителя муниципального автономного учреждения города Перми, утвержденным постан</w:t>
      </w:r>
      <w:r>
        <w:t xml:space="preserve">овлением администрации города Перми от 22 января 2008 г. № 21;</w:t>
      </w:r>
      <w:r/>
    </w:p>
    <w:p>
      <w:pPr>
        <w:pStyle w:val="956"/>
        <w:ind w:firstLine="720"/>
        <w:jc w:val="both"/>
      </w:pPr>
      <w:r>
        <w:t xml:space="preserve">3.2. подготовить, согласовать и утвердить в установленном порядке изменения, вносимые в устав муниципального бюджетного общеобразовательного учреждения </w:t>
      </w:r>
      <w:r>
        <w:rPr>
          <w:color w:val="000000" w:themeColor="text1"/>
        </w:rPr>
        <w:t xml:space="preserve">«Школа № 154 для обучающихся</w:t>
      </w:r>
      <w:r>
        <w:rPr>
          <w:color w:val="000000" w:themeColor="text1"/>
        </w:rPr>
        <w:br/>
        <w:t xml:space="preserve">с ограниченн</w:t>
      </w:r>
      <w:r>
        <w:rPr>
          <w:color w:val="000000" w:themeColor="text1"/>
        </w:rPr>
        <w:t xml:space="preserve">ыми возможностями здоровья» г. Перми</w:t>
      </w:r>
      <w:r>
        <w:t xml:space="preserve">, не позднее 30 календарных дней со дня официального опубликования настоящего постановления;</w:t>
      </w:r>
      <w:r/>
    </w:p>
    <w:p>
      <w:pPr>
        <w:pStyle w:val="956"/>
        <w:ind w:firstLine="720"/>
        <w:jc w:val="both"/>
        <w:rPr>
          <w:highlight w:val="white"/>
        </w:rPr>
      </w:pPr>
      <w:r>
        <w:t xml:space="preserve">3.3. утвердить перечни недвижимого, особо ценного движимого и иного имущества, передаваемого муниципальному автономному общеобр</w:t>
      </w:r>
      <w:r>
        <w:t xml:space="preserve">азовательному учреждению </w:t>
      </w: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 г. Перми</w:t>
      </w:r>
      <w:r>
        <w:rPr>
          <w:highlight w:val="white"/>
        </w:rPr>
        <w:t xml:space="preserve">,</w:t>
      </w:r>
      <w:r>
        <w:t xml:space="preserve"> по согласованию</w:t>
      </w:r>
      <w:r>
        <w:br/>
        <w:t xml:space="preserve">с департаментом имущественных отношений администрации города Перми</w:t>
      </w:r>
      <w:r>
        <w:br/>
        <w:t xml:space="preserve">не позднее 2 месяцев со дня государственной регистрации муниципального </w:t>
      </w:r>
      <w:r>
        <w:rPr>
          <w:highlight w:val="white"/>
        </w:rPr>
        <w:t xml:space="preserve">автономного общеобразовательного учрежд</w:t>
      </w:r>
      <w:r>
        <w:rPr>
          <w:highlight w:val="white"/>
        </w:rPr>
        <w:t xml:space="preserve">ения </w:t>
      </w: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 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56"/>
        <w:ind w:firstLine="720"/>
        <w:jc w:val="both"/>
        <w:rPr>
          <w:highlight w:val="white"/>
        </w:rPr>
      </w:pPr>
      <w:r>
        <w:t xml:space="preserve">3.4. осуществить контроль за своевременной государственной регистрацией муниципального автоно</w:t>
      </w:r>
      <w:r>
        <w:rPr>
          <w:highlight w:val="white"/>
        </w:rPr>
        <w:t xml:space="preserve">много общеобразовательного учреждения </w:t>
      </w: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 г. Перми</w:t>
      </w:r>
      <w:r>
        <w:rPr>
          <w:highlight w:val="white"/>
        </w:rPr>
        <w:t xml:space="preserve">, п</w:t>
      </w:r>
      <w:r>
        <w:t xml:space="preserve">редставлением в департамент финансов администрации города Перми копии листа записи о внесении изменений</w:t>
      </w:r>
      <w:r>
        <w:br/>
        <w:t xml:space="preserve">в Единый государственный реестр юридических лиц не позднее 30 календарных дней со дня государственной регистрации муниципального автономного общеобразов</w:t>
      </w:r>
      <w:r>
        <w:t xml:space="preserve">ательного учреждения</w:t>
      </w:r>
      <w:r>
        <w:t xml:space="preserve"> </w:t>
      </w: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 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56"/>
        <w:ind w:firstLine="720"/>
        <w:jc w:val="both"/>
        <w:rPr>
          <w:highlight w:val="white"/>
        </w:rPr>
      </w:pPr>
      <w:r>
        <w:t xml:space="preserve">3.5. оформить трудовые отношения с руководителем муниципального автономного общеобразовательного учреждения </w:t>
      </w: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</w:t>
      </w:r>
      <w:r>
        <w:rPr>
          <w:color w:val="000000" w:themeColor="text1"/>
        </w:rPr>
        <w:t xml:space="preserve"> </w:t>
      </w:r>
      <w:r>
        <w:rPr>
          <w:color w:val="000000" w:themeColor="text1"/>
          <w:highlight w:val="white"/>
        </w:rPr>
        <w:t xml:space="preserve">г. Перми</w:t>
      </w:r>
      <w:r>
        <w:rPr>
          <w:highlight w:val="white"/>
        </w:rPr>
        <w:t xml:space="preserve"> в соо</w:t>
      </w:r>
      <w:r>
        <w:t xml:space="preserve">тветствии с действующим законодательством не поз</w:t>
      </w:r>
      <w:r>
        <w:t xml:space="preserve">днее</w:t>
      </w:r>
      <w:r>
        <w:br/>
        <w:t xml:space="preserve">3 календарных дней со дня государственной регистрации муниципального а</w:t>
      </w:r>
      <w:r>
        <w:rPr>
          <w:highlight w:val="white"/>
        </w:rPr>
        <w:t xml:space="preserve">втономного общеобразовательного учреждения</w:t>
      </w:r>
      <w:r>
        <w:rPr>
          <w:color w:val="000000" w:themeColor="text1"/>
          <w:highlight w:val="white"/>
        </w:rPr>
        <w:t xml:space="preserve"> 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 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56"/>
        <w:ind w:firstLine="720"/>
        <w:jc w:val="both"/>
        <w:rPr>
          <w:highlight w:val="white"/>
        </w:rPr>
      </w:pPr>
      <w:r>
        <w:t xml:space="preserve">3.6. назначить членов наблюдательного совета муниципального автономного общеобразовательного учрежде</w:t>
      </w:r>
      <w:r>
        <w:t xml:space="preserve">ния </w:t>
      </w: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</w:t>
      </w:r>
      <w:r>
        <w:rPr>
          <w:color w:val="000000" w:themeColor="text1"/>
          <w:highlight w:val="yellow"/>
        </w:rPr>
        <w:t xml:space="preserve"> </w:t>
      </w:r>
      <w:r>
        <w:rPr>
          <w:color w:val="000000" w:themeColor="text1"/>
          <w:highlight w:val="white"/>
        </w:rPr>
        <w:t xml:space="preserve">г. Перми</w:t>
      </w:r>
      <w:r>
        <w:rPr>
          <w:highlight w:val="white"/>
        </w:rPr>
        <w:t xml:space="preserve"> </w:t>
      </w:r>
      <w:r>
        <w:t xml:space="preserve">не позднее 10 календарных дней со дня государственной регистрации му</w:t>
      </w:r>
      <w:r>
        <w:rPr>
          <w:highlight w:val="white"/>
        </w:rPr>
        <w:t xml:space="preserve">ниципального автономного общеобразовательного учреждения </w:t>
      </w: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 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56"/>
        <w:ind w:firstLine="720"/>
        <w:jc w:val="both"/>
        <w:rPr>
          <w:highlight w:val="white"/>
        </w:rPr>
      </w:pPr>
      <w:r>
        <w:rPr>
          <w:highlight w:val="white"/>
        </w:rPr>
        <w:t xml:space="preserve">3</w:t>
      </w:r>
      <w:r>
        <w:rPr>
          <w:highlight w:val="white"/>
        </w:rPr>
        <w:t xml:space="preserve">.7. сформировать муни</w:t>
      </w:r>
      <w:r>
        <w:t xml:space="preserve">ципальное задание в муниципаль</w:t>
      </w:r>
      <w:r>
        <w:t xml:space="preserve">ном автономном общеобразовательном учреждении </w:t>
      </w: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 г. Перми</w:t>
      </w:r>
      <w:r>
        <w:br/>
        <w:t xml:space="preserve">в пределах средств, предусмотренных в бюджете города Перми по отрасли «Образование» на очередной финансовый год и плановый период, не позднее </w:t>
      </w:r>
      <w:r>
        <w:br/>
      </w:r>
      <w:r>
        <w:t xml:space="preserve">14 календарных дней со дня госу</w:t>
      </w:r>
      <w:r>
        <w:t xml:space="preserve">дарственной регистрации муниципального </w:t>
      </w:r>
      <w:r>
        <w:rPr>
          <w:highlight w:val="white"/>
        </w:rPr>
        <w:t xml:space="preserve">автономного общеобразовательного учреждения </w:t>
      </w: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 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осуществить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своевременным переоформлением правоуста</w:t>
      </w:r>
      <w:r>
        <w:rPr>
          <w:sz w:val="28"/>
          <w:szCs w:val="28"/>
        </w:rPr>
        <w:t xml:space="preserve">навливающих и </w:t>
      </w:r>
      <w:r>
        <w:rPr>
          <w:sz w:val="28"/>
          <w:szCs w:val="28"/>
        </w:rPr>
        <w:t xml:space="preserve">правоудостоверяющих</w:t>
      </w:r>
      <w:r>
        <w:rPr>
          <w:sz w:val="28"/>
          <w:szCs w:val="28"/>
        </w:rPr>
        <w:t xml:space="preserve"> документов на земельный участок муниципального автономного общеобразовательного учреждения </w:t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Адаптивная школа «Спутник</w:t>
      </w:r>
      <w:r>
        <w:rPr>
          <w:color w:val="000000" w:themeColor="text1"/>
          <w:sz w:val="28"/>
          <w:szCs w:val="28"/>
          <w:highlight w:val="white"/>
        </w:rPr>
        <w:t xml:space="preserve">» г. Перми</w:t>
      </w:r>
      <w:r>
        <w:rPr>
          <w:sz w:val="28"/>
          <w:szCs w:val="28"/>
        </w:rPr>
        <w:t xml:space="preserve"> не позднее 60 календарных дней со дня государственной регистрации муниципального автономного о</w:t>
      </w:r>
      <w:r>
        <w:rPr>
          <w:sz w:val="28"/>
          <w:szCs w:val="28"/>
        </w:rPr>
        <w:t xml:space="preserve">бщеобразовательного учреждения </w:t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Адаптивная школа «Спутник</w:t>
      </w:r>
      <w:r>
        <w:rPr>
          <w:color w:val="000000" w:themeColor="text1"/>
          <w:sz w:val="28"/>
          <w:szCs w:val="28"/>
          <w:highlight w:val="white"/>
        </w:rPr>
        <w:t xml:space="preserve">» г.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ind w:firstLine="720"/>
        <w:jc w:val="both"/>
      </w:pPr>
      <w:r>
        <w:t xml:space="preserve">3.9. осуществить </w:t>
      </w:r>
      <w:r>
        <w:t xml:space="preserve">контроль за</w:t>
      </w:r>
      <w:r>
        <w:t xml:space="preserve"> исполнением обязательств по </w:t>
      </w:r>
      <w:r>
        <w:t xml:space="preserve">контрактам, заключенным до изменения существующего типа учреждения;</w:t>
      </w:r>
      <w:r/>
    </w:p>
    <w:p>
      <w:pPr>
        <w:pStyle w:val="956"/>
        <w:ind w:firstLine="720"/>
        <w:jc w:val="both"/>
      </w:pPr>
      <w:r>
        <w:t xml:space="preserve">3.10. произвести иные юридически значимые действия, связанные</w:t>
      </w:r>
      <w:r>
        <w:br/>
      </w:r>
      <w:r>
        <w:t xml:space="preserve">с созданием муниципального автономного общеобразовательного учреждения </w:t>
      </w: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 г. Перми</w:t>
      </w:r>
      <w:r>
        <w:t xml:space="preserve">, в течение 3 месяцев со дня официального опубликования настоящего постановления.</w:t>
      </w:r>
      <w:r/>
    </w:p>
    <w:p>
      <w:pPr>
        <w:pStyle w:val="956"/>
        <w:ind w:firstLine="720"/>
        <w:jc w:val="both"/>
      </w:pPr>
      <w:r>
        <w:t xml:space="preserve">4. Департаменту имущественных отношений администрации города Перми:</w:t>
      </w:r>
      <w:r/>
    </w:p>
    <w:p>
      <w:pPr>
        <w:pStyle w:val="956"/>
        <w:ind w:firstLine="720"/>
        <w:jc w:val="both"/>
      </w:pPr>
      <w:r>
        <w:t xml:space="preserve">4.1. закрепить за муниципальным автономным общеобразовательным учреждением </w:t>
      </w: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 г. Перми</w:t>
      </w:r>
      <w:r>
        <w:t xml:space="preserve"> </w:t>
      </w:r>
      <w:r>
        <w:t xml:space="preserve">на праве оперативного управления недвижимое, особо ценное движимое и иное имущество согласно утвержденным в установленном порядке перечням недв</w:t>
      </w:r>
      <w:r>
        <w:t xml:space="preserve">ижимого, особо ценного движимого и иного имущества не позднее 2 месяцев после представления учреждением в департамент имущественных отношений администрации города Перми копий устава учреждения, копии листа записи о внесении изменений</w:t>
      </w:r>
      <w:r>
        <w:br/>
        <w:t xml:space="preserve">в</w:t>
      </w:r>
      <w:r>
        <w:t xml:space="preserve"> Единый государственн</w:t>
      </w:r>
      <w:r>
        <w:t xml:space="preserve">ый реестр юридических лиц и распоряжения </w:t>
      </w:r>
      <w:r>
        <w:t xml:space="preserve">начальника департамента образования администрации города</w:t>
      </w:r>
      <w:r>
        <w:t xml:space="preserve"> Перми об утверждении перечней недвижимого, особо ценного движимого и иного имущества;</w:t>
      </w:r>
      <w:r/>
    </w:p>
    <w:p>
      <w:pPr>
        <w:pStyle w:val="956"/>
        <w:ind w:firstLine="720"/>
        <w:jc w:val="both"/>
      </w:pPr>
      <w:r>
        <w:t xml:space="preserve">4.2. внести соответствующие изменения в реестр муниципального имущества </w:t>
      </w:r>
      <w:r>
        <w:t xml:space="preserve">города Перми.</w:t>
      </w:r>
      <w:r/>
    </w:p>
    <w:p>
      <w:pPr>
        <w:pStyle w:val="956"/>
        <w:ind w:firstLine="720"/>
        <w:jc w:val="both"/>
      </w:pPr>
      <w:r>
        <w:t xml:space="preserve">5. Департаменту финансов администрации города Перми:</w:t>
      </w:r>
      <w:r/>
    </w:p>
    <w:p>
      <w:pPr>
        <w:pStyle w:val="956"/>
        <w:ind w:firstLine="720"/>
        <w:jc w:val="both"/>
      </w:pPr>
      <w:r>
        <w:t xml:space="preserve">5.1. перечислить на расчетный счет муниципального автономного общеобразовательного учреждения </w:t>
      </w: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 г. Перми</w:t>
      </w:r>
      <w:r>
        <w:rPr>
          <w:color w:val="000000" w:themeColor="text1"/>
        </w:rPr>
        <w:t xml:space="preserve"> </w:t>
      </w:r>
      <w:r>
        <w:t xml:space="preserve">денежные средства, поступившие на лицевой счет муниципальн</w:t>
      </w:r>
      <w:r>
        <w:t xml:space="preserve">ого бюджетного общеобразовательного учреждения </w:t>
      </w:r>
      <w:r>
        <w:rPr>
          <w:color w:val="000000" w:themeColor="text1"/>
        </w:rPr>
        <w:t xml:space="preserve">«Школа № 154 для обучающихся</w:t>
      </w:r>
      <w:r>
        <w:rPr>
          <w:color w:val="000000" w:themeColor="text1"/>
        </w:rPr>
        <w:br/>
        <w:t xml:space="preserve">с ограниченными возможностями здоровья» г. Перми</w:t>
      </w:r>
      <w:r>
        <w:t xml:space="preserve"> во временное распоряжение, не позднее 14 календарных дней со дня размещения муниципального задания муниципального автономного общео</w:t>
      </w:r>
      <w:r>
        <w:t xml:space="preserve">бразовательного учреждения </w:t>
      </w: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 г. Перми</w:t>
      </w:r>
      <w:r>
        <w:t xml:space="preserve">;</w:t>
      </w:r>
      <w:r/>
    </w:p>
    <w:p>
      <w:pPr>
        <w:pStyle w:val="956"/>
        <w:ind w:firstLine="720"/>
        <w:jc w:val="both"/>
      </w:pPr>
      <w:r>
        <w:t xml:space="preserve">5.2. при непредставлении по истечении 3 месяцев со дня официального опубликования настоящего постановления муниципальным автономным общеобразовательным учреждением </w:t>
      </w: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</w:t>
      </w:r>
      <w:r>
        <w:rPr>
          <w:color w:val="000000" w:themeColor="text1"/>
          <w:highlight w:val="white"/>
        </w:rPr>
        <w:t xml:space="preserve"> г. Перми</w:t>
      </w:r>
      <w:r>
        <w:t xml:space="preserve"> документов, предусмотренных порядком закрытия лицевых счетов, прекратить все операции по лицевым счетам муниципального бюджетного общеобразовательного учреждения </w:t>
      </w:r>
      <w:r>
        <w:rPr>
          <w:color w:val="000000" w:themeColor="text1"/>
        </w:rPr>
        <w:t xml:space="preserve">«Школа № 154 для обучающихся</w:t>
      </w:r>
      <w:r>
        <w:rPr>
          <w:color w:val="000000" w:themeColor="text1"/>
        </w:rPr>
        <w:br/>
        <w:t xml:space="preserve">с ограниченными возможностями здоровья» г. Перми</w:t>
      </w:r>
      <w:r>
        <w:t xml:space="preserve">;</w:t>
      </w:r>
      <w:r/>
    </w:p>
    <w:p>
      <w:pPr>
        <w:pStyle w:val="956"/>
        <w:ind w:firstLine="720"/>
        <w:jc w:val="both"/>
      </w:pPr>
      <w:r>
        <w:t xml:space="preserve">5.3. </w:t>
      </w:r>
      <w:r>
        <w:t xml:space="preserve">направить информацию о прекращении операций по лицевым счетам муниципальному бюджетному общеобразовательному учреждению </w:t>
      </w:r>
      <w:r>
        <w:br/>
      </w:r>
      <w:r>
        <w:rPr>
          <w:color w:val="000000" w:themeColor="text1"/>
        </w:rPr>
        <w:t xml:space="preserve">«Школа </w:t>
      </w:r>
      <w:r>
        <w:rPr>
          <w:color w:val="000000" w:themeColor="text1"/>
        </w:rPr>
        <w:t xml:space="preserve">№ 154 для обучающихся с ограниченными возможностями здоровья» </w:t>
        <w:br/>
        <w:t xml:space="preserve">г. Перми</w:t>
      </w:r>
      <w:r>
        <w:t xml:space="preserve"> </w:t>
      </w:r>
      <w:r>
        <w:t xml:space="preserve">и департаменту образования администрации города Перми в те</w:t>
      </w:r>
      <w:r>
        <w:t xml:space="preserve">чение </w:t>
      </w:r>
      <w:r>
        <w:br/>
      </w:r>
      <w:r>
        <w:t xml:space="preserve">2 рабочих дней.</w:t>
      </w:r>
      <w:r/>
    </w:p>
    <w:p>
      <w:pPr>
        <w:pStyle w:val="956"/>
        <w:ind w:firstLine="720"/>
        <w:jc w:val="both"/>
      </w:pPr>
      <w:r>
        <w:t xml:space="preserve">6. Муниципальному бюджетному общеобразовательному учреждению </w:t>
      </w:r>
      <w:r>
        <w:rPr>
          <w:color w:val="000000" w:themeColor="text1"/>
        </w:rPr>
        <w:t xml:space="preserve">«Школа № 154 для </w:t>
      </w:r>
      <w:r>
        <w:rPr>
          <w:color w:val="000000" w:themeColor="text1"/>
        </w:rPr>
        <w:t xml:space="preserve">обучающихся</w:t>
      </w:r>
      <w:r>
        <w:rPr>
          <w:color w:val="000000" w:themeColor="text1"/>
        </w:rPr>
        <w:t xml:space="preserve"> с ограниченными возможностями здоровья»</w:t>
      </w:r>
      <w:r>
        <w:rPr>
          <w:color w:val="000000" w:themeColor="text1"/>
        </w:rPr>
        <w:br/>
        <w:t xml:space="preserve">г. Перми</w:t>
      </w:r>
      <w:r>
        <w:t xml:space="preserve">:</w:t>
      </w:r>
      <w:r/>
    </w:p>
    <w:p>
      <w:pPr>
        <w:pStyle w:val="956"/>
        <w:ind w:firstLine="720"/>
        <w:jc w:val="both"/>
      </w:pPr>
      <w:r>
        <w:t xml:space="preserve">6.1. осуществить необходимые действия по государственной регистрации муниципального автономног</w:t>
      </w:r>
      <w:r>
        <w:t xml:space="preserve">о общеобразовательного учреждения </w:t>
      </w: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 г. Перми</w:t>
      </w:r>
      <w:r>
        <w:t xml:space="preserve"> в течение 15 рабочих дней после утверждения устава муниципального автономного общеобразовательного учреждения </w:t>
      </w: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 г. Перми</w:t>
      </w:r>
      <w:r>
        <w:t xml:space="preserve">;</w:t>
      </w:r>
      <w:r/>
    </w:p>
    <w:p>
      <w:pPr>
        <w:pStyle w:val="956"/>
        <w:ind w:firstLine="720"/>
        <w:jc w:val="both"/>
      </w:pPr>
      <w:r>
        <w:t xml:space="preserve">6.2. представить в департамент имущес</w:t>
      </w:r>
      <w:r>
        <w:t xml:space="preserve">твенных отношений администрации города Перми и департамент финансов администрации города Перми копии листа записи о внесении изменений в Единый государственный реестр юридических лиц, копии устава учреждения не позднее 5 рабочих дней со дня государственной</w:t>
      </w:r>
      <w:r>
        <w:t xml:space="preserve"> регистрации изменений, внесенных в устав, представить в департамент имущественных отношений администрации города Перми перечни недвижимого, особо ценного движимого и иного имущества, передаваемого</w:t>
      </w:r>
      <w:r>
        <w:t xml:space="preserve"> учреждению</w:t>
      </w:r>
      <w:r>
        <w:br/>
        <w:t xml:space="preserve">на праве оперативного управления, не позднее 5 </w:t>
      </w:r>
      <w:r>
        <w:t xml:space="preserve">рабочих дней со дня </w:t>
      </w:r>
      <w:r>
        <w:t xml:space="preserve">подписания распоряжения начальника департамента образования администрации города</w:t>
      </w:r>
      <w:r>
        <w:t xml:space="preserve"> Перми об утверждении указанных перечней;</w:t>
      </w:r>
      <w:r/>
    </w:p>
    <w:p>
      <w:pPr>
        <w:pStyle w:val="956"/>
        <w:ind w:firstLine="720"/>
        <w:jc w:val="both"/>
      </w:pPr>
      <w:r>
        <w:t xml:space="preserve">6.3. письменно уведомить кредиторов о создании муниципального автономного общеобразовательного учреждения </w:t>
      </w: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Адаптив</w:t>
      </w:r>
      <w:r>
        <w:rPr>
          <w:highlight w:val="white"/>
        </w:rPr>
        <w:t xml:space="preserve">ная школа «Спутник</w:t>
      </w:r>
      <w:r>
        <w:rPr>
          <w:color w:val="000000" w:themeColor="text1"/>
          <w:highlight w:val="white"/>
        </w:rPr>
        <w:t xml:space="preserve">» г. Перми</w:t>
      </w:r>
      <w:r>
        <w:rPr>
          <w:color w:val="000000" w:themeColor="text1"/>
        </w:rPr>
        <w:t xml:space="preserve"> </w:t>
      </w:r>
      <w:r>
        <w:t xml:space="preserve">путем изменения типа существующего муниципального бюджетного общеобразовательного учреждения </w:t>
      </w:r>
      <w:r>
        <w:rPr>
          <w:color w:val="000000" w:themeColor="text1"/>
        </w:rPr>
        <w:t xml:space="preserve">«Школа № 154 для обучающихся</w:t>
      </w:r>
      <w:r>
        <w:rPr>
          <w:color w:val="000000" w:themeColor="text1"/>
        </w:rPr>
        <w:br/>
        <w:t xml:space="preserve">с ограниченными возможностями здоровья» г. Перми</w:t>
      </w:r>
      <w:r>
        <w:t xml:space="preserve"> не позднее 14 календарных дней со дня официального опубликования настоящего постановления;</w:t>
      </w:r>
      <w:r/>
    </w:p>
    <w:p>
      <w:pPr>
        <w:pStyle w:val="956"/>
        <w:ind w:firstLine="720"/>
        <w:jc w:val="both"/>
      </w:pPr>
      <w:r>
        <w:t xml:space="preserve">6.4. направить в Управление Федеральной службы государственной регистрации, кадастра и картографии по Пермскому краю заявление о внесении изменений в сведения, соде</w:t>
      </w:r>
      <w:r>
        <w:t xml:space="preserve">ржащиеся в Едином государственном реестре недвижимости, в отношении зарегистрированных прав на недвижимое имущество, находящееся в оперативном управлении муниципального автономного общеобразовательного учреждения </w:t>
      </w:r>
      <w:r>
        <w:rPr>
          <w:color w:val="000000" w:themeColor="text1"/>
          <w:highlight w:val="white"/>
        </w:rPr>
        <w:t xml:space="preserve">«</w:t>
      </w:r>
      <w:r>
        <w:rPr>
          <w:highlight w:val="white"/>
        </w:rPr>
        <w:t xml:space="preserve">Адаптивная школа «Спутник</w:t>
      </w:r>
      <w:r>
        <w:rPr>
          <w:color w:val="000000" w:themeColor="text1"/>
          <w:highlight w:val="white"/>
        </w:rPr>
        <w:t xml:space="preserve">» г. Перми</w:t>
      </w:r>
      <w:r>
        <w:t xml:space="preserve">, в теч</w:t>
      </w:r>
      <w:r>
        <w:t xml:space="preserve">ение 14 календарных дней со дня государственной регистрации изменений в Едином государственном реестре</w:t>
      </w:r>
      <w:r>
        <w:t xml:space="preserve"> юридических лиц;</w:t>
      </w:r>
      <w:r/>
    </w:p>
    <w:p>
      <w:pPr>
        <w:pStyle w:val="956"/>
        <w:ind w:firstLine="720"/>
        <w:jc w:val="both"/>
      </w:pPr>
      <w:r>
        <w:t xml:space="preserve">6.5. представить в департамент имущественных отношений администрации города Перми выписки из Единого государственного реестра недвижимос</w:t>
      </w:r>
      <w:r>
        <w:t xml:space="preserve">ти </w:t>
      </w:r>
      <w:r>
        <w:br/>
        <w:t xml:space="preserve">с внесенными изменениями, указанными в пункте </w:t>
      </w:r>
      <w:r>
        <w:t xml:space="preserve">7</w:t>
      </w:r>
      <w:r>
        <w:rPr>
          <w:highlight w:val="white"/>
        </w:rPr>
        <w:t xml:space="preserve">.4 н</w:t>
      </w:r>
      <w:r>
        <w:t xml:space="preserve">астоящего постановления, в течение 14 календарных дней со дня внесения указанных изменений.</w:t>
      </w:r>
      <w:r/>
    </w:p>
    <w:p>
      <w:pPr>
        <w:pStyle w:val="956"/>
        <w:ind w:firstLine="720"/>
        <w:jc w:val="both"/>
        <w:rPr>
          <w:color w:val="000000" w:themeColor="text1"/>
        </w:rPr>
      </w:pPr>
      <w:r>
        <w:rPr>
          <w:sz w:val="28"/>
          <w:szCs w:val="28"/>
        </w:rPr>
        <w:t xml:space="preserve">7. Внести изменения </w:t>
      </w:r>
      <w:r>
        <w:rPr>
          <w:rFonts w:eastAsia="Calibri"/>
        </w:rPr>
        <w:t xml:space="preserve">в </w:t>
      </w:r>
      <w:r>
        <w:rPr>
          <w:color w:val="000000" w:themeColor="text1"/>
        </w:rPr>
        <w:t xml:space="preserve">постановление администрации города Перми </w:t>
        <w:br/>
      </w:r>
      <w:r>
        <w:rPr>
          <w:color w:val="000000" w:themeColor="text1"/>
        </w:rPr>
        <w:t xml:space="preserve">о</w:t>
      </w:r>
      <w:r>
        <w:t xml:space="preserve">т 27 декабря 2011 г. № 878</w:t>
      </w:r>
      <w:r>
        <w:t xml:space="preserve"> </w:t>
      </w:r>
      <w:r>
        <w:t xml:space="preserve">«О создании муниципальных бюджетных образовательных учреждений путем изменения типа существующих муниципальных образовательных </w:t>
      </w:r>
      <w:r>
        <w:t xml:space="preserve">учреждений»</w:t>
      </w:r>
      <w:r>
        <w:t xml:space="preserve"> </w:t>
      </w:r>
      <w:r>
        <w:rPr>
          <w:color w:val="000000" w:themeColor="text1"/>
        </w:rPr>
        <w:t xml:space="preserve">(в ред.</w:t>
      </w:r>
      <w:r>
        <w:rPr>
          <w:color w:val="000000" w:themeColor="text1"/>
        </w:rPr>
        <w:t xml:space="preserve"> от 30.01.2012 № 24, </w:t>
        <w:br/>
        <w:t xml:space="preserve">от 07.02.2012 № 46, от 12.04.2012 № 157, от 20.05.201 № 299, от 11.06.2015 № 368, от 22.12.2015 № 1090</w:t>
      </w:r>
      <w:r>
        <w:t xml:space="preserve">), признав</w:t>
      </w:r>
      <w:r>
        <w:rPr>
          <w:rFonts w:eastAsia="Calibri"/>
        </w:rPr>
        <w:t xml:space="preserve"> пункт </w:t>
      </w:r>
      <w:r>
        <w:rPr>
          <w:color w:val="000000" w:themeColor="text1"/>
        </w:rPr>
        <w:t xml:space="preserve">1.101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утратившим силу.</w:t>
      </w:r>
      <w:r>
        <w:rPr>
          <w:color w:val="000000" w:themeColor="text1"/>
        </w:rPr>
      </w:r>
    </w:p>
    <w:p>
      <w:pPr>
        <w:pStyle w:val="956"/>
        <w:ind w:firstLine="720"/>
        <w:jc w:val="both"/>
      </w:pPr>
      <w:r>
        <w:t xml:space="preserve">8. Внести изменения </w:t>
      </w:r>
      <w:r>
        <w:t xml:space="preserve">в </w:t>
      </w:r>
      <w:r>
        <w:rPr>
          <w:color w:val="000000" w:themeColor="text1"/>
        </w:rPr>
        <w:t xml:space="preserve">постановление администрации города Перми</w:t>
      </w:r>
      <w:r>
        <w:rPr>
          <w:color w:val="000000" w:themeColor="text1"/>
        </w:rPr>
        <w:t xml:space="preserve"> </w:t>
        <w:br/>
      </w:r>
      <w:r>
        <w:rPr>
          <w:color w:val="000000" w:themeColor="text1"/>
          <w:highlight w:val="white"/>
        </w:rPr>
        <w:t xml:space="preserve">от 22 декабря 2015 г.</w:t>
      </w:r>
      <w:r>
        <w:rPr>
          <w:color w:val="000000" w:themeColor="text1"/>
          <w:highlight w:val="white"/>
        </w:rPr>
        <w:t xml:space="preserve"> № 1090</w:t>
      </w:r>
      <w:r>
        <w:rPr>
          <w:color w:val="000000" w:themeColor="text1"/>
        </w:rPr>
        <w:t xml:space="preserve"> «</w:t>
      </w:r>
      <w:r>
        <w:t xml:space="preserve">О внесении изменений в </w:t>
      </w:r>
      <w:r>
        <w:t xml:space="preserve">отдельные правовые акты администрации города Перми», признав</w:t>
      </w:r>
      <w:r>
        <w:t xml:space="preserve"> пункт 1.9 утратившим силу.</w:t>
      </w:r>
      <w:r/>
    </w:p>
    <w:p>
      <w:pPr>
        <w:pStyle w:val="956"/>
        <w:ind w:firstLine="720"/>
        <w:jc w:val="both"/>
      </w:pPr>
      <w:r>
        <w:t xml:space="preserve">9. </w:t>
      </w: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</w:t>
      </w:r>
      <w:r>
        <w:rPr>
          <w:sz w:val="28"/>
        </w:rPr>
        <w:t xml:space="preserve"> дня официального обнар</w:t>
      </w:r>
      <w:r>
        <w:rPr>
          <w:sz w:val="28"/>
        </w:rPr>
        <w:t xml:space="preserve">о</w:t>
      </w:r>
      <w:r>
        <w:rPr>
          <w:sz w:val="28"/>
        </w:rPr>
        <w:t xml:space="preserve">дования посредством официального опу</w:t>
      </w:r>
      <w:r>
        <w:rPr>
          <w:sz w:val="28"/>
        </w:rPr>
        <w:t xml:space="preserve">б</w:t>
      </w:r>
      <w:r>
        <w:rPr>
          <w:sz w:val="28"/>
        </w:rPr>
        <w:t xml:space="preserve">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</w:rPr>
        <w:t xml:space="preserve">и</w:t>
      </w:r>
      <w:r>
        <w:rPr>
          <w:sz w:val="28"/>
        </w:rPr>
        <w:t xml:space="preserve">ципального образования город Пермь»</w:t>
      </w:r>
      <w:r>
        <w:rPr>
          <w:sz w:val="28"/>
        </w:rPr>
        <w:t xml:space="preserve">.</w:t>
      </w:r>
      <w:r/>
    </w:p>
    <w:p>
      <w:pPr>
        <w:pStyle w:val="956"/>
        <w:ind w:firstLine="720"/>
        <w:jc w:val="both"/>
      </w:pPr>
      <w:r>
        <w:t xml:space="preserve">10. </w:t>
      </w:r>
      <w:r>
        <w:rPr>
          <w:sz w:val="28"/>
        </w:rPr>
        <w:t xml:space="preserve">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</w:t>
      </w:r>
      <w:r>
        <w:rPr>
          <w:sz w:val="28"/>
        </w:rPr>
        <w:t xml:space="preserve"> Пермь </w:t>
      </w:r>
      <w:r>
        <w:rPr>
          <w:sz w:val="28"/>
          <w:lang w:val="en-US"/>
        </w:rPr>
        <w:t xml:space="preserve">www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gorodperm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ru</w:t>
      </w:r>
      <w:r>
        <w:rPr>
          <w:sz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ind w:firstLine="720"/>
        <w:jc w:val="both"/>
      </w:pPr>
      <w:r>
        <w:t xml:space="preserve">12. </w:t>
      </w:r>
      <w:r>
        <w:t xml:space="preserve">Контроль за</w:t>
      </w:r>
      <w:r>
        <w:t xml:space="preserve"> исполнением настоящего постановления возложить </w:t>
      </w:r>
      <w:r>
        <w:br/>
        <w:t xml:space="preserve">на заместителя главы администрации города Перми Мальцеву Е.Д. </w:t>
      </w:r>
      <w:r/>
    </w:p>
    <w:p>
      <w:pPr>
        <w:pStyle w:val="956"/>
        <w:jc w:val="both"/>
      </w:pPr>
      <w:r/>
      <w:r/>
    </w:p>
    <w:p>
      <w:pPr>
        <w:pStyle w:val="956"/>
        <w:jc w:val="both"/>
      </w:pPr>
      <w:r/>
      <w:r/>
    </w:p>
    <w:p>
      <w:pPr>
        <w:pStyle w:val="956"/>
        <w:jc w:val="both"/>
      </w:pPr>
      <w:r/>
      <w:bookmarkStart w:id="0" w:name="_GoBack"/>
      <w:r/>
      <w:bookmarkEnd w:id="0"/>
      <w:r/>
      <w:r/>
    </w:p>
    <w:p>
      <w:pPr>
        <w:pStyle w:val="956"/>
        <w:spacing w:line="238" w:lineRule="exact"/>
        <w:tabs>
          <w:tab w:val="right" w:pos="9923" w:leader="none"/>
        </w:tabs>
      </w:pPr>
      <w:r>
        <w:t xml:space="preserve">Глава города Перми</w:t>
      </w:r>
      <w:r>
        <w:tab/>
        <w:t xml:space="preserve">Э.О. Соснин</w:t>
      </w:r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rPr>
        <w:rStyle w:val="930"/>
      </w:rPr>
      <w:framePr w:wrap="around" w:vAnchor="text" w:hAnchor="margin" w:xAlign="center" w:y="1"/>
    </w:pPr>
    <w:r>
      <w:rPr>
        <w:rStyle w:val="930"/>
      </w:rPr>
      <w:fldChar w:fldCharType="begin"/>
    </w:r>
    <w:r>
      <w:rPr>
        <w:rStyle w:val="930"/>
      </w:rPr>
      <w:instrText xml:space="preserve">PAGE  </w:instrText>
    </w:r>
    <w:r>
      <w:rPr>
        <w:rStyle w:val="930"/>
      </w:rPr>
      <w:fldChar w:fldCharType="end"/>
    </w:r>
    <w:r>
      <w:rPr>
        <w:rStyle w:val="930"/>
      </w:rPr>
    </w:r>
    <w:r>
      <w:rPr>
        <w:rStyle w:val="930"/>
      </w:rPr>
    </w:r>
  </w:p>
  <w:p>
    <w:pPr>
      <w:pStyle w:val="9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8"/>
  </w:num>
  <w:num w:numId="15">
    <w:abstractNumId w:val="5"/>
  </w:num>
  <w:num w:numId="16">
    <w:abstractNumId w:val="2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1"/>
    <w:link w:val="773"/>
    <w:uiPriority w:val="10"/>
    <w:rPr>
      <w:sz w:val="48"/>
      <w:szCs w:val="48"/>
    </w:rPr>
  </w:style>
  <w:style w:type="character" w:styleId="746">
    <w:name w:val="Subtitle Char"/>
    <w:basedOn w:val="761"/>
    <w:link w:val="775"/>
    <w:uiPriority w:val="11"/>
    <w:rPr>
      <w:sz w:val="24"/>
      <w:szCs w:val="24"/>
    </w:rPr>
  </w:style>
  <w:style w:type="character" w:styleId="747">
    <w:name w:val="Quote Char"/>
    <w:link w:val="777"/>
    <w:uiPriority w:val="29"/>
    <w:rPr>
      <w:i/>
    </w:rPr>
  </w:style>
  <w:style w:type="character" w:styleId="748">
    <w:name w:val="Intense Quote Char"/>
    <w:link w:val="779"/>
    <w:uiPriority w:val="30"/>
    <w:rPr>
      <w:i/>
    </w:rPr>
  </w:style>
  <w:style w:type="character" w:styleId="749">
    <w:name w:val="Footnote Text Char"/>
    <w:link w:val="909"/>
    <w:uiPriority w:val="99"/>
    <w:rPr>
      <w:sz w:val="18"/>
    </w:rPr>
  </w:style>
  <w:style w:type="character" w:styleId="750">
    <w:name w:val="Endnote Text Char"/>
    <w:link w:val="912"/>
    <w:uiPriority w:val="99"/>
    <w:rPr>
      <w:sz w:val="20"/>
    </w:rPr>
  </w:style>
  <w:style w:type="paragraph" w:styleId="751" w:default="1">
    <w:name w:val="Normal"/>
    <w:qFormat/>
  </w:style>
  <w:style w:type="paragraph" w:styleId="752">
    <w:name w:val="Heading 1"/>
    <w:basedOn w:val="751"/>
    <w:next w:val="751"/>
    <w:link w:val="764"/>
    <w:qFormat/>
    <w:pPr>
      <w:ind w:right="-1" w:firstLine="709"/>
      <w:jc w:val="both"/>
      <w:keepNext/>
      <w:outlineLvl w:val="0"/>
    </w:pPr>
    <w:rPr>
      <w:sz w:val="24"/>
    </w:rPr>
  </w:style>
  <w:style w:type="paragraph" w:styleId="753">
    <w:name w:val="Heading 2"/>
    <w:basedOn w:val="751"/>
    <w:next w:val="751"/>
    <w:link w:val="765"/>
    <w:qFormat/>
    <w:pPr>
      <w:ind w:right="-1"/>
      <w:jc w:val="both"/>
      <w:keepNext/>
      <w:outlineLvl w:val="1"/>
    </w:pPr>
    <w:rPr>
      <w:sz w:val="24"/>
    </w:rPr>
  </w:style>
  <w:style w:type="paragraph" w:styleId="754">
    <w:name w:val="Heading 3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7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751"/>
    <w:next w:val="751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character" w:styleId="764" w:customStyle="1">
    <w:name w:val="Заголовок 1 Знак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65" w:customStyle="1">
    <w:name w:val="Заголовок 2 Знак"/>
    <w:basedOn w:val="761"/>
    <w:link w:val="753"/>
    <w:uiPriority w:val="9"/>
    <w:rPr>
      <w:rFonts w:ascii="Arial" w:hAnsi="Arial" w:eastAsia="Arial" w:cs="Arial"/>
      <w:sz w:val="34"/>
    </w:rPr>
  </w:style>
  <w:style w:type="character" w:styleId="766" w:customStyle="1">
    <w:name w:val="Заголовок 3 Знак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67" w:customStyle="1">
    <w:name w:val="Заголовок 4 Знак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Заголовок 5 Знак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Заголовок 6 Знак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Заголовок 7 Знак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Заголовок 8 Знак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Заголовок 9 Знак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Title"/>
    <w:basedOn w:val="751"/>
    <w:next w:val="751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 w:customStyle="1">
    <w:name w:val="Название Знак"/>
    <w:basedOn w:val="761"/>
    <w:link w:val="773"/>
    <w:uiPriority w:val="10"/>
    <w:rPr>
      <w:sz w:val="48"/>
      <w:szCs w:val="48"/>
    </w:rPr>
  </w:style>
  <w:style w:type="paragraph" w:styleId="775">
    <w:name w:val="Subtitle"/>
    <w:basedOn w:val="751"/>
    <w:next w:val="751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 w:customStyle="1">
    <w:name w:val="Подзаголовок Знак"/>
    <w:basedOn w:val="761"/>
    <w:link w:val="775"/>
    <w:uiPriority w:val="11"/>
    <w:rPr>
      <w:sz w:val="24"/>
      <w:szCs w:val="24"/>
    </w:rPr>
  </w:style>
  <w:style w:type="paragraph" w:styleId="777">
    <w:name w:val="Quote"/>
    <w:basedOn w:val="751"/>
    <w:next w:val="751"/>
    <w:link w:val="778"/>
    <w:uiPriority w:val="29"/>
    <w:qFormat/>
    <w:pPr>
      <w:ind w:left="720" w:right="720"/>
    </w:pPr>
    <w:rPr>
      <w:i/>
    </w:rPr>
  </w:style>
  <w:style w:type="character" w:styleId="778" w:customStyle="1">
    <w:name w:val="Цитата 2 Знак"/>
    <w:link w:val="777"/>
    <w:uiPriority w:val="29"/>
    <w:rPr>
      <w:i/>
    </w:rPr>
  </w:style>
  <w:style w:type="paragraph" w:styleId="779">
    <w:name w:val="Intense Quote"/>
    <w:basedOn w:val="751"/>
    <w:next w:val="751"/>
    <w:link w:val="7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 w:customStyle="1">
    <w:name w:val="Выделенная цитата Знак"/>
    <w:link w:val="779"/>
    <w:uiPriority w:val="30"/>
    <w:rPr>
      <w:i/>
    </w:rPr>
  </w:style>
  <w:style w:type="character" w:styleId="781" w:customStyle="1">
    <w:name w:val="Header Char"/>
    <w:basedOn w:val="761"/>
    <w:uiPriority w:val="99"/>
  </w:style>
  <w:style w:type="character" w:styleId="782" w:customStyle="1">
    <w:name w:val="Footer Char"/>
    <w:basedOn w:val="761"/>
    <w:uiPriority w:val="99"/>
  </w:style>
  <w:style w:type="character" w:styleId="783" w:customStyle="1">
    <w:name w:val="Caption Char"/>
    <w:uiPriority w:val="99"/>
  </w:style>
  <w:style w:type="table" w:styleId="784" w:customStyle="1">
    <w:name w:val="Table Grid Light"/>
    <w:basedOn w:val="76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5" w:customStyle="1">
    <w:name w:val="Plain Table 1"/>
    <w:basedOn w:val="76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Plain Table 2"/>
    <w:basedOn w:val="76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Plain Table 3"/>
    <w:basedOn w:val="76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 w:customStyle="1">
    <w:name w:val="Plain Table 4"/>
    <w:basedOn w:val="76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Plain Table 5"/>
    <w:basedOn w:val="76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1 Light"/>
    <w:basedOn w:val="76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1"/>
    <w:basedOn w:val="76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2"/>
    <w:basedOn w:val="76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3"/>
    <w:basedOn w:val="76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4"/>
    <w:basedOn w:val="76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5"/>
    <w:basedOn w:val="76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6"/>
    <w:basedOn w:val="76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2"/>
    <w:basedOn w:val="76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1"/>
    <w:basedOn w:val="76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2"/>
    <w:basedOn w:val="76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3"/>
    <w:basedOn w:val="76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4"/>
    <w:basedOn w:val="76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5"/>
    <w:basedOn w:val="76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6"/>
    <w:basedOn w:val="76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"/>
    <w:basedOn w:val="76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1"/>
    <w:basedOn w:val="76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2"/>
    <w:basedOn w:val="76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3"/>
    <w:basedOn w:val="76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4"/>
    <w:basedOn w:val="76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5"/>
    <w:basedOn w:val="76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6"/>
    <w:basedOn w:val="76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4"/>
    <w:basedOn w:val="76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 w:customStyle="1">
    <w:name w:val="Grid Table 4 - Accent 1"/>
    <w:basedOn w:val="76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3" w:customStyle="1">
    <w:name w:val="Grid Table 4 - Accent 2"/>
    <w:basedOn w:val="76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Grid Table 4 - Accent 3"/>
    <w:basedOn w:val="76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5" w:customStyle="1">
    <w:name w:val="Grid Table 4 - Accent 4"/>
    <w:basedOn w:val="76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Grid Table 4 - Accent 5"/>
    <w:basedOn w:val="76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7" w:customStyle="1">
    <w:name w:val="Grid Table 4 - Accent 6"/>
    <w:basedOn w:val="76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8" w:customStyle="1">
    <w:name w:val="Grid Table 5 Dark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1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2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3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4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5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6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6 Colorful"/>
    <w:basedOn w:val="76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6" w:customStyle="1">
    <w:name w:val="Grid Table 6 Colorful - Accent 1"/>
    <w:basedOn w:val="76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7" w:customStyle="1">
    <w:name w:val="Grid Table 6 Colorful - Accent 2"/>
    <w:basedOn w:val="76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8" w:customStyle="1">
    <w:name w:val="Grid Table 6 Colorful - Accent 3"/>
    <w:basedOn w:val="76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9" w:customStyle="1">
    <w:name w:val="Grid Table 6 Colorful - Accent 4"/>
    <w:basedOn w:val="76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0" w:customStyle="1">
    <w:name w:val="Grid Table 6 Colorful - Accent 5"/>
    <w:basedOn w:val="76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Grid Table 6 Colorful - Accent 6"/>
    <w:basedOn w:val="76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2" w:customStyle="1">
    <w:name w:val="Grid Table 7 Colorful"/>
    <w:basedOn w:val="76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1"/>
    <w:basedOn w:val="76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2"/>
    <w:basedOn w:val="76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3"/>
    <w:basedOn w:val="76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4"/>
    <w:basedOn w:val="76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5"/>
    <w:basedOn w:val="76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6"/>
    <w:basedOn w:val="76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"/>
    <w:basedOn w:val="76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1"/>
    <w:basedOn w:val="76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2"/>
    <w:basedOn w:val="76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3"/>
    <w:basedOn w:val="76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4"/>
    <w:basedOn w:val="76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5"/>
    <w:basedOn w:val="76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6"/>
    <w:basedOn w:val="76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2"/>
    <w:basedOn w:val="76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1"/>
    <w:basedOn w:val="76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2"/>
    <w:basedOn w:val="76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3"/>
    <w:basedOn w:val="76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4"/>
    <w:basedOn w:val="76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5"/>
    <w:basedOn w:val="76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6"/>
    <w:basedOn w:val="76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3" w:customStyle="1">
    <w:name w:val="List Table 3"/>
    <w:basedOn w:val="76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1"/>
    <w:basedOn w:val="76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2"/>
    <w:basedOn w:val="76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3"/>
    <w:basedOn w:val="76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4"/>
    <w:basedOn w:val="76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5"/>
    <w:basedOn w:val="76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6"/>
    <w:basedOn w:val="76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"/>
    <w:basedOn w:val="76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1"/>
    <w:basedOn w:val="76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2"/>
    <w:basedOn w:val="76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3"/>
    <w:basedOn w:val="76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4"/>
    <w:basedOn w:val="76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5"/>
    <w:basedOn w:val="76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6"/>
    <w:basedOn w:val="76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5 Dark"/>
    <w:basedOn w:val="76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1"/>
    <w:basedOn w:val="76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2"/>
    <w:basedOn w:val="76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3"/>
    <w:basedOn w:val="76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4"/>
    <w:basedOn w:val="76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5"/>
    <w:basedOn w:val="76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6"/>
    <w:basedOn w:val="76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6 Colorful"/>
    <w:basedOn w:val="76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5" w:customStyle="1">
    <w:name w:val="List Table 6 Colorful - Accent 1"/>
    <w:basedOn w:val="76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6" w:customStyle="1">
    <w:name w:val="List Table 6 Colorful - Accent 2"/>
    <w:basedOn w:val="76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7" w:customStyle="1">
    <w:name w:val="List Table 6 Colorful - Accent 3"/>
    <w:basedOn w:val="76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8" w:customStyle="1">
    <w:name w:val="List Table 6 Colorful - Accent 4"/>
    <w:basedOn w:val="76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9" w:customStyle="1">
    <w:name w:val="List Table 6 Colorful - Accent 5"/>
    <w:basedOn w:val="76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0" w:customStyle="1">
    <w:name w:val="List Table 6 Colorful - Accent 6"/>
    <w:basedOn w:val="76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1" w:customStyle="1">
    <w:name w:val="List Table 7 Colorful"/>
    <w:basedOn w:val="76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1"/>
    <w:basedOn w:val="76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2"/>
    <w:basedOn w:val="76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3"/>
    <w:basedOn w:val="76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4"/>
    <w:basedOn w:val="76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5"/>
    <w:basedOn w:val="76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6"/>
    <w:basedOn w:val="76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ned - Accent"/>
    <w:basedOn w:val="7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Lined - Accent 1"/>
    <w:basedOn w:val="7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Lined - Accent 2"/>
    <w:basedOn w:val="7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Lined - Accent 3"/>
    <w:basedOn w:val="7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Lined - Accent 4"/>
    <w:basedOn w:val="7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Lined - Accent 5"/>
    <w:basedOn w:val="7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Lined - Accent 6"/>
    <w:basedOn w:val="7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 &amp; Lined - Accent"/>
    <w:basedOn w:val="76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Bordered &amp; Lined - Accent 1"/>
    <w:basedOn w:val="76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7" w:customStyle="1">
    <w:name w:val="Bordered &amp; Lined - Accent 2"/>
    <w:basedOn w:val="76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8" w:customStyle="1">
    <w:name w:val="Bordered &amp; Lined - Accent 3"/>
    <w:basedOn w:val="76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9" w:customStyle="1">
    <w:name w:val="Bordered &amp; Lined - Accent 4"/>
    <w:basedOn w:val="76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0" w:customStyle="1">
    <w:name w:val="Bordered &amp; Lined - Accent 5"/>
    <w:basedOn w:val="76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1" w:customStyle="1">
    <w:name w:val="Bordered &amp; Lined - Accent 6"/>
    <w:basedOn w:val="76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2" w:customStyle="1">
    <w:name w:val="Bordered"/>
    <w:basedOn w:val="76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3" w:customStyle="1">
    <w:name w:val="Bordered - Accent 1"/>
    <w:basedOn w:val="76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4" w:customStyle="1">
    <w:name w:val="Bordered - Accent 2"/>
    <w:basedOn w:val="76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5" w:customStyle="1">
    <w:name w:val="Bordered - Accent 3"/>
    <w:basedOn w:val="76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6" w:customStyle="1">
    <w:name w:val="Bordered - Accent 4"/>
    <w:basedOn w:val="76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7" w:customStyle="1">
    <w:name w:val="Bordered - Accent 5"/>
    <w:basedOn w:val="76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8" w:customStyle="1">
    <w:name w:val="Bordered - Accent 6"/>
    <w:basedOn w:val="76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9">
    <w:name w:val="footnote text"/>
    <w:basedOn w:val="751"/>
    <w:link w:val="910"/>
    <w:uiPriority w:val="99"/>
    <w:semiHidden/>
    <w:unhideWhenUsed/>
    <w:pPr>
      <w:spacing w:after="40"/>
    </w:pPr>
    <w:rPr>
      <w:sz w:val="18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basedOn w:val="761"/>
    <w:uiPriority w:val="99"/>
    <w:unhideWhenUsed/>
    <w:rPr>
      <w:vertAlign w:val="superscript"/>
    </w:rPr>
  </w:style>
  <w:style w:type="paragraph" w:styleId="912">
    <w:name w:val="endnote text"/>
    <w:basedOn w:val="751"/>
    <w:link w:val="913"/>
    <w:uiPriority w:val="99"/>
    <w:semiHidden/>
    <w:unhideWhenUsed/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basedOn w:val="761"/>
    <w:uiPriority w:val="99"/>
    <w:semiHidden/>
    <w:unhideWhenUsed/>
    <w:rPr>
      <w:vertAlign w:val="superscript"/>
    </w:rPr>
  </w:style>
  <w:style w:type="paragraph" w:styleId="915">
    <w:name w:val="toc 1"/>
    <w:basedOn w:val="751"/>
    <w:next w:val="751"/>
    <w:uiPriority w:val="39"/>
    <w:unhideWhenUsed/>
    <w:pPr>
      <w:spacing w:after="57"/>
    </w:pPr>
  </w:style>
  <w:style w:type="paragraph" w:styleId="916">
    <w:name w:val="toc 2"/>
    <w:basedOn w:val="751"/>
    <w:next w:val="751"/>
    <w:uiPriority w:val="39"/>
    <w:unhideWhenUsed/>
    <w:pPr>
      <w:ind w:left="283"/>
      <w:spacing w:after="57"/>
    </w:pPr>
  </w:style>
  <w:style w:type="paragraph" w:styleId="917">
    <w:name w:val="toc 3"/>
    <w:basedOn w:val="751"/>
    <w:next w:val="751"/>
    <w:uiPriority w:val="39"/>
    <w:unhideWhenUsed/>
    <w:pPr>
      <w:ind w:left="567"/>
      <w:spacing w:after="57"/>
    </w:pPr>
  </w:style>
  <w:style w:type="paragraph" w:styleId="918">
    <w:name w:val="toc 4"/>
    <w:basedOn w:val="751"/>
    <w:next w:val="751"/>
    <w:uiPriority w:val="39"/>
    <w:unhideWhenUsed/>
    <w:pPr>
      <w:ind w:left="850"/>
      <w:spacing w:after="57"/>
    </w:pPr>
  </w:style>
  <w:style w:type="paragraph" w:styleId="919">
    <w:name w:val="toc 5"/>
    <w:basedOn w:val="751"/>
    <w:next w:val="751"/>
    <w:uiPriority w:val="39"/>
    <w:unhideWhenUsed/>
    <w:pPr>
      <w:ind w:left="1134"/>
      <w:spacing w:after="57"/>
    </w:pPr>
  </w:style>
  <w:style w:type="paragraph" w:styleId="920">
    <w:name w:val="toc 6"/>
    <w:basedOn w:val="751"/>
    <w:next w:val="751"/>
    <w:uiPriority w:val="39"/>
    <w:unhideWhenUsed/>
    <w:pPr>
      <w:ind w:left="1417"/>
      <w:spacing w:after="57"/>
    </w:pPr>
  </w:style>
  <w:style w:type="paragraph" w:styleId="921">
    <w:name w:val="toc 7"/>
    <w:basedOn w:val="751"/>
    <w:next w:val="751"/>
    <w:uiPriority w:val="39"/>
    <w:unhideWhenUsed/>
    <w:pPr>
      <w:ind w:left="1701"/>
      <w:spacing w:after="57"/>
    </w:pPr>
  </w:style>
  <w:style w:type="paragraph" w:styleId="922">
    <w:name w:val="toc 8"/>
    <w:basedOn w:val="751"/>
    <w:next w:val="751"/>
    <w:uiPriority w:val="39"/>
    <w:unhideWhenUsed/>
    <w:pPr>
      <w:ind w:left="1984"/>
      <w:spacing w:after="57"/>
    </w:pPr>
  </w:style>
  <w:style w:type="paragraph" w:styleId="923">
    <w:name w:val="toc 9"/>
    <w:basedOn w:val="751"/>
    <w:next w:val="751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51"/>
    <w:next w:val="751"/>
    <w:uiPriority w:val="99"/>
    <w:unhideWhenUsed/>
  </w:style>
  <w:style w:type="paragraph" w:styleId="926">
    <w:name w:val="Caption"/>
    <w:basedOn w:val="751"/>
    <w:next w:val="751"/>
    <w:link w:val="78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7">
    <w:name w:val="Body Text"/>
    <w:basedOn w:val="751"/>
    <w:link w:val="955"/>
    <w:pPr>
      <w:ind w:right="3117"/>
    </w:pPr>
    <w:rPr>
      <w:rFonts w:ascii="Courier New" w:hAnsi="Courier New"/>
      <w:sz w:val="26"/>
    </w:rPr>
  </w:style>
  <w:style w:type="paragraph" w:styleId="928">
    <w:name w:val="Body Text Indent"/>
    <w:basedOn w:val="751"/>
    <w:pPr>
      <w:ind w:right="-1"/>
      <w:jc w:val="both"/>
    </w:pPr>
    <w:rPr>
      <w:sz w:val="26"/>
    </w:rPr>
  </w:style>
  <w:style w:type="paragraph" w:styleId="929">
    <w:name w:val="Footer"/>
    <w:basedOn w:val="751"/>
    <w:link w:val="1014"/>
    <w:uiPriority w:val="99"/>
    <w:pPr>
      <w:tabs>
        <w:tab w:val="center" w:pos="4153" w:leader="none"/>
        <w:tab w:val="right" w:pos="8306" w:leader="none"/>
      </w:tabs>
    </w:pPr>
  </w:style>
  <w:style w:type="character" w:styleId="930">
    <w:name w:val="page number"/>
    <w:basedOn w:val="761"/>
  </w:style>
  <w:style w:type="paragraph" w:styleId="931">
    <w:name w:val="Header"/>
    <w:basedOn w:val="751"/>
    <w:link w:val="934"/>
    <w:uiPriority w:val="99"/>
    <w:pPr>
      <w:tabs>
        <w:tab w:val="center" w:pos="4153" w:leader="none"/>
        <w:tab w:val="right" w:pos="8306" w:leader="none"/>
      </w:tabs>
    </w:pPr>
  </w:style>
  <w:style w:type="paragraph" w:styleId="932">
    <w:name w:val="Balloon Text"/>
    <w:basedOn w:val="751"/>
    <w:link w:val="933"/>
    <w:uiPriority w:val="99"/>
    <w:rPr>
      <w:rFonts w:ascii="Segoe UI" w:hAnsi="Segoe UI"/>
      <w:sz w:val="18"/>
      <w:szCs w:val="18"/>
    </w:rPr>
  </w:style>
  <w:style w:type="character" w:styleId="933" w:customStyle="1">
    <w:name w:val="Текст выноски Знак"/>
    <w:link w:val="932"/>
    <w:uiPriority w:val="99"/>
    <w:rPr>
      <w:rFonts w:ascii="Segoe UI" w:hAnsi="Segoe UI" w:cs="Segoe UI"/>
      <w:sz w:val="18"/>
      <w:szCs w:val="18"/>
    </w:rPr>
  </w:style>
  <w:style w:type="character" w:styleId="934" w:customStyle="1">
    <w:name w:val="Верхний колонтитул Знак"/>
    <w:link w:val="931"/>
    <w:uiPriority w:val="99"/>
  </w:style>
  <w:style w:type="numbering" w:styleId="935" w:customStyle="1">
    <w:name w:val="Нет списка1"/>
    <w:next w:val="763"/>
    <w:uiPriority w:val="99"/>
    <w:semiHidden/>
    <w:unhideWhenUsed/>
  </w:style>
  <w:style w:type="paragraph" w:styleId="93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37">
    <w:name w:val="Hyperlink"/>
    <w:uiPriority w:val="99"/>
    <w:unhideWhenUsed/>
    <w:rPr>
      <w:color w:val="0000ff"/>
      <w:u w:val="single"/>
    </w:rPr>
  </w:style>
  <w:style w:type="character" w:styleId="938">
    <w:name w:val="FollowedHyperlink"/>
    <w:uiPriority w:val="99"/>
    <w:unhideWhenUsed/>
    <w:rPr>
      <w:color w:val="800080"/>
      <w:u w:val="single"/>
    </w:rPr>
  </w:style>
  <w:style w:type="paragraph" w:styleId="939" w:customStyle="1">
    <w:name w:val="xl65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66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67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68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3" w:customStyle="1">
    <w:name w:val="xl69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0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5" w:customStyle="1">
    <w:name w:val="xl71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2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3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74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5"/>
    <w:basedOn w:val="75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6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7"/>
    <w:basedOn w:val="75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8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9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Форма"/>
    <w:rPr>
      <w:sz w:val="28"/>
      <w:szCs w:val="28"/>
    </w:rPr>
  </w:style>
  <w:style w:type="character" w:styleId="955" w:customStyle="1">
    <w:name w:val="Основной текст Знак"/>
    <w:link w:val="927"/>
    <w:rPr>
      <w:rFonts w:ascii="Courier New" w:hAnsi="Courier New"/>
      <w:sz w:val="26"/>
    </w:rPr>
  </w:style>
  <w:style w:type="paragraph" w:styleId="956" w:customStyle="1">
    <w:name w:val="ConsPlusNormal"/>
    <w:rPr>
      <w:sz w:val="28"/>
      <w:szCs w:val="28"/>
    </w:rPr>
  </w:style>
  <w:style w:type="numbering" w:styleId="957" w:customStyle="1">
    <w:name w:val="Нет списка11"/>
    <w:next w:val="763"/>
    <w:uiPriority w:val="99"/>
    <w:semiHidden/>
    <w:unhideWhenUsed/>
  </w:style>
  <w:style w:type="numbering" w:styleId="958" w:customStyle="1">
    <w:name w:val="Нет списка111"/>
    <w:next w:val="763"/>
    <w:uiPriority w:val="99"/>
    <w:semiHidden/>
    <w:unhideWhenUsed/>
  </w:style>
  <w:style w:type="paragraph" w:styleId="959" w:customStyle="1">
    <w:name w:val="font5"/>
    <w:basedOn w:val="75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0" w:customStyle="1">
    <w:name w:val="xl80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1" w:customStyle="1">
    <w:name w:val="xl81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2" w:customStyle="1">
    <w:name w:val="xl82"/>
    <w:basedOn w:val="75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3">
    <w:name w:val="Table Grid"/>
    <w:basedOn w:val="76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4" w:customStyle="1">
    <w:name w:val="xl83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84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85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86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87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9" w:customStyle="1">
    <w:name w:val="xl88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0" w:customStyle="1">
    <w:name w:val="xl89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0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1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2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4" w:customStyle="1">
    <w:name w:val="xl93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94"/>
    <w:basedOn w:val="75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95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6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7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8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0" w:customStyle="1">
    <w:name w:val="xl99"/>
    <w:basedOn w:val="75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100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1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2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3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4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5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6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7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8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9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0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1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2"/>
    <w:basedOn w:val="75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4" w:customStyle="1">
    <w:name w:val="xl113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14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15"/>
    <w:basedOn w:val="75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7" w:customStyle="1">
    <w:name w:val="xl116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7"/>
    <w:basedOn w:val="75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8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9"/>
    <w:basedOn w:val="75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20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2" w:customStyle="1">
    <w:name w:val="xl121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3" w:customStyle="1">
    <w:name w:val="xl122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23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5" w:customStyle="1">
    <w:name w:val="xl124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6" w:customStyle="1">
    <w:name w:val="xl125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7" w:customStyle="1">
    <w:name w:val="Нет списка2"/>
    <w:next w:val="763"/>
    <w:uiPriority w:val="99"/>
    <w:semiHidden/>
    <w:unhideWhenUsed/>
  </w:style>
  <w:style w:type="numbering" w:styleId="1008" w:customStyle="1">
    <w:name w:val="Нет списка3"/>
    <w:next w:val="763"/>
    <w:uiPriority w:val="99"/>
    <w:semiHidden/>
    <w:unhideWhenUsed/>
  </w:style>
  <w:style w:type="paragraph" w:styleId="1009" w:customStyle="1">
    <w:name w:val="font6"/>
    <w:basedOn w:val="7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0" w:customStyle="1">
    <w:name w:val="font7"/>
    <w:basedOn w:val="7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1" w:customStyle="1">
    <w:name w:val="font8"/>
    <w:basedOn w:val="7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2" w:customStyle="1">
    <w:name w:val="Нет списка4"/>
    <w:next w:val="763"/>
    <w:uiPriority w:val="99"/>
    <w:semiHidden/>
    <w:unhideWhenUsed/>
  </w:style>
  <w:style w:type="paragraph" w:styleId="1013">
    <w:name w:val="List Paragraph"/>
    <w:basedOn w:val="75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14" w:customStyle="1">
    <w:name w:val="Нижний колонтитул Знак"/>
    <w:link w:val="929"/>
    <w:uiPriority w:val="99"/>
  </w:style>
  <w:style w:type="paragraph" w:styleId="1015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1016" w:customStyle="1">
    <w:name w:val="ConsPlusNonforma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alibri" w:cs="Courier New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pankova-na</cp:lastModifiedBy>
  <cp:revision>15</cp:revision>
  <dcterms:created xsi:type="dcterms:W3CDTF">2021-06-16T09:19:00Z</dcterms:created>
  <dcterms:modified xsi:type="dcterms:W3CDTF">2025-05-05T05:22:07Z</dcterms:modified>
</cp:coreProperties>
</file>