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5317874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3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9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290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3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9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290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</w:r>
    </w:p>
    <w:p>
      <w:pPr>
        <w:pStyle w:val="9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89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989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9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9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989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</w:p>
    <w:p>
      <w:pPr>
        <w:pStyle w:val="989"/>
        <w:spacing w:line="240" w:lineRule="exact"/>
        <w:rPr>
          <w:b/>
        </w:rPr>
      </w:pPr>
      <w:r>
        <w:rPr>
          <w:b/>
        </w:rPr>
        <w:t xml:space="preserve">«Доступное и качественное </w:t>
      </w:r>
      <w:r>
        <w:rPr>
          <w:b/>
        </w:rPr>
      </w:r>
    </w:p>
    <w:p>
      <w:pPr>
        <w:pStyle w:val="989"/>
        <w:spacing w:line="240" w:lineRule="exact"/>
        <w:rPr>
          <w:b/>
        </w:rPr>
      </w:pPr>
      <w:r>
        <w:rPr>
          <w:b/>
        </w:rPr>
        <w:t xml:space="preserve">образование», утвержденную </w:t>
      </w:r>
      <w:r>
        <w:rPr>
          <w:b/>
        </w:rPr>
      </w:r>
    </w:p>
    <w:p>
      <w:pPr>
        <w:pStyle w:val="989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</w:p>
    <w:p>
      <w:pPr>
        <w:pStyle w:val="989"/>
        <w:spacing w:line="240" w:lineRule="exact"/>
        <w:rPr>
          <w:b/>
        </w:rPr>
      </w:pPr>
      <w:r>
        <w:rPr>
          <w:b/>
        </w:rPr>
        <w:t xml:space="preserve">города Перми от 18.10.2024 № 965</w:t>
      </w:r>
      <w:r>
        <w:rPr>
          <w:b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постановлением администрации города Перми о</w:t>
      </w:r>
      <w:r>
        <w:rPr>
          <w:sz w:val="28"/>
          <w:szCs w:val="28"/>
        </w:rPr>
        <w:t xml:space="preserve">т 02 сентября 2024 г. № 715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«Доступное и качественное образование», утвержденную постановлением администрации города Перми от 18 октября 2024 г. № 965 (в ред. от 06.03.2025 № 136, от 01.04.2025 № 211).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</w:t>
      </w:r>
      <w:r>
        <w:rPr>
          <w:sz w:val="28"/>
          <w:szCs w:val="28"/>
        </w:rPr>
        <w:t xml:space="preserve">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</w:t>
      </w:r>
      <w:r>
        <w:rPr>
          <w:sz w:val="28"/>
          <w:szCs w:val="28"/>
        </w:rPr>
        <w:t xml:space="preserve">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 города Перми                                                                                     Э.О. Соснин</w:t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notePr/>
          <w:endnotePr/>
          <w:type w:val="continuous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05.05.2025 № 290</w:t>
      </w:r>
      <w:r>
        <w:rPr>
          <w:sz w:val="28"/>
          <w:szCs w:val="28"/>
        </w:rPr>
      </w:r>
    </w:p>
    <w:p>
      <w:pPr>
        <w:ind w:left="10632" w:firstLine="9639"/>
        <w:spacing w:line="240" w:lineRule="exact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«Доступное и качественное образование», утвержденную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постановлением администрации города Перми от 18 октября 2024 г. № 965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программы» строку «Объемы и источники финансового обеспечения програм</w:t>
      </w:r>
      <w:r>
        <w:rPr>
          <w:sz w:val="28"/>
          <w:szCs w:val="28"/>
        </w:rPr>
        <w:t xml:space="preserve">мы»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1"/>
        <w:gridCol w:w="3822"/>
        <w:gridCol w:w="1405"/>
        <w:gridCol w:w="1545"/>
        <w:gridCol w:w="1548"/>
        <w:gridCol w:w="1545"/>
        <w:gridCol w:w="1405"/>
        <w:gridCol w:w="1554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программы </w:t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27 056 885,3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28 837 103,7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26 427 257,1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95 323 080,7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7 163 736,9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6 194 293,7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6 127 204,0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30 293 607,6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440 319,1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440 319,1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4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ind w:right="-61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расходы) *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28 133,3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29 286,8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30 458,3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31 676,5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32 943,6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152 498,50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16 385 466,2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17 227 661,8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16 738 092,3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50 351 220,3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1 930 628,2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3 598 584,4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2 465 230,0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7 994 442,6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1 136 734,9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1 816 563,8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6 243 491,1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«Паспорт муниципального проекта 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«Все лучшее детям» (в рамках национального проекта)»: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строку «</w:t>
      </w:r>
      <w:r>
        <w:rPr>
          <w:sz w:val="28"/>
          <w:szCs w:val="28"/>
        </w:rPr>
        <w:t xml:space="preserve">Показатели муниципального проекта» дополнить строкой 2 следующего содержания: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426"/>
        <w:gridCol w:w="4344"/>
        <w:gridCol w:w="629"/>
        <w:gridCol w:w="1737"/>
        <w:gridCol w:w="1818"/>
        <w:gridCol w:w="1818"/>
        <w:gridCol w:w="1818"/>
        <w:gridCol w:w="1815"/>
      </w:tblGrid>
      <w:tr>
        <w:tblPrEx/>
        <w:trPr>
          <w:trHeight w:val="300"/>
        </w:trPr>
        <w:tc>
          <w:tcPr>
            <w:tcW w:w="14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6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созданных мест в общеобразовательных учреждениях за счет адресного строительства школ в отдельных населенных пунктах с объективно выявленной потребностью </w:t>
            </w:r>
            <w:r>
              <w:rPr>
                <w:sz w:val="22"/>
                <w:szCs w:val="22"/>
              </w:rPr>
              <w:t xml:space="preserve">инфраструктуры (зданий) школ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58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строку «Объемы и источники финансового обеспечения муниципального проекта»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1 252 511,2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3 372 550,6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1 345 047,2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5 970 109,0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114 306,0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300 700,2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643,5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415 649,7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211 682,8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211 682,8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170 238,1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621 065,4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201 095,4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992 398,9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756 284,3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2 450 785,0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1 143 308,3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4 350 377,6</w:t>
            </w:r>
            <w:r>
              <w:rPr>
                <w:sz w:val="22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«Паспорт муниципального проекта 2 «Развитие инфраструктуры в сфере образования» (в рамках регионального проекта)» строки «Показатели муниципального проекта», «Объемы и источники финансирования программы (подпрограммы)» изложить в</w:t>
      </w:r>
      <w:r>
        <w:rPr>
          <w:sz w:val="28"/>
          <w:szCs w:val="28"/>
        </w:rPr>
        <w:t xml:space="preserve">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2"/>
        <w:gridCol w:w="418"/>
        <w:gridCol w:w="2772"/>
        <w:gridCol w:w="629"/>
        <w:gridCol w:w="1432"/>
        <w:gridCol w:w="305"/>
        <w:gridCol w:w="1210"/>
        <w:gridCol w:w="608"/>
        <w:gridCol w:w="907"/>
        <w:gridCol w:w="910"/>
        <w:gridCol w:w="605"/>
        <w:gridCol w:w="1213"/>
        <w:gridCol w:w="302"/>
        <w:gridCol w:w="1512"/>
      </w:tblGrid>
      <w:tr>
        <w:tblPrEx/>
        <w:trPr>
          <w:trHeight w:val="195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 </w:t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</w:p>
        </w:tc>
        <w:tc>
          <w:tcPr>
            <w:tcW w:w="93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</w:p>
        </w:tc>
        <w:tc>
          <w:tcPr>
            <w:tcW w:w="21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</w:p>
        </w:tc>
        <w:tc>
          <w:tcPr>
            <w:gridSpan w:val="10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показателей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8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(прогноз)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93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созданных мест в общеобразовательных учреждениях за счет строительства, реконструкции зданий для размещения общеобразовательного учреждения</w:t>
            </w:r>
            <w:r>
              <w:rPr>
                <w:sz w:val="22"/>
                <w:szCs w:val="22"/>
              </w:rPr>
            </w:r>
          </w:p>
        </w:tc>
        <w:tc>
          <w:tcPr>
            <w:tcW w:w="2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8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1 550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10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1 222 571,8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1 209 714,1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1 277 335,5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3 709 621,4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100 749,6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1 191,5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1 277,3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103 218,4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220 197,2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220 197,2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896 625,0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1 208 522,6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1 276 058,2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3 381 205,8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5 000,0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5 000,0</w:t>
            </w:r>
            <w:r>
              <w:rPr>
                <w:sz w:val="22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разделе «Паспорт комплекса процессных мероприятий 3 «Ресурсное обеспечение качественного функционирования системы образования города Перми»</w:t>
      </w:r>
      <w:r>
        <w:t xml:space="preserve"> </w:t>
      </w:r>
      <w:r>
        <w:rPr>
          <w:sz w:val="28"/>
          <w:szCs w:val="28"/>
        </w:rPr>
        <w:t xml:space="preserve">строку «Объемы и источники финансового обеспечения комплекса процессных мероприятий» изложить в следующей редакц</w:t>
      </w:r>
      <w:r>
        <w:rPr>
          <w:sz w:val="28"/>
          <w:szCs w:val="28"/>
        </w:rPr>
        <w:t xml:space="preserve">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1"/>
        <w:gridCol w:w="3819"/>
        <w:gridCol w:w="1405"/>
        <w:gridCol w:w="1545"/>
        <w:gridCol w:w="1548"/>
        <w:gridCol w:w="1545"/>
        <w:gridCol w:w="1405"/>
        <w:gridCol w:w="1557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200 523,0</w:t>
            </w:r>
            <w:r>
              <w:rPr>
                <w:color w:val="000000"/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201 665,1</w:t>
            </w:r>
            <w:r>
              <w:rPr>
                <w:color w:val="000000"/>
                <w:sz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201 665,1</w:t>
            </w:r>
            <w:r>
              <w:rPr>
                <w:color w:val="000000"/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200 512,4</w:t>
            </w:r>
            <w:r>
              <w:rPr>
                <w:color w:val="000000"/>
                <w:sz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200 512,4</w:t>
            </w:r>
            <w:r>
              <w:rPr>
                <w:color w:val="000000"/>
                <w:sz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1 004 878,0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200 523,0</w:t>
            </w:r>
            <w:r>
              <w:rPr>
                <w:color w:val="000000"/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201 665,1</w:t>
            </w:r>
            <w:r>
              <w:rPr>
                <w:color w:val="000000"/>
                <w:sz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201 665,1</w:t>
            </w:r>
            <w:r>
              <w:rPr>
                <w:color w:val="000000"/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200 512,4</w:t>
            </w:r>
            <w:r>
              <w:rPr>
                <w:color w:val="000000"/>
                <w:sz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200 512,4</w:t>
            </w:r>
            <w:r>
              <w:rPr>
                <w:color w:val="000000"/>
                <w:sz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1 004 878,0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разделе «Паспорт комплекса процессных мероприятий 5 «Приведение имущественных комплексов муниципальных образовательных организаций города Перми в нормативное состояние»: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строке «Показатели комплекса процессных мероприятий» строки 1, 2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9"/>
        <w:gridCol w:w="469"/>
        <w:gridCol w:w="5726"/>
        <w:gridCol w:w="564"/>
        <w:gridCol w:w="1545"/>
        <w:gridCol w:w="1545"/>
        <w:gridCol w:w="1545"/>
        <w:gridCol w:w="1405"/>
        <w:gridCol w:w="1557"/>
      </w:tblGrid>
      <w:tr>
        <w:tblPrEx/>
        <w:trPr>
          <w:trHeight w:val="300"/>
        </w:trPr>
        <w:tc>
          <w:tcPr>
            <w:tcW w:w="15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931" w:type="pct"/>
            <w:textDirection w:val="lrTb"/>
            <w:noWrap w:val="false"/>
          </w:tcPr>
          <w:p>
            <w:pPr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Количество объектов образовательных учреждений, </w:t>
            </w:r>
            <w:r>
              <w:rPr>
                <w:rFonts w:eastAsia="Arial"/>
                <w:color w:val="000000"/>
                <w:sz w:val="22"/>
                <w:szCs w:val="22"/>
              </w:rPr>
              <w:br w:type="textWrapping" w:clear="all"/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в которых проведены текущие и капитальные ремонты, выполнены работы по благоустройству территории</w:t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109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15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1931" w:type="pct"/>
            <w:textDirection w:val="lrTb"/>
            <w:noWrap w:val="false"/>
          </w:tcPr>
          <w:p>
            <w:pPr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Количество устроенных спортивных площадок 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в муниципальных образовательных организациях города Перми</w:t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1"/>
        <w:gridCol w:w="3819"/>
        <w:gridCol w:w="1405"/>
        <w:gridCol w:w="1545"/>
        <w:gridCol w:w="1548"/>
        <w:gridCol w:w="1545"/>
        <w:gridCol w:w="1405"/>
        <w:gridCol w:w="1557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9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2 178 576,8</w:t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1 406 135,7</w:t>
            </w:r>
            <w:r>
              <w:rPr>
                <w:sz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1 600 178,2</w:t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6 985 247,1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2 077 171,8</w:t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1 351 005,7</w:t>
            </w:r>
            <w:r>
              <w:rPr>
                <w:sz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1 600 178,2</w:t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6 828 712,1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101 405,0</w:t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55 130,0</w:t>
            </w:r>
            <w:r>
              <w:rPr>
                <w:sz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156 535,0</w:t>
            </w:r>
            <w:r>
              <w:rPr>
                <w:sz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разделе «Перечень целевых показателей программы, структурных элементов муниципальной программы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«Доступное и качественное образование»: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после строки 5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 дополнить строкой 5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</w:p>
    <w:tbl>
      <w:tblPr>
        <w:tblW w:w="50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W w:w="2020" w:type="pct"/>
            <w:textDirection w:val="lrTb"/>
            <w:noWrap w:val="false"/>
          </w:tcPr>
          <w:p>
            <w:r>
              <w:t xml:space="preserve">Количество созданных мест в общеобразовательных учреждениях за счет адресного строительства школ в отдельных населенных </w:t>
            </w:r>
            <w:r>
              <w:t xml:space="preserve">пунктах с объективно выявленной потребностью инфраструктуры (зданий) школ</w:t>
            </w:r>
            <w:r/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УКС</w:t>
            </w:r>
            <w:r/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1 050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строку 6 изложить в следующей редакции:</w:t>
      </w:r>
      <w:r>
        <w:rPr>
          <w:sz w:val="28"/>
          <w:szCs w:val="28"/>
        </w:rPr>
      </w:r>
    </w:p>
    <w:tbl>
      <w:tblPr>
        <w:tblW w:w="50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созданных мест в общеобразовательных учреждениях за счет строительства, реконструкции зданий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размещения общеобразовательного учреждения</w:t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ДО, УКС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1 550</w:t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2 100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строки 27, 28 изложить в следующей редакции:</w:t>
      </w:r>
      <w:r>
        <w:rPr>
          <w:sz w:val="28"/>
          <w:szCs w:val="28"/>
        </w:rPr>
      </w:r>
    </w:p>
    <w:tbl>
      <w:tblPr>
        <w:tblW w:w="50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tabs>
                <w:tab w:val="left" w:pos="226" w:leader="none"/>
                <w:tab w:val="center" w:pos="37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объектов образовательных учреждений, </w:t>
            </w:r>
            <w:r>
              <w:rPr>
                <w:sz w:val="22"/>
                <w:szCs w:val="22"/>
              </w:rPr>
              <w:br/>
            </w:r>
            <w:bookmarkStart w:id="0" w:name="_GoBack"/>
            <w:r/>
            <w:bookmarkEnd w:id="0"/>
            <w:r>
              <w:rPr>
                <w:sz w:val="22"/>
                <w:szCs w:val="22"/>
              </w:rPr>
              <w:t xml:space="preserve">в которых проведены текущие и капитальные ремонты, выполнены работы по благоустройству территории</w:t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109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tabs>
                <w:tab w:val="left" w:pos="226" w:leader="none"/>
                <w:tab w:val="center" w:pos="37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Количество устроенных спортивных площадок в муниципальных образовательных организациях города Перми</w:t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разделе «Финансовое обеспечение реализации муниципальной программы «Доступное и качественное образование»: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строку «Муниципальная программа города Перми «Доступное и качественное образование» изложить 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3816"/>
        <w:gridCol w:w="709"/>
        <w:gridCol w:w="2835"/>
        <w:gridCol w:w="1273"/>
        <w:gridCol w:w="1274"/>
        <w:gridCol w:w="1274"/>
        <w:gridCol w:w="1274"/>
        <w:gridCol w:w="1274"/>
        <w:gridCol w:w="1274"/>
      </w:tblGrid>
      <w:tr>
        <w:tblPrEx/>
        <w:trPr>
          <w:trHeight w:val="21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города Перми «Доступное и качественное образование»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27 056 885,3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28 837 103,7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26 427 257,1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6 500 917,3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6 500 917,3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95 323 080,7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7 163 736,9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6 194 293,7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6 127 204,0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5 404 186,5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5 404 186,5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30 293 607,6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440 319,1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440 319,1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</w:t>
            </w:r>
            <w:r>
              <w:rPr>
                <w:sz w:val="22"/>
                <w:szCs w:val="22"/>
              </w:rPr>
              <w:t xml:space="preserve">расходы)*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28 133,3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29 286,8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30 458,3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31 676,5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32 943,6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152 498,5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16 385 466,2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17 227 661,8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16 738 092,3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50 351 220,3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1 930 628,2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3 598 584,4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2 465 230,0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7 994 442,6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1 136 734,9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1 816 563,8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6 243 491,1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строки «Муниципальный проект 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«Все лучшее детям», «Направление расходов 1.1 «Реализация мероприятий </w:t>
      </w:r>
      <w:r>
        <w:rPr>
          <w:sz w:val="28"/>
          <w:szCs w:val="28"/>
        </w:rPr>
        <w:br/>
        <w:t xml:space="preserve">по модернизации школьных систем образования» изложить</w:t>
      </w:r>
      <w:r>
        <w:rPr>
          <w:sz w:val="28"/>
          <w:szCs w:val="28"/>
        </w:rPr>
        <w:t xml:space="preserve"> 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5096"/>
        <w:gridCol w:w="849"/>
        <w:gridCol w:w="2548"/>
        <w:gridCol w:w="1086"/>
        <w:gridCol w:w="1086"/>
        <w:gridCol w:w="1086"/>
        <w:gridCol w:w="852"/>
        <w:gridCol w:w="993"/>
        <w:gridCol w:w="1407"/>
      </w:tblGrid>
      <w:tr>
        <w:tblPrEx/>
        <w:trPr>
          <w:trHeight w:val="217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1</w:t>
            </w:r>
            <w:r>
              <w:rPr>
                <w:sz w:val="22"/>
                <w:szCs w:val="22"/>
                <w:vertAlign w:val="superscript"/>
              </w:rPr>
              <w:t xml:space="preserve">1</w:t>
            </w:r>
            <w:r>
              <w:rPr>
                <w:sz w:val="22"/>
                <w:szCs w:val="22"/>
              </w:rPr>
              <w:t xml:space="preserve"> «Все лучшее детям»</w:t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1 252 511,2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3 372 550,6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1 345 047,2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5 970 109,0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114 306,0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300 700,2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643,5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415 649,7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211 682,8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211 682,8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170 238,1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621 065,4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201 095,4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992 398,9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756 284,3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2 450 785,0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1 143 308,3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4 350 377,6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 «Реализация мероприятий по модернизации школьных систем образования»</w:t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732 844,8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2 672 339,9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701 520,3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4 106 705,0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98 667,6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300 000,0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398 667,6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158 544,3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593 085,0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175 380,1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927 009,4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84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475 632,9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1 779 254,9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526 140,2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108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2 781 028,0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после строки «Направление расходов 1.1 «Реализация мероприятий по модерниза</w:t>
      </w:r>
      <w:r>
        <w:rPr>
          <w:sz w:val="28"/>
          <w:szCs w:val="28"/>
        </w:rPr>
        <w:t xml:space="preserve">ции школьных систем образования» дополнить строками «Направление расходов 1.2 «Адресное строительство школ в отдельных населенных пунктах </w:t>
      </w:r>
      <w:r>
        <w:rPr>
          <w:sz w:val="28"/>
          <w:szCs w:val="28"/>
        </w:rPr>
        <w:br/>
        <w:t xml:space="preserve">с объективно выявленной потребностью инфраструктуры (зданий) школ», «в том числе:», «Направление расходов 1.3 </w:t>
      </w:r>
      <w:r>
        <w:rPr>
          <w:sz w:val="28"/>
          <w:szCs w:val="28"/>
        </w:rPr>
        <w:br/>
        <w:t xml:space="preserve">«Строи</w:t>
      </w:r>
      <w:r>
        <w:rPr>
          <w:sz w:val="28"/>
          <w:szCs w:val="28"/>
        </w:rPr>
        <w:t xml:space="preserve">тельство здания общеобразовательного учреждения в Индустриальном районе города Перми» следующего </w:t>
      </w:r>
      <w:r>
        <w:rPr>
          <w:sz w:val="28"/>
          <w:szCs w:val="28"/>
        </w:rPr>
        <w:br/>
        <w:t xml:space="preserve">содержания: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852"/>
        <w:gridCol w:w="2551"/>
        <w:gridCol w:w="1368"/>
        <w:gridCol w:w="1086"/>
        <w:gridCol w:w="1086"/>
        <w:gridCol w:w="852"/>
        <w:gridCol w:w="993"/>
        <w:gridCol w:w="1407"/>
      </w:tblGrid>
      <w:tr>
        <w:tblPrEx/>
        <w:trPr>
          <w:trHeight w:val="217"/>
        </w:trPr>
        <w:tc>
          <w:tcPr>
            <w:tcW w:w="1602" w:type="pct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1.2 «Адресное строительство школ в отдельных населенных пунктах </w:t>
            </w:r>
            <w:r>
              <w:rPr>
                <w:sz w:val="22"/>
                <w:szCs w:val="22"/>
              </w:rPr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объективно выявленной потребностью инфраструктуры (зданий)</w:t>
            </w:r>
            <w:r>
              <w:rPr>
                <w:sz w:val="22"/>
                <w:szCs w:val="22"/>
              </w:rPr>
              <w:t xml:space="preserve"> школ»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292 637,8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700 210,7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643 526,9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1 636 375,4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1602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292,6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700,2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643,5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1 636,3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02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11 693,8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27 980,4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25 715,3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65 389,5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02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280 651,4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671 530,1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617 168,1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1 569 349,6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02" w:type="pct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292 637,8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645 590,0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643 526,9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1 581 754,7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02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292,6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700,2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643,5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1 636,3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02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11 693,8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25 795,6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25 715,3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63 204,7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02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280 651,4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619 094,2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617 168,1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1 516 913,7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602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54 620,7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54 620,7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02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2 184,8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2 184,8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1602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52 435,9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52 435,9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1"/>
        </w:trPr>
        <w:tc>
          <w:tcPr>
            <w:tcW w:w="1602" w:type="pct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1.3 «Строительство здания общеобразовательного учреждения в Индустриальном районе города Перми»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227 028,6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227 028,6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1"/>
        </w:trPr>
        <w:tc>
          <w:tcPr>
            <w:tcW w:w="1602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15 345,8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15 345,8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1"/>
        </w:trPr>
        <w:tc>
          <w:tcPr>
            <w:tcW w:w="1602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211 682,8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249" w:right="-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211 682,8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строки «Муниципальный проект 2 «Развитие инфраструктуры в сфере образования», «Направление расходов 2.1 «Строительство (реконс</w:t>
      </w:r>
      <w:r>
        <w:rPr>
          <w:sz w:val="28"/>
          <w:szCs w:val="28"/>
        </w:rPr>
        <w:t xml:space="preserve">трукция) объектов общественной инфраструктуры муниципального значения,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возраста»</w:t>
      </w:r>
      <w:r>
        <w:rPr>
          <w:sz w:val="28"/>
          <w:szCs w:val="28"/>
        </w:rPr>
        <w:t xml:space="preserve">, «в том числе:» изложить в следующей редакции: 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709"/>
        <w:gridCol w:w="2977"/>
        <w:gridCol w:w="1370"/>
        <w:gridCol w:w="1323"/>
        <w:gridCol w:w="1417"/>
        <w:gridCol w:w="567"/>
        <w:gridCol w:w="567"/>
        <w:gridCol w:w="1265"/>
      </w:tblGrid>
      <w:tr>
        <w:tblPrEx/>
        <w:trPr>
          <w:trHeight w:val="217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2 «Развитие инфраструктуры в сфере образования»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1 222 571,8</w:t>
            </w:r>
            <w:r>
              <w:rPr>
                <w:sz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1 209 714,1</w:t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1 277 335,5</w:t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3 709 621,4</w:t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100 749,6</w:t>
            </w:r>
            <w:r>
              <w:rPr>
                <w:sz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1 191,5</w:t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1 277,3</w:t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103 218,4</w:t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220 197,2</w:t>
            </w:r>
            <w:r>
              <w:rPr>
                <w:sz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220 197,2</w:t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896 625,0</w:t>
            </w:r>
            <w:r>
              <w:rPr>
                <w:sz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1 208 522,6</w:t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1 276 058,2</w:t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3 381 205,8</w:t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5 000,0</w:t>
            </w:r>
            <w:r>
              <w:rPr>
                <w:sz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5 000,0</w:t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2.1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 для создания новых мест в общеобразовательных учреждениях и допо</w:t>
            </w:r>
            <w:r>
              <w:rPr>
                <w:sz w:val="22"/>
                <w:szCs w:val="22"/>
              </w:rPr>
              <w:t xml:space="preserve">лнительных мест для детей дошкольного возраста»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805 297,8</w:t>
            </w:r>
            <w:r>
              <w:rPr>
                <w:sz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1 190 306,5</w:t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1 276 058,2</w:t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3 271 662,5</w:t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805 297,8</w:t>
            </w:r>
            <w:r>
              <w:rPr>
                <w:sz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1 190 306,5</w:t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1 276 058,2</w:t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3 271 662,5</w:t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738 979,9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1 190 306,5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1 276 058,2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3 205 344,6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4"/>
        </w:trPr>
        <w:tc>
          <w:tcP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66 317,9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66 317,9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20"/>
      </w:pPr>
      <w:r>
        <w:rPr>
          <w:sz w:val="28"/>
          <w:szCs w:val="28"/>
        </w:rPr>
        <w:t xml:space="preserve">7.5. строку «Направление расходов 2.3 «Реконструкция здания по ул. Уральской, 110 для размещения общеобразовательной организации г. Перми»</w:t>
      </w:r>
      <w:r>
        <w:rPr>
          <w:sz w:val="28"/>
          <w:szCs w:val="28"/>
        </w:rPr>
        <w:t xml:space="preserve"> изложить в следующей редакции:</w:t>
      </w:r>
      <w:r/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709"/>
        <w:gridCol w:w="2977"/>
        <w:gridCol w:w="1370"/>
        <w:gridCol w:w="1323"/>
        <w:gridCol w:w="1417"/>
        <w:gridCol w:w="567"/>
        <w:gridCol w:w="567"/>
        <w:gridCol w:w="1265"/>
      </w:tblGrid>
      <w:tr>
        <w:tblPrEx/>
        <w:trPr>
          <w:trHeight w:val="274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2.3 «Реконструкция здания по ул. Уральской, 110 для размещения общеобразовательной организации г. Перми»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294 074,9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294 074,9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4"/>
        </w:trPr>
        <w:tc>
          <w:tcP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100 261,6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100 261,6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4"/>
        </w:trPr>
        <w:tc>
          <w:tcP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193 813,3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193 813,3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строку «Направление расходов 2.4 «Строительство здания общеобразовательного учреждения в Индустриальном районе города Перми»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строку «Муниципальный проект 3 «Капитальные вложения в объекты недвижимого имущества муниципальной собственности в сфере образования» изложить 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5654"/>
        <w:gridCol w:w="851"/>
        <w:gridCol w:w="2121"/>
        <w:gridCol w:w="1063"/>
        <w:gridCol w:w="1063"/>
        <w:gridCol w:w="1063"/>
        <w:gridCol w:w="1063"/>
        <w:gridCol w:w="901"/>
        <w:gridCol w:w="1224"/>
      </w:tblGrid>
      <w:tr>
        <w:tblPrEx/>
        <w:trPr>
          <w:trHeight w:val="217"/>
        </w:trPr>
        <w:tc>
          <w:tcPr>
            <w:tcW w:w="574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3 «Капитальные вложения в объекты недв</w:t>
            </w:r>
            <w:r>
              <w:rPr>
                <w:sz w:val="22"/>
                <w:szCs w:val="22"/>
              </w:rPr>
              <w:t xml:space="preserve">ижимого имущества муниципальной собственности в сфере образования»</w:t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283 910,9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700 000,0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983 910,9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574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275 471,8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275 471,8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574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8 439,1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8 439,1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574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700 000,0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95"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700 000,0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строку «Комплекс процессных мероприятий 3 «Ресурсное обеспечение качественного функционирования системы образования города Перми» изложить 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4383"/>
        <w:gridCol w:w="567"/>
        <w:gridCol w:w="2680"/>
        <w:gridCol w:w="1118"/>
        <w:gridCol w:w="1118"/>
        <w:gridCol w:w="1258"/>
        <w:gridCol w:w="1258"/>
        <w:gridCol w:w="1258"/>
        <w:gridCol w:w="1363"/>
      </w:tblGrid>
      <w:tr>
        <w:tblPrEx/>
        <w:trPr>
          <w:trHeight w:val="20"/>
        </w:trPr>
        <w:tc>
          <w:tcPr>
            <w:tcW w:w="438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3 «Ресурсное обеспечение качественного функционирования системы образования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200 523,0</w:t>
            </w:r>
            <w:r>
              <w:rPr>
                <w:sz w:val="22"/>
                <w:szCs w:val="22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201 665,1</w:t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201 665,1</w:t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200 512,4</w:t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200 512,4</w:t>
            </w: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1 004 878,0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38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200 523,0</w:t>
            </w:r>
            <w:r>
              <w:rPr>
                <w:sz w:val="22"/>
                <w:szCs w:val="22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201 665,1</w:t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201 665,1</w:t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200 512,4</w:t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200 512,4</w:t>
            </w: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1 004 878,0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строку «Направление расходов 3.3 «Организация и проведение мероприятий в сфере образования города Перми» изложить 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4383"/>
        <w:gridCol w:w="567"/>
        <w:gridCol w:w="2680"/>
        <w:gridCol w:w="1118"/>
        <w:gridCol w:w="1118"/>
        <w:gridCol w:w="1258"/>
        <w:gridCol w:w="1258"/>
        <w:gridCol w:w="1258"/>
        <w:gridCol w:w="1363"/>
      </w:tblGrid>
      <w:tr>
        <w:tblPrEx/>
        <w:trPr>
          <w:trHeight w:val="20"/>
        </w:trPr>
        <w:tc>
          <w:tcPr>
            <w:tcW w:w="438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3.3 «Организация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проведение мероприятий в сфере</w:t>
            </w:r>
            <w:r>
              <w:rPr>
                <w:color w:val="000000"/>
                <w:sz w:val="22"/>
                <w:szCs w:val="22"/>
              </w:rPr>
              <w:t xml:space="preserve"> образования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38 798,4</w:t>
            </w:r>
            <w:r>
              <w:rPr>
                <w:sz w:val="22"/>
                <w:szCs w:val="22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38 388,6</w:t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38 388,6</w:t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38 388,6</w:t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38 388,6</w:t>
            </w: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192 352,8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38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38 798,4</w:t>
            </w:r>
            <w:r>
              <w:rPr>
                <w:sz w:val="22"/>
                <w:szCs w:val="22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38 388,6</w:t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38 388,6</w:t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38 388,6</w:t>
            </w:r>
            <w:r>
              <w:rPr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38 388,6</w:t>
            </w: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192 352,8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</w:t>
      </w:r>
      <w:r>
        <w:rPr>
          <w:sz w:val="28"/>
          <w:szCs w:val="28"/>
        </w:rPr>
        <w:t xml:space="preserve">. строку «Комплекс процессных мероприятий 5 «Приведение имущественных комплексов муниципальных образовательных организаций города Перми в нормативное состояние» изложить в следующей редакции:</w:t>
      </w:r>
      <w:r>
        <w:rPr>
          <w:sz w:val="28"/>
          <w:szCs w:val="28"/>
        </w:rPr>
      </w:r>
    </w:p>
    <w:tbl>
      <w:tblPr>
        <w:tblW w:w="15092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567"/>
        <w:gridCol w:w="2693"/>
        <w:gridCol w:w="1241"/>
        <w:gridCol w:w="1241"/>
        <w:gridCol w:w="1241"/>
        <w:gridCol w:w="1241"/>
        <w:gridCol w:w="1241"/>
        <w:gridCol w:w="1242"/>
      </w:tblGrid>
      <w:tr>
        <w:tblPrEx/>
        <w:trPr>
          <w:trHeight w:val="20"/>
        </w:trPr>
        <w:tc>
          <w:tcPr>
            <w:tcW w:w="43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5 «Приведение имущественных комп</w:t>
            </w:r>
            <w:r>
              <w:rPr>
                <w:sz w:val="22"/>
                <w:szCs w:val="22"/>
              </w:rPr>
              <w:t xml:space="preserve">лексов муниципальных образовательных организаций города Перми в нормативное состояние»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2 178 576,8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1 406 135,7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1 600 178,2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900 178,2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900 178,2</w:t>
            </w: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6 985 247,1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385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2 077 171,8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1 351 005,7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1 600 178,2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900 178,2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900 178,2</w:t>
            </w: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6 828 712,1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385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101 405,0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55 130,0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156 535,0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 строку «Направление расходов 5.2 «Приведение в нормативное состояние имущественных комплексов образовательных организаций» изложить в следующей редакции:</w:t>
      </w:r>
      <w:r>
        <w:rPr>
          <w:sz w:val="28"/>
          <w:szCs w:val="28"/>
        </w:rPr>
      </w:r>
    </w:p>
    <w:tbl>
      <w:tblPr>
        <w:tblW w:w="15026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567"/>
        <w:gridCol w:w="2693"/>
        <w:gridCol w:w="1230"/>
        <w:gridCol w:w="1230"/>
        <w:gridCol w:w="1230"/>
        <w:gridCol w:w="1230"/>
        <w:gridCol w:w="1230"/>
        <w:gridCol w:w="1231"/>
      </w:tblGrid>
      <w:tr>
        <w:tblPrEx/>
        <w:trPr/>
        <w:tc>
          <w:tcPr>
            <w:tcW w:w="438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5.2 «Приведение </w:t>
            </w:r>
            <w:r>
              <w:rPr>
                <w:sz w:val="22"/>
                <w:szCs w:val="22"/>
              </w:rPr>
              <w:br/>
              <w:t xml:space="preserve">в нормативное состояние имущественных комплексов образовательных организаций»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</w:t>
            </w:r>
            <w:r>
              <w:rPr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1230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1 961 820,6</w:t>
            </w:r>
            <w:r>
              <w:rPr>
                <w:sz w:val="22"/>
                <w:szCs w:val="22"/>
              </w:rPr>
            </w:r>
          </w:p>
        </w:tc>
        <w:tc>
          <w:tcPr>
            <w:tcW w:w="1230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1 107 722,0</w:t>
            </w:r>
            <w:r>
              <w:rPr>
                <w:sz w:val="22"/>
                <w:szCs w:val="22"/>
              </w:rPr>
            </w:r>
          </w:p>
        </w:tc>
        <w:tc>
          <w:tcPr>
            <w:tcW w:w="1230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1 401 554,1</w:t>
            </w:r>
            <w:r>
              <w:rPr>
                <w:sz w:val="22"/>
                <w:szCs w:val="22"/>
              </w:rPr>
            </w:r>
          </w:p>
        </w:tc>
        <w:tc>
          <w:tcPr>
            <w:tcW w:w="1230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868 055,3</w:t>
            </w:r>
            <w:r>
              <w:rPr>
                <w:sz w:val="22"/>
                <w:szCs w:val="22"/>
              </w:rPr>
            </w:r>
          </w:p>
        </w:tc>
        <w:tc>
          <w:tcPr>
            <w:tcW w:w="1230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868 055,3</w:t>
            </w:r>
            <w:r>
              <w:rPr>
                <w:sz w:val="22"/>
                <w:szCs w:val="22"/>
              </w:rPr>
            </w:r>
          </w:p>
        </w:tc>
        <w:tc>
          <w:tcPr>
            <w:tcW w:w="123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6 207 207,3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385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230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1 961 820,6</w:t>
            </w:r>
            <w:r>
              <w:rPr>
                <w:sz w:val="22"/>
                <w:szCs w:val="22"/>
              </w:rPr>
            </w:r>
          </w:p>
        </w:tc>
        <w:tc>
          <w:tcPr>
            <w:tcW w:w="1230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1 107 722,0</w:t>
            </w:r>
            <w:r>
              <w:rPr>
                <w:sz w:val="22"/>
                <w:szCs w:val="22"/>
              </w:rPr>
            </w:r>
          </w:p>
        </w:tc>
        <w:tc>
          <w:tcPr>
            <w:tcW w:w="1230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1 401 554,1</w:t>
            </w:r>
            <w:r>
              <w:rPr>
                <w:sz w:val="22"/>
                <w:szCs w:val="22"/>
              </w:rPr>
            </w:r>
          </w:p>
        </w:tc>
        <w:tc>
          <w:tcPr>
            <w:tcW w:w="1230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868 055,3</w:t>
            </w:r>
            <w:r>
              <w:rPr>
                <w:sz w:val="22"/>
                <w:szCs w:val="22"/>
              </w:rPr>
            </w:r>
          </w:p>
        </w:tc>
        <w:tc>
          <w:tcPr>
            <w:tcW w:w="1230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868 055,3</w:t>
            </w:r>
            <w:r>
              <w:rPr>
                <w:sz w:val="22"/>
                <w:szCs w:val="22"/>
              </w:rPr>
            </w:r>
          </w:p>
        </w:tc>
        <w:tc>
          <w:tcPr>
            <w:tcW w:w="1231" w:type="dxa"/>
            <w:textDirection w:val="lrTb"/>
            <w:noWrap w:val="false"/>
          </w:tcPr>
          <w:p>
            <w:pPr>
              <w:ind w:left="-11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6 207 207,3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2"/>
      <w:headerReference w:type="even" r:id="rId13"/>
      <w:headerReference w:type="first" r:id="rId14"/>
      <w:footerReference w:type="default" r:id="rId16"/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Droid Sans">
    <w:panose1 w:val="020B06060308040202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Lucida Sans Unicode">
    <w:panose1 w:val="020B0603030804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18</w:t>
    </w:r>
    <w:r>
      <w:rPr>
        <w:sz w:val="28"/>
      </w:rPr>
      <w:fldChar w:fldCharType="end"/>
    </w:r>
    <w:r>
      <w:rPr>
        <w:sz w:val="28"/>
      </w:rPr>
    </w:r>
  </w:p>
  <w:p>
    <w:pPr>
      <w:pStyle w:val="8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rPr>
        <w:rStyle w:val="985"/>
      </w:rPr>
      <w:framePr w:wrap="around" w:vAnchor="text" w:hAnchor="margin" w:xAlign="center" w:y="1"/>
    </w:pPr>
    <w:r>
      <w:rPr>
        <w:rStyle w:val="985"/>
      </w:rPr>
      <w:fldChar w:fldCharType="begin"/>
    </w:r>
    <w:r>
      <w:rPr>
        <w:rStyle w:val="985"/>
      </w:rPr>
      <w:instrText xml:space="preserve">PAGE  </w:instrText>
    </w:r>
    <w:r>
      <w:rPr>
        <w:rStyle w:val="985"/>
      </w:rPr>
      <w:fldChar w:fldCharType="end"/>
    </w:r>
    <w:r>
      <w:rPr>
        <w:rStyle w:val="985"/>
      </w:rPr>
    </w:r>
  </w:p>
  <w:p>
    <w:pPr>
      <w:pStyle w:val="8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4</w:t>
    </w:r>
    <w:r>
      <w:rPr>
        <w:sz w:val="28"/>
      </w:rPr>
      <w:fldChar w:fldCharType="end"/>
    </w:r>
    <w:r>
      <w:rPr>
        <w:sz w:val="28"/>
      </w:rPr>
    </w:r>
  </w:p>
  <w:p>
    <w:pPr>
      <w:pStyle w:val="83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rPr>
        <w:rStyle w:val="985"/>
      </w:rPr>
      <w:framePr w:wrap="around" w:vAnchor="text" w:hAnchor="margin" w:xAlign="center" w:y="1"/>
    </w:pPr>
    <w:r>
      <w:rPr>
        <w:rStyle w:val="985"/>
      </w:rPr>
      <w:fldChar w:fldCharType="begin"/>
    </w:r>
    <w:r>
      <w:rPr>
        <w:rStyle w:val="985"/>
      </w:rPr>
      <w:instrText xml:space="preserve">PAGE  </w:instrText>
    </w:r>
    <w:r>
      <w:rPr>
        <w:rStyle w:val="985"/>
      </w:rPr>
      <w:fldChar w:fldCharType="end"/>
    </w:r>
    <w:r>
      <w:rPr>
        <w:rStyle w:val="985"/>
      </w:rPr>
    </w:r>
  </w:p>
  <w:p>
    <w:pPr>
      <w:pStyle w:val="833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799"/>
    <w:link w:val="837"/>
    <w:uiPriority w:val="35"/>
    <w:rPr>
      <w:b/>
      <w:bCs/>
      <w:color w:val="4f81bd" w:themeColor="accent1"/>
      <w:sz w:val="18"/>
      <w:szCs w:val="18"/>
    </w:rPr>
  </w:style>
  <w:style w:type="paragraph" w:styleId="789" w:default="1">
    <w:name w:val="Normal"/>
    <w:qFormat/>
    <w:rPr>
      <w:lang w:eastAsia="ru-RU"/>
    </w:rPr>
  </w:style>
  <w:style w:type="paragraph" w:styleId="790">
    <w:name w:val="Heading 1"/>
    <w:basedOn w:val="789"/>
    <w:next w:val="789"/>
    <w:link w:val="1016"/>
    <w:qFormat/>
    <w:pPr>
      <w:ind w:right="-1" w:firstLine="709"/>
      <w:jc w:val="both"/>
      <w:keepNext/>
      <w:outlineLvl w:val="0"/>
    </w:pPr>
    <w:rPr>
      <w:sz w:val="24"/>
    </w:rPr>
  </w:style>
  <w:style w:type="paragraph" w:styleId="791">
    <w:name w:val="Heading 2"/>
    <w:basedOn w:val="789"/>
    <w:next w:val="789"/>
    <w:link w:val="1017"/>
    <w:qFormat/>
    <w:pPr>
      <w:ind w:right="-1"/>
      <w:jc w:val="both"/>
      <w:keepNext/>
      <w:outlineLvl w:val="1"/>
    </w:pPr>
    <w:rPr>
      <w:sz w:val="24"/>
    </w:rPr>
  </w:style>
  <w:style w:type="paragraph" w:styleId="792">
    <w:name w:val="Heading 3"/>
    <w:basedOn w:val="789"/>
    <w:next w:val="789"/>
    <w:link w:val="8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3">
    <w:name w:val="Heading 4"/>
    <w:basedOn w:val="789"/>
    <w:next w:val="789"/>
    <w:link w:val="8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4">
    <w:name w:val="Heading 5"/>
    <w:basedOn w:val="789"/>
    <w:next w:val="789"/>
    <w:link w:val="8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5">
    <w:name w:val="Heading 6"/>
    <w:basedOn w:val="789"/>
    <w:next w:val="789"/>
    <w:link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6">
    <w:name w:val="Heading 7"/>
    <w:basedOn w:val="789"/>
    <w:next w:val="789"/>
    <w:link w:val="8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7">
    <w:name w:val="Heading 8"/>
    <w:basedOn w:val="789"/>
    <w:next w:val="789"/>
    <w:link w:val="8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8">
    <w:name w:val="Heading 9"/>
    <w:basedOn w:val="789"/>
    <w:next w:val="789"/>
    <w:link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Heading 3 Char"/>
    <w:basedOn w:val="799"/>
    <w:uiPriority w:val="9"/>
    <w:rPr>
      <w:rFonts w:ascii="Arial" w:hAnsi="Arial" w:eastAsia="Arial" w:cs="Arial"/>
      <w:sz w:val="30"/>
      <w:szCs w:val="30"/>
    </w:rPr>
  </w:style>
  <w:style w:type="character" w:styleId="803" w:customStyle="1">
    <w:name w:val="Heading 4 Char"/>
    <w:basedOn w:val="799"/>
    <w:uiPriority w:val="9"/>
    <w:rPr>
      <w:rFonts w:ascii="Arial" w:hAnsi="Arial" w:eastAsia="Arial" w:cs="Arial"/>
      <w:b/>
      <w:bCs/>
      <w:sz w:val="26"/>
      <w:szCs w:val="26"/>
    </w:rPr>
  </w:style>
  <w:style w:type="character" w:styleId="804" w:customStyle="1">
    <w:name w:val="Heading 5 Char"/>
    <w:basedOn w:val="799"/>
    <w:uiPriority w:val="9"/>
    <w:rPr>
      <w:rFonts w:ascii="Arial" w:hAnsi="Arial" w:eastAsia="Arial" w:cs="Arial"/>
      <w:b/>
      <w:bCs/>
      <w:sz w:val="24"/>
      <w:szCs w:val="24"/>
    </w:rPr>
  </w:style>
  <w:style w:type="character" w:styleId="805" w:customStyle="1">
    <w:name w:val="Heading 6 Char"/>
    <w:basedOn w:val="799"/>
    <w:uiPriority w:val="9"/>
    <w:rPr>
      <w:rFonts w:ascii="Arial" w:hAnsi="Arial" w:eastAsia="Arial" w:cs="Arial"/>
      <w:b/>
      <w:bCs/>
      <w:sz w:val="22"/>
      <w:szCs w:val="22"/>
    </w:rPr>
  </w:style>
  <w:style w:type="character" w:styleId="806" w:customStyle="1">
    <w:name w:val="Heading 7 Char"/>
    <w:basedOn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Heading 8 Char"/>
    <w:basedOn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808" w:customStyle="1">
    <w:name w:val="Heading 9 Char"/>
    <w:basedOn w:val="799"/>
    <w:uiPriority w:val="9"/>
    <w:rPr>
      <w:rFonts w:ascii="Arial" w:hAnsi="Arial" w:eastAsia="Arial" w:cs="Arial"/>
      <w:i/>
      <w:iCs/>
      <w:sz w:val="21"/>
      <w:szCs w:val="21"/>
    </w:rPr>
  </w:style>
  <w:style w:type="character" w:styleId="809" w:customStyle="1">
    <w:name w:val="Title Char"/>
    <w:basedOn w:val="799"/>
    <w:uiPriority w:val="10"/>
    <w:rPr>
      <w:sz w:val="48"/>
      <w:szCs w:val="48"/>
    </w:rPr>
  </w:style>
  <w:style w:type="character" w:styleId="810" w:customStyle="1">
    <w:name w:val="Quote Char"/>
    <w:uiPriority w:val="29"/>
    <w:rPr>
      <w:i/>
    </w:rPr>
  </w:style>
  <w:style w:type="character" w:styleId="811" w:customStyle="1">
    <w:name w:val="Intense Quote Char"/>
    <w:uiPriority w:val="30"/>
    <w:rPr>
      <w:i/>
    </w:rPr>
  </w:style>
  <w:style w:type="character" w:styleId="812" w:customStyle="1">
    <w:name w:val="Footnote Text Char"/>
    <w:uiPriority w:val="99"/>
    <w:rPr>
      <w:sz w:val="18"/>
    </w:rPr>
  </w:style>
  <w:style w:type="character" w:styleId="813" w:customStyle="1">
    <w:name w:val="Endnote Text Char"/>
    <w:uiPriority w:val="99"/>
    <w:rPr>
      <w:sz w:val="20"/>
    </w:rPr>
  </w:style>
  <w:style w:type="character" w:styleId="81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5" w:customStyle="1">
    <w:name w:val="Heading 2 Char"/>
    <w:uiPriority w:val="9"/>
    <w:rPr>
      <w:rFonts w:ascii="Arial" w:hAnsi="Arial" w:eastAsia="Arial" w:cs="Arial"/>
      <w:sz w:val="34"/>
    </w:rPr>
  </w:style>
  <w:style w:type="character" w:styleId="816" w:customStyle="1">
    <w:name w:val="Заголовок 3 Знак"/>
    <w:link w:val="792"/>
    <w:uiPriority w:val="9"/>
    <w:rPr>
      <w:rFonts w:ascii="Arial" w:hAnsi="Arial" w:eastAsia="Arial" w:cs="Arial"/>
      <w:sz w:val="30"/>
      <w:szCs w:val="30"/>
    </w:rPr>
  </w:style>
  <w:style w:type="character" w:styleId="817" w:customStyle="1">
    <w:name w:val="Заголовок 4 Знак"/>
    <w:link w:val="793"/>
    <w:uiPriority w:val="9"/>
    <w:rPr>
      <w:rFonts w:ascii="Arial" w:hAnsi="Arial" w:eastAsia="Arial" w:cs="Arial"/>
      <w:b/>
      <w:bCs/>
      <w:sz w:val="26"/>
      <w:szCs w:val="26"/>
    </w:rPr>
  </w:style>
  <w:style w:type="character" w:styleId="818" w:customStyle="1">
    <w:name w:val="Заголовок 5 Знак"/>
    <w:link w:val="794"/>
    <w:uiPriority w:val="9"/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Заголовок 6 Знак"/>
    <w:link w:val="795"/>
    <w:uiPriority w:val="9"/>
    <w:rPr>
      <w:rFonts w:ascii="Arial" w:hAnsi="Arial" w:eastAsia="Arial" w:cs="Arial"/>
      <w:b/>
      <w:bCs/>
      <w:sz w:val="22"/>
      <w:szCs w:val="22"/>
    </w:rPr>
  </w:style>
  <w:style w:type="character" w:styleId="820" w:customStyle="1">
    <w:name w:val="Заголовок 7 Знак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1" w:customStyle="1">
    <w:name w:val="Заголовок 8 Знак"/>
    <w:link w:val="797"/>
    <w:uiPriority w:val="9"/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Заголовок 9 Знак"/>
    <w:link w:val="798"/>
    <w:uiPriority w:val="9"/>
    <w:rPr>
      <w:rFonts w:ascii="Arial" w:hAnsi="Arial" w:eastAsia="Arial" w:cs="Arial"/>
      <w:i/>
      <w:iCs/>
      <w:sz w:val="21"/>
      <w:szCs w:val="21"/>
    </w:rPr>
  </w:style>
  <w:style w:type="paragraph" w:styleId="823">
    <w:name w:val="List Paragraph"/>
    <w:basedOn w:val="789"/>
    <w:uiPriority w:val="34"/>
    <w:qFormat/>
    <w:pPr>
      <w:contextualSpacing/>
      <w:ind w:left="720"/>
    </w:pPr>
  </w:style>
  <w:style w:type="paragraph" w:styleId="824">
    <w:name w:val="No Spacing"/>
    <w:link w:val="999"/>
    <w:uiPriority w:val="1"/>
    <w:qFormat/>
    <w:pPr>
      <w:widowControl w:val="off"/>
    </w:pPr>
    <w:rPr>
      <w:rFonts w:ascii="Arial" w:hAnsi="Arial" w:eastAsia="Lucida Sans Unicode"/>
      <w:szCs w:val="24"/>
      <w:lang w:eastAsia="ru-RU"/>
    </w:rPr>
  </w:style>
  <w:style w:type="paragraph" w:styleId="825">
    <w:name w:val="Title"/>
    <w:basedOn w:val="789"/>
    <w:next w:val="789"/>
    <w:link w:val="8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6" w:customStyle="1">
    <w:name w:val="Название Знак"/>
    <w:link w:val="825"/>
    <w:uiPriority w:val="10"/>
    <w:rPr>
      <w:sz w:val="48"/>
      <w:szCs w:val="48"/>
    </w:rPr>
  </w:style>
  <w:style w:type="paragraph" w:styleId="827">
    <w:name w:val="Subtitle"/>
    <w:basedOn w:val="789"/>
    <w:next w:val="789"/>
    <w:link w:val="1006"/>
    <w:uiPriority w:val="11"/>
    <w:qFormat/>
    <w:pPr>
      <w:numPr>
        <w:ilvl w:val="1"/>
      </w:numPr>
      <w:widowControl w:val="off"/>
      <w:tabs>
        <w:tab w:val="left" w:pos="2835" w:leader="none"/>
      </w:tabs>
    </w:pPr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character" w:styleId="828" w:customStyle="1">
    <w:name w:val="Subtitle Char"/>
    <w:uiPriority w:val="11"/>
    <w:rPr>
      <w:sz w:val="24"/>
      <w:szCs w:val="24"/>
    </w:rPr>
  </w:style>
  <w:style w:type="paragraph" w:styleId="829">
    <w:name w:val="Quote"/>
    <w:basedOn w:val="789"/>
    <w:next w:val="789"/>
    <w:link w:val="830"/>
    <w:uiPriority w:val="29"/>
    <w:qFormat/>
    <w:pPr>
      <w:ind w:left="720" w:right="720"/>
    </w:pPr>
    <w:rPr>
      <w:i/>
    </w:rPr>
  </w:style>
  <w:style w:type="character" w:styleId="830" w:customStyle="1">
    <w:name w:val="Цитата 2 Знак"/>
    <w:link w:val="829"/>
    <w:uiPriority w:val="29"/>
    <w:rPr>
      <w:i/>
    </w:rPr>
  </w:style>
  <w:style w:type="paragraph" w:styleId="831">
    <w:name w:val="Intense Quote"/>
    <w:basedOn w:val="789"/>
    <w:next w:val="789"/>
    <w:link w:val="8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 w:customStyle="1">
    <w:name w:val="Выделенная цитата Знак"/>
    <w:link w:val="831"/>
    <w:uiPriority w:val="30"/>
    <w:rPr>
      <w:i/>
    </w:rPr>
  </w:style>
  <w:style w:type="paragraph" w:styleId="833">
    <w:name w:val="Header"/>
    <w:basedOn w:val="789"/>
    <w:link w:val="988"/>
    <w:uiPriority w:val="99"/>
    <w:pPr>
      <w:tabs>
        <w:tab w:val="center" w:pos="4153" w:leader="none"/>
        <w:tab w:val="right" w:pos="8306" w:leader="none"/>
      </w:tabs>
    </w:pPr>
  </w:style>
  <w:style w:type="character" w:styleId="834" w:customStyle="1">
    <w:name w:val="Header Char"/>
    <w:uiPriority w:val="99"/>
  </w:style>
  <w:style w:type="paragraph" w:styleId="835">
    <w:name w:val="Footer"/>
    <w:basedOn w:val="789"/>
    <w:link w:val="997"/>
    <w:pPr>
      <w:tabs>
        <w:tab w:val="center" w:pos="4153" w:leader="none"/>
        <w:tab w:val="right" w:pos="8306" w:leader="none"/>
      </w:tabs>
    </w:pPr>
  </w:style>
  <w:style w:type="character" w:styleId="836" w:customStyle="1">
    <w:name w:val="Footer Char"/>
    <w:uiPriority w:val="99"/>
  </w:style>
  <w:style w:type="paragraph" w:styleId="837">
    <w:name w:val="Caption"/>
    <w:basedOn w:val="789"/>
    <w:next w:val="789"/>
    <w:link w:val="83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38" w:customStyle="1">
    <w:name w:val="Название объекта Знак"/>
    <w:link w:val="837"/>
    <w:uiPriority w:val="99"/>
  </w:style>
  <w:style w:type="table" w:styleId="839">
    <w:name w:val="Table Grid"/>
    <w:basedOn w:val="800"/>
    <w:tblPr/>
  </w:style>
  <w:style w:type="table" w:styleId="8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5">
    <w:name w:val="Hyperlink"/>
    <w:rPr>
      <w:color w:val="0000ff"/>
      <w:u w:val="single"/>
    </w:rPr>
  </w:style>
  <w:style w:type="paragraph" w:styleId="966">
    <w:name w:val="footnote text"/>
    <w:basedOn w:val="789"/>
    <w:link w:val="967"/>
    <w:uiPriority w:val="99"/>
    <w:semiHidden/>
    <w:unhideWhenUsed/>
    <w:pPr>
      <w:spacing w:after="40"/>
    </w:pPr>
    <w:rPr>
      <w:sz w:val="18"/>
    </w:rPr>
  </w:style>
  <w:style w:type="character" w:styleId="967" w:customStyle="1">
    <w:name w:val="Текст сноски Знак"/>
    <w:link w:val="966"/>
    <w:uiPriority w:val="99"/>
    <w:rPr>
      <w:sz w:val="18"/>
    </w:rPr>
  </w:style>
  <w:style w:type="character" w:styleId="968">
    <w:name w:val="footnote reference"/>
    <w:uiPriority w:val="99"/>
    <w:unhideWhenUsed/>
    <w:rPr>
      <w:vertAlign w:val="superscript"/>
    </w:rPr>
  </w:style>
  <w:style w:type="paragraph" w:styleId="969">
    <w:name w:val="endnote text"/>
    <w:basedOn w:val="789"/>
    <w:link w:val="970"/>
    <w:uiPriority w:val="99"/>
    <w:semiHidden/>
    <w:unhideWhenUsed/>
  </w:style>
  <w:style w:type="character" w:styleId="970" w:customStyle="1">
    <w:name w:val="Текст концевой сноски Знак"/>
    <w:link w:val="969"/>
    <w:uiPriority w:val="99"/>
    <w:rPr>
      <w:sz w:val="20"/>
    </w:rPr>
  </w:style>
  <w:style w:type="character" w:styleId="971">
    <w:name w:val="endnote reference"/>
    <w:uiPriority w:val="99"/>
    <w:semiHidden/>
    <w:unhideWhenUsed/>
    <w:rPr>
      <w:vertAlign w:val="superscript"/>
    </w:rPr>
  </w:style>
  <w:style w:type="paragraph" w:styleId="972">
    <w:name w:val="toc 1"/>
    <w:basedOn w:val="789"/>
    <w:next w:val="789"/>
    <w:uiPriority w:val="39"/>
    <w:unhideWhenUsed/>
    <w:pPr>
      <w:spacing w:after="57"/>
    </w:pPr>
  </w:style>
  <w:style w:type="paragraph" w:styleId="973">
    <w:name w:val="toc 2"/>
    <w:basedOn w:val="789"/>
    <w:next w:val="789"/>
    <w:uiPriority w:val="39"/>
    <w:unhideWhenUsed/>
    <w:pPr>
      <w:ind w:left="283"/>
      <w:spacing w:after="57"/>
    </w:pPr>
  </w:style>
  <w:style w:type="paragraph" w:styleId="974">
    <w:name w:val="toc 3"/>
    <w:basedOn w:val="789"/>
    <w:next w:val="789"/>
    <w:uiPriority w:val="39"/>
    <w:unhideWhenUsed/>
    <w:pPr>
      <w:ind w:left="567"/>
      <w:spacing w:after="57"/>
    </w:pPr>
  </w:style>
  <w:style w:type="paragraph" w:styleId="975">
    <w:name w:val="toc 4"/>
    <w:basedOn w:val="789"/>
    <w:next w:val="789"/>
    <w:uiPriority w:val="39"/>
    <w:unhideWhenUsed/>
    <w:pPr>
      <w:ind w:left="850"/>
      <w:spacing w:after="57"/>
    </w:pPr>
  </w:style>
  <w:style w:type="paragraph" w:styleId="976">
    <w:name w:val="toc 5"/>
    <w:basedOn w:val="789"/>
    <w:next w:val="789"/>
    <w:uiPriority w:val="39"/>
    <w:unhideWhenUsed/>
    <w:pPr>
      <w:ind w:left="1134"/>
      <w:spacing w:after="57"/>
    </w:pPr>
  </w:style>
  <w:style w:type="paragraph" w:styleId="977">
    <w:name w:val="toc 6"/>
    <w:basedOn w:val="789"/>
    <w:next w:val="789"/>
    <w:uiPriority w:val="39"/>
    <w:unhideWhenUsed/>
    <w:pPr>
      <w:ind w:left="1417"/>
      <w:spacing w:after="57"/>
    </w:pPr>
  </w:style>
  <w:style w:type="paragraph" w:styleId="978">
    <w:name w:val="toc 7"/>
    <w:basedOn w:val="789"/>
    <w:next w:val="789"/>
    <w:uiPriority w:val="39"/>
    <w:unhideWhenUsed/>
    <w:pPr>
      <w:ind w:left="1701"/>
      <w:spacing w:after="57"/>
    </w:pPr>
  </w:style>
  <w:style w:type="paragraph" w:styleId="979">
    <w:name w:val="toc 8"/>
    <w:basedOn w:val="789"/>
    <w:next w:val="789"/>
    <w:uiPriority w:val="39"/>
    <w:unhideWhenUsed/>
    <w:pPr>
      <w:ind w:left="1984"/>
      <w:spacing w:after="57"/>
    </w:pPr>
  </w:style>
  <w:style w:type="paragraph" w:styleId="980">
    <w:name w:val="toc 9"/>
    <w:basedOn w:val="789"/>
    <w:next w:val="789"/>
    <w:uiPriority w:val="39"/>
    <w:unhideWhenUsed/>
    <w:pPr>
      <w:ind w:left="2268"/>
      <w:spacing w:after="57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789"/>
    <w:next w:val="789"/>
    <w:uiPriority w:val="99"/>
    <w:unhideWhenUsed/>
  </w:style>
  <w:style w:type="paragraph" w:styleId="983">
    <w:name w:val="Body Text"/>
    <w:basedOn w:val="789"/>
    <w:link w:val="998"/>
    <w:pPr>
      <w:ind w:right="3117"/>
    </w:pPr>
    <w:rPr>
      <w:rFonts w:ascii="Courier New" w:hAnsi="Courier New"/>
      <w:sz w:val="26"/>
      <w:lang w:val="en-US" w:eastAsia="en-US"/>
    </w:rPr>
  </w:style>
  <w:style w:type="paragraph" w:styleId="984">
    <w:name w:val="Body Text Indent"/>
    <w:basedOn w:val="789"/>
    <w:link w:val="1018"/>
    <w:pPr>
      <w:ind w:right="-1"/>
      <w:jc w:val="both"/>
    </w:pPr>
    <w:rPr>
      <w:sz w:val="26"/>
    </w:rPr>
  </w:style>
  <w:style w:type="character" w:styleId="985">
    <w:name w:val="page number"/>
    <w:basedOn w:val="799"/>
  </w:style>
  <w:style w:type="paragraph" w:styleId="986">
    <w:name w:val="Balloon Text"/>
    <w:basedOn w:val="789"/>
    <w:link w:val="987"/>
    <w:uiPriority w:val="99"/>
    <w:rPr>
      <w:rFonts w:ascii="Segoe UI" w:hAnsi="Segoe UI"/>
      <w:sz w:val="18"/>
      <w:szCs w:val="18"/>
      <w:lang w:val="en-US" w:eastAsia="en-US"/>
    </w:rPr>
  </w:style>
  <w:style w:type="character" w:styleId="987" w:customStyle="1">
    <w:name w:val="Текст выноски Знак"/>
    <w:link w:val="986"/>
    <w:uiPriority w:val="99"/>
    <w:rPr>
      <w:rFonts w:ascii="Segoe UI" w:hAnsi="Segoe UI" w:cs="Segoe UI"/>
      <w:sz w:val="18"/>
      <w:szCs w:val="18"/>
    </w:rPr>
  </w:style>
  <w:style w:type="character" w:styleId="988" w:customStyle="1">
    <w:name w:val="Верхний колонтитул Знак"/>
    <w:link w:val="833"/>
    <w:uiPriority w:val="99"/>
  </w:style>
  <w:style w:type="paragraph" w:styleId="989" w:customStyle="1">
    <w:name w:val="Форма"/>
    <w:rPr>
      <w:sz w:val="28"/>
      <w:szCs w:val="28"/>
      <w:lang w:eastAsia="ru-RU"/>
    </w:rPr>
  </w:style>
  <w:style w:type="paragraph" w:styleId="990" w:customStyle="1">
    <w:name w:val="ConsPlusNormal"/>
    <w:qFormat/>
    <w:pPr>
      <w:ind w:firstLine="720"/>
      <w:widowControl w:val="off"/>
    </w:pPr>
    <w:rPr>
      <w:rFonts w:ascii="Arial" w:hAnsi="Arial" w:cs="Arial"/>
      <w:lang w:eastAsia="ru-RU"/>
    </w:rPr>
  </w:style>
  <w:style w:type="paragraph" w:styleId="991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numbering" w:styleId="992" w:customStyle="1">
    <w:name w:val="Нет списка1"/>
    <w:next w:val="801"/>
    <w:semiHidden/>
  </w:style>
  <w:style w:type="paragraph" w:styleId="993" w:customStyle="1">
    <w:name w:val="Приложение"/>
    <w:basedOn w:val="983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94" w:customStyle="1">
    <w:name w:val="Подпись на  бланке должностного лица"/>
    <w:basedOn w:val="789"/>
    <w:next w:val="983"/>
    <w:pPr>
      <w:ind w:left="7088"/>
      <w:spacing w:before="480" w:line="240" w:lineRule="exact"/>
    </w:pPr>
    <w:rPr>
      <w:color w:val="000000"/>
      <w:sz w:val="24"/>
    </w:rPr>
  </w:style>
  <w:style w:type="paragraph" w:styleId="995">
    <w:name w:val="Signature"/>
    <w:basedOn w:val="789"/>
    <w:next w:val="983"/>
    <w:link w:val="996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96" w:customStyle="1">
    <w:name w:val="Подпись Знак"/>
    <w:link w:val="995"/>
    <w:rPr>
      <w:sz w:val="28"/>
      <w:lang w:val="en-US" w:eastAsia="en-US"/>
    </w:rPr>
  </w:style>
  <w:style w:type="character" w:styleId="997" w:customStyle="1">
    <w:name w:val="Нижний колонтитул Знак"/>
    <w:link w:val="835"/>
  </w:style>
  <w:style w:type="character" w:styleId="998" w:customStyle="1">
    <w:name w:val="Основной текст Знак"/>
    <w:link w:val="983"/>
    <w:rPr>
      <w:rFonts w:ascii="Courier New" w:hAnsi="Courier New"/>
      <w:sz w:val="26"/>
    </w:rPr>
  </w:style>
  <w:style w:type="character" w:styleId="999" w:customStyle="1">
    <w:name w:val="Без интервала Знак"/>
    <w:link w:val="824"/>
    <w:uiPriority w:val="1"/>
    <w:rPr>
      <w:rFonts w:ascii="Arial" w:hAnsi="Arial" w:eastAsia="Lucida Sans Unicode"/>
      <w:szCs w:val="24"/>
      <w:lang w:val="ru-RU" w:eastAsia="ru-RU" w:bidi="ar-SA"/>
    </w:rPr>
  </w:style>
  <w:style w:type="paragraph" w:styleId="1000">
    <w:name w:val="Normal (Web)"/>
    <w:basedOn w:val="789"/>
    <w:uiPriority w:val="99"/>
    <w:pPr>
      <w:spacing w:before="100" w:beforeAutospacing="1" w:after="100" w:afterAutospacing="1"/>
      <w:widowControl w:val="off"/>
      <w:tabs>
        <w:tab w:val="left" w:pos="1101" w:leader="none"/>
        <w:tab w:val="left" w:pos="2835" w:leader="none"/>
        <w:tab w:val="left" w:pos="3510" w:leader="none"/>
        <w:tab w:val="left" w:pos="5070" w:leader="none"/>
        <w:tab w:val="left" w:pos="7960" w:leader="none"/>
        <w:tab w:val="left" w:pos="8640" w:leader="none"/>
        <w:tab w:val="left" w:pos="9490" w:leader="none"/>
        <w:tab w:val="left" w:pos="10340" w:leader="none"/>
        <w:tab w:val="left" w:pos="11190" w:leader="none"/>
        <w:tab w:val="left" w:pos="12437" w:leader="none"/>
        <w:tab w:val="left" w:pos="13571" w:leader="none"/>
        <w:tab w:val="left" w:pos="14705" w:leader="none"/>
      </w:tabs>
    </w:pPr>
    <w:rPr>
      <w:rFonts w:ascii="Calibri" w:hAnsi="Calibri" w:eastAsia="Calibri"/>
      <w:b/>
      <w:color w:val="000000"/>
      <w:sz w:val="24"/>
      <w:szCs w:val="28"/>
      <w:lang w:eastAsia="en-US"/>
    </w:rPr>
  </w:style>
  <w:style w:type="character" w:styleId="1001">
    <w:name w:val="Strong"/>
    <w:uiPriority w:val="22"/>
    <w:qFormat/>
    <w:rPr>
      <w:b/>
      <w:bCs/>
    </w:rPr>
  </w:style>
  <w:style w:type="paragraph" w:styleId="1002" w:customStyle="1">
    <w:name w:val="Адресат"/>
    <w:basedOn w:val="789"/>
    <w:pPr>
      <w:ind w:firstLine="708"/>
      <w:spacing w:line="240" w:lineRule="exact"/>
      <w:widowControl w:val="off"/>
      <w:tabs>
        <w:tab w:val="left" w:pos="2835" w:leader="none"/>
      </w:tabs>
    </w:pPr>
    <w:rPr>
      <w:rFonts w:eastAsia="Lucida Sans Unicode"/>
      <w:color w:val="000000"/>
      <w:sz w:val="24"/>
    </w:rPr>
  </w:style>
  <w:style w:type="paragraph" w:styleId="1003" w:customStyle="1">
    <w:name w:val="Заголовок к тексту"/>
    <w:basedOn w:val="789"/>
    <w:next w:val="983"/>
    <w:pPr>
      <w:ind w:firstLine="708"/>
      <w:spacing w:after="240" w:line="240" w:lineRule="exact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1004" w:customStyle="1">
    <w:name w:val="Исполнитель"/>
    <w:basedOn w:val="983"/>
    <w:pPr>
      <w:ind w:right="0" w:firstLine="709"/>
      <w:spacing w:line="240" w:lineRule="exact"/>
      <w:widowControl w:val="off"/>
      <w:tabs>
        <w:tab w:val="left" w:pos="2835" w:leader="none"/>
      </w:tabs>
    </w:pPr>
    <w:rPr>
      <w:rFonts w:ascii="Times New Roman" w:hAnsi="Times New Roman"/>
      <w:sz w:val="28"/>
    </w:rPr>
  </w:style>
  <w:style w:type="paragraph" w:styleId="1005" w:customStyle="1">
    <w:name w:val="Подразделение"/>
    <w:basedOn w:val="789"/>
    <w:pPr>
      <w:ind w:firstLine="708"/>
      <w:jc w:val="center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character" w:styleId="1006" w:customStyle="1">
    <w:name w:val="Подзаголовок Знак"/>
    <w:link w:val="827"/>
    <w:uiPriority w:val="11"/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numbering" w:styleId="1007" w:customStyle="1">
    <w:name w:val="Нет списка2"/>
    <w:next w:val="801"/>
    <w:semiHidden/>
  </w:style>
  <w:style w:type="numbering" w:styleId="1008" w:customStyle="1">
    <w:name w:val="Нет списка3"/>
    <w:next w:val="801"/>
    <w:semiHidden/>
  </w:style>
  <w:style w:type="paragraph" w:styleId="1009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10" w:customStyle="1">
    <w:name w:val="ConsPlusTitle"/>
    <w:pPr>
      <w:widowControl w:val="off"/>
    </w:pPr>
    <w:rPr>
      <w:rFonts w:ascii="Calibri" w:hAnsi="Calibri" w:cs="Calibri"/>
      <w:b/>
      <w:sz w:val="22"/>
      <w:szCs w:val="22"/>
      <w:lang w:eastAsia="ru-RU"/>
    </w:rPr>
  </w:style>
  <w:style w:type="paragraph" w:styleId="1011" w:customStyle="1">
    <w:name w:val="ConsPlusDocList"/>
    <w:pPr>
      <w:widowControl w:val="off"/>
    </w:pPr>
    <w:rPr>
      <w:rFonts w:ascii="Calibri" w:hAnsi="Calibri" w:cs="Calibri"/>
      <w:sz w:val="22"/>
      <w:szCs w:val="22"/>
      <w:lang w:eastAsia="ru-RU"/>
    </w:rPr>
  </w:style>
  <w:style w:type="paragraph" w:styleId="1012" w:customStyle="1">
    <w:name w:val="ConsPlusTitlePage"/>
    <w:pPr>
      <w:widowControl w:val="off"/>
    </w:pPr>
    <w:rPr>
      <w:rFonts w:ascii="Tahoma" w:hAnsi="Tahoma" w:cs="Tahoma"/>
      <w:szCs w:val="22"/>
      <w:lang w:eastAsia="ru-RU"/>
    </w:rPr>
  </w:style>
  <w:style w:type="paragraph" w:styleId="1013" w:customStyle="1">
    <w:name w:val="ConsPlusJurTerm"/>
    <w:pPr>
      <w:widowControl w:val="off"/>
    </w:pPr>
    <w:rPr>
      <w:rFonts w:ascii="Tahoma" w:hAnsi="Tahoma" w:cs="Tahoma"/>
      <w:sz w:val="26"/>
      <w:szCs w:val="22"/>
      <w:lang w:eastAsia="ru-RU"/>
    </w:rPr>
  </w:style>
  <w:style w:type="paragraph" w:styleId="1014" w:customStyle="1">
    <w:name w:val="ConsPlusTextList"/>
    <w:pPr>
      <w:widowControl w:val="off"/>
    </w:pPr>
    <w:rPr>
      <w:rFonts w:ascii="Arial" w:hAnsi="Arial" w:cs="Arial"/>
      <w:szCs w:val="22"/>
      <w:lang w:eastAsia="ru-RU"/>
    </w:rPr>
  </w:style>
  <w:style w:type="table" w:styleId="1015" w:customStyle="1">
    <w:name w:val="Сетка таблицы1"/>
    <w:basedOn w:val="800"/>
    <w:next w:val="839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1016" w:customStyle="1">
    <w:name w:val="Заголовок 1 Знак"/>
    <w:link w:val="790"/>
    <w:rPr>
      <w:sz w:val="24"/>
    </w:rPr>
  </w:style>
  <w:style w:type="character" w:styleId="1017" w:customStyle="1">
    <w:name w:val="Заголовок 2 Знак"/>
    <w:link w:val="791"/>
    <w:rPr>
      <w:sz w:val="24"/>
    </w:rPr>
  </w:style>
  <w:style w:type="character" w:styleId="1018" w:customStyle="1">
    <w:name w:val="Основной текст с отступом Знак"/>
    <w:link w:val="984"/>
    <w:rPr>
      <w:sz w:val="26"/>
    </w:rPr>
  </w:style>
  <w:style w:type="character" w:styleId="1019">
    <w:name w:val="FollowedHyperlink"/>
    <w:uiPriority w:val="99"/>
    <w:unhideWhenUsed/>
    <w:rPr>
      <w:color w:val="800080"/>
      <w:u w:val="single"/>
    </w:rPr>
  </w:style>
  <w:style w:type="paragraph" w:styleId="1020" w:customStyle="1">
    <w:name w:val="Default"/>
    <w:rPr>
      <w:color w:val="000000"/>
      <w:sz w:val="24"/>
      <w:szCs w:val="24"/>
      <w:lang w:eastAsia="ru-RU"/>
    </w:rPr>
  </w:style>
  <w:style w:type="character" w:styleId="1021">
    <w:name w:val="annotation reference"/>
    <w:rPr>
      <w:sz w:val="16"/>
      <w:szCs w:val="16"/>
    </w:rPr>
  </w:style>
  <w:style w:type="paragraph" w:styleId="1022">
    <w:name w:val="annotation text"/>
    <w:basedOn w:val="789"/>
    <w:link w:val="1023"/>
  </w:style>
  <w:style w:type="character" w:styleId="1023" w:customStyle="1">
    <w:name w:val="Текст примечания Знак"/>
    <w:basedOn w:val="799"/>
    <w:link w:val="1022"/>
  </w:style>
  <w:style w:type="paragraph" w:styleId="1024">
    <w:name w:val="annotation subject"/>
    <w:basedOn w:val="1022"/>
    <w:next w:val="1022"/>
    <w:link w:val="1025"/>
    <w:rPr>
      <w:b/>
      <w:bCs/>
    </w:rPr>
  </w:style>
  <w:style w:type="character" w:styleId="1025" w:customStyle="1">
    <w:name w:val="Тема примечания Знак"/>
    <w:link w:val="1024"/>
    <w:rPr>
      <w:b/>
      <w:bCs/>
    </w:rPr>
  </w:style>
  <w:style w:type="paragraph" w:styleId="1026" w:customStyle="1">
    <w:name w:val="Standard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empora LGC Uni" w:hAnsi="Tempora LGC Uni" w:eastAsia="Tahoma" w:cs="Droid Sans"/>
      <w:sz w:val="24"/>
      <w:szCs w:val="24"/>
      <w:lang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17</cp:revision>
  <dcterms:created xsi:type="dcterms:W3CDTF">2025-03-27T05:49:00Z</dcterms:created>
  <dcterms:modified xsi:type="dcterms:W3CDTF">2025-05-05T05:56:20Z</dcterms:modified>
  <cp:version>983040</cp:version>
</cp:coreProperties>
</file>