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507365"/>
                                        <wp:effectExtent l="0" t="0" r="0" b="0"/>
                                        <wp:docPr id="3" name="Рисунок 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507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5pt;height:39.9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0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507365"/>
                                  <wp:effectExtent l="0" t="0" r="0" b="0"/>
                                  <wp:docPr id="3" name="Рисунок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507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5pt;height:39.95pt;mso-wrap-distance-left:0.00pt;mso-wrap-distance-top:0.00pt;mso-wrap-distance-right:0.00pt;mso-wrap-distance-bottom:0.0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0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9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9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 Пермь и утверждении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предоставления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затрат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предприятия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«Пермводоканал» на 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санитарно-бытовых помещений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78, 86 Бюджетного кодекса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</w:t>
        <w:br/>
        <w:t xml:space="preserve">«Об утверждении общих требований к нормативным право</w:t>
      </w:r>
      <w:r>
        <w:rPr>
          <w:sz w:val="28"/>
          <w:szCs w:val="28"/>
        </w:rPr>
        <w:t xml:space="preserve">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производителям товаров, рабо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, услуг и проведение отборов получателей указанных субсидий, в том числе грантов в форме субсидий», Уставом города Перми, Положением о бюджете и бюджетном процессе в городе Перми, утвержденным решением Пермской городской Думы от 28 августа 2007 г. </w:t>
        <w:br/>
        <w:t xml:space="preserve">№ 185,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4"/>
        </w:rPr>
        <w:t xml:space="preserve">1. Установить на неограниченный срок расходное обязательство муниципального образования город Пермь на финансовое обеспечение затрат муниципального предприятия «Пермводоканал» на содержание санитарно-бытовых помещений.</w:t>
      </w:r>
      <w:r>
        <w:rPr>
          <w:sz w:val="28"/>
          <w:szCs w:val="24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09"/>
        <w:jc w:val="both"/>
        <w:rPr>
          <w:highlight w:val="white"/>
        </w:rPr>
      </w:pPr>
      <w:r>
        <w:rPr>
          <w:sz w:val="28"/>
          <w:szCs w:val="24"/>
          <w:highlight w:val="white"/>
        </w:rPr>
        <w:t xml:space="preserve">Под санитарно-бытовыми помещениями понимаются туалеты.</w:t>
      </w:r>
      <w:r>
        <w:rPr>
          <w:highlight w:val="white"/>
        </w:rPr>
      </w:r>
      <w:r>
        <w:rPr>
          <w:highlight w:val="white"/>
        </w:rPr>
      </w:r>
    </w:p>
    <w:p>
      <w:pPr>
        <w:pStyle w:val="89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highlight w:val="white"/>
        </w:rPr>
        <w:t xml:space="preserve">2. Расчет объема финансового обеспечения расходного о</w:t>
      </w:r>
      <w:r>
        <w:rPr>
          <w:sz w:val="28"/>
          <w:szCs w:val="24"/>
          <w:highlight w:val="white"/>
        </w:rPr>
        <w:t xml:space="preserve">бязательства, установленного пунктом 1 настоящего постановления, производится нормативным методом в соответствии с Методикой расчета размера стоимости работ по содержанию санитарно-бытовых помещений, утвержденной постановлением администрации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Утвердить прилагаемый Порядок предоставления субсидии на финансовое обеспечение затрат муниципального предприятия «Пермводоканал» на содержание санитарно-бытовых помещений.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7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Расходы, связанные с исполнением расходного обязательства, установленного пунктом 1 настоящего постановления, произ</w:t>
      </w:r>
      <w:r>
        <w:rPr>
          <w:sz w:val="28"/>
          <w:szCs w:val="24"/>
        </w:rPr>
        <w:t xml:space="preserve">водить в форме предоставления субсидии в соответствии с Порядком предоставления субсидии на финансовое обеспечение затрат муниципального предприятия «Пермводоканал» на содержание санитарно-бытовых помещений, утвержденным пунктом 3 настоящего постановления.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cs="Times New Roman"/>
          <w:sz w:val="28"/>
          <w:szCs w:val="28"/>
        </w:rPr>
        <w:t xml:space="preserve">Управлению по общим вопр</w:t>
      </w:r>
      <w:r>
        <w:rPr>
          <w:rFonts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05.05.2025 № 295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center"/>
        <w:spacing w:line="240" w:lineRule="exact"/>
        <w:rPr>
          <w:b/>
          <w:sz w:val="28"/>
          <w:szCs w:val="28"/>
        </w:rPr>
      </w:pPr>
      <w:r/>
      <w:bookmarkStart w:id="2" w:name="P44"/>
      <w:r/>
      <w:bookmarkEnd w:id="2"/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субсидии на финансовое обеспечение затрат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предприятия «Пермводоканал» на содержание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7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санитарно-бытовых помещений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0"/>
        </w:numPr>
        <w:jc w:val="center"/>
        <w:rPr>
          <w:b/>
          <w:sz w:val="28"/>
        </w:rPr>
        <w:outlineLvl w:val="1"/>
      </w:pPr>
      <w:r>
        <w:rPr>
          <w:b/>
          <w:sz w:val="28"/>
        </w:rPr>
        <w:t xml:space="preserve">I. Общие положения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1.1. Настоящий Порядок предоставления субсидии на финансовое обеспечение затрат муниципального предприятия «Пермводоканал» на содержание санитарно-бытовых помещений (далее – Порядок, субсидия) определяет це</w:t>
      </w:r>
      <w:r>
        <w:rPr>
          <w:sz w:val="28"/>
        </w:rPr>
        <w:t xml:space="preserve">ли, условия, порядок предоставления субсидии муниципальному предприятию «Пермводоканал»,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ответственность за их нарушение.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highlight w:val="white"/>
        </w:rPr>
      </w:pPr>
      <w:r>
        <w:rPr>
          <w:sz w:val="28"/>
          <w:szCs w:val="24"/>
          <w:highlight w:val="white"/>
        </w:rPr>
        <w:t xml:space="preserve">Под санитарно-бытовыми помещениями понимаются туалеты.</w:t>
      </w:r>
      <w:r>
        <w:rPr>
          <w:highlight w:val="white"/>
        </w:rPr>
      </w:r>
      <w:r>
        <w:rPr>
          <w:highlight w:val="white"/>
        </w:rPr>
      </w:r>
    </w:p>
    <w:p>
      <w:pPr>
        <w:pStyle w:val="897"/>
        <w:ind w:firstLine="720"/>
        <w:jc w:val="both"/>
        <w:rPr>
          <w:sz w:val="28"/>
          <w:highlight w:val="white"/>
        </w:rPr>
      </w:pPr>
      <w:r/>
      <w:bookmarkStart w:id="3" w:name="P41"/>
      <w:r/>
      <w:bookmarkEnd w:id="3"/>
      <w:r>
        <w:rPr>
          <w:sz w:val="28"/>
        </w:rPr>
        <w:t xml:space="preserve">1.2. Целью предоставления субсидии муниципальному предприятию «Пермводоканал» является финансовое обеспечение</w:t>
      </w:r>
      <w:r>
        <w:rPr>
          <w:sz w:val="28"/>
        </w:rPr>
        <w:t xml:space="preserve"> затрат на содержание санитарно-бытовых помещений в рамках реализации мероприятий муниципальной программы «Развитие системы жилищно-коммунального хозяйства в городе Перми», утвержденной постановлением администрации города Перми от 18 октября 2024 г. № 964.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97"/>
        <w:ind w:firstLine="720"/>
        <w:jc w:val="both"/>
        <w:rPr>
          <w:sz w:val="28"/>
        </w:rPr>
      </w:pPr>
      <w:r>
        <w:rPr>
          <w:sz w:val="28"/>
          <w:highlight w:val="white"/>
        </w:rPr>
        <w:t xml:space="preserve">1.3. Главным распорядителем бюджетных средств город</w:t>
      </w:r>
      <w:r>
        <w:rPr>
          <w:sz w:val="28"/>
        </w:rPr>
        <w:t xml:space="preserve">а Перми, до которого в соответствии с бюджетным законодат</w:t>
      </w:r>
      <w:r>
        <w:rPr>
          <w:sz w:val="28"/>
        </w:rPr>
        <w:t xml:space="preserve">ельством Российской Федерации доведены в установленном порядке лимиты бюджетных обязательств на соответствующий финансовый год и плановый период, является департамент жилищно-коммунального хозяйства администрации город Перми (далее – Уполномоченный орган).</w:t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20"/>
        <w:jc w:val="both"/>
        <w:rPr>
          <w:sz w:val="28"/>
        </w:rPr>
      </w:pPr>
      <w:r>
        <w:rPr>
          <w:sz w:val="28"/>
        </w:rPr>
        <w:t xml:space="preserve">1.4.</w:t>
      </w:r>
      <w:r>
        <w:t xml:space="preserve"> </w:t>
      </w:r>
      <w:r>
        <w:rPr>
          <w:sz w:val="28"/>
        </w:rPr>
        <w:t xml:space="preserve">Получателем субсидии является муниципальное предприятие «Пермводоканал».</w:t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1.5. Субсидия предоставляется в пред</w:t>
      </w:r>
      <w:r>
        <w:rPr>
          <w:sz w:val="28"/>
        </w:rPr>
        <w:t xml:space="preserve">елах бюджетных ассигнований, предусмотренных в бюджете города Перми на текущий финансовый год и плановый период, и лимитов бюджетных обязательств, доведенных Уполномоченному органу в установленном порядке на цель, указанную в пункте 1.2 настоящего Порядка.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Способ предоставления субсидии – финансовое обеспечение затрат.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</w:rPr>
      </w:pPr>
      <w:r>
        <w:rPr>
          <w:sz w:val="28"/>
        </w:rPr>
        <w:t xml:space="preserve">1.7. 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Федерации. </w:t>
      </w:r>
      <w:r>
        <w:rPr>
          <w:sz w:val="28"/>
        </w:rPr>
      </w:r>
      <w:r>
        <w:rPr>
          <w:sz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0"/>
        </w:numPr>
        <w:jc w:val="center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7"/>
        <w:numPr>
          <w:ilvl w:val="0"/>
          <w:numId w:val="0"/>
        </w:numPr>
        <w:jc w:val="center"/>
        <w:rPr>
          <w:b/>
          <w:bCs/>
          <w:sz w:val="28"/>
          <w:szCs w:val="28"/>
          <w:highlight w:val="none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/>
      <w:bookmarkStart w:id="4" w:name="P49"/>
      <w:r/>
      <w:bookmarkEnd w:id="4"/>
      <w:r>
        <w:rPr>
          <w:sz w:val="28"/>
          <w:szCs w:val="28"/>
        </w:rPr>
        <w:t xml:space="preserve">2.1. Субсидия предоставляется на финансовое обеспечение затрат </w:t>
      </w:r>
      <w:r>
        <w:rPr>
          <w:sz w:val="28"/>
        </w:rPr>
        <w:t xml:space="preserve">муниципальному предприятию «Пермводоканал»</w:t>
      </w:r>
      <w:r>
        <w:rPr>
          <w:sz w:val="28"/>
          <w:szCs w:val="28"/>
        </w:rPr>
        <w:t xml:space="preserve"> на содержание </w:t>
      </w:r>
      <w:r>
        <w:rPr>
          <w:sz w:val="28"/>
        </w:rPr>
        <w:t xml:space="preserve">санитарно-бытовых помещений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Условиями предоставления субсидии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2.2.1. расходование субсидии на цель, указанную в пункте 1.2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заключение с Уполномоченным органом договора о предоставлении субсидии по форме, утвержденной распоряжением начальника департамента финансов администрации города Перми от 15 декабря 2022 г. </w:t>
        <w:br/>
        <w:t xml:space="preserve">№ 059-0</w:t>
      </w:r>
      <w:r>
        <w:rPr>
          <w:sz w:val="28"/>
          <w:szCs w:val="28"/>
        </w:rPr>
        <w:t xml:space="preserve">6-01.01-03-р-304 «Об утверждении Типовой формы договора </w:t>
        <w:br/>
        <w:t xml:space="preserve">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лицам» (далее – Договор, Распоряжение);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наличие в бюджете города Перми бюджетных ассигнований, предусмотренных на финансовое обеспечение расходных обязательств;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2.2.4. согласие получателя субсидии, лиц, п</w:t>
      </w:r>
      <w:r>
        <w:rPr>
          <w:sz w:val="28"/>
          <w:szCs w:val="28"/>
          <w:highlight w:val="white"/>
        </w:rPr>
        <w:t xml:space="preserve">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</w:t>
      </w:r>
      <w:r>
        <w:rPr>
          <w:sz w:val="28"/>
          <w:szCs w:val="28"/>
          <w:highlight w:val="white"/>
        </w:rPr>
        <w:t xml:space="preserve">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</w:t>
      </w:r>
      <w:r>
        <w:rPr>
          <w:sz w:val="28"/>
          <w:szCs w:val="28"/>
          <w:highlight w:val="white"/>
        </w:rPr>
        <w:t xml:space="preserve">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Договор.</w:t>
      </w:r>
      <w:r>
        <w:rPr>
          <w:highlight w:val="white"/>
        </w:rPr>
      </w:r>
      <w:r>
        <w:rPr>
          <w:highlight w:val="whit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 На дату подачи документов для заключения Договора получатель субсидии должен соответствовать следующим требованиям: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2.3.1. получатель субсидии не находится в процессе реорганизации (за исключением реорганизации в форме присоединения к юрид</w:t>
      </w:r>
      <w:r>
        <w:rPr>
          <w:sz w:val="28"/>
          <w:szCs w:val="28"/>
        </w:rPr>
        <w:t xml:space="preserve">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получатель субсидии не является иностранным юридическим лицом, в том числе место</w:t>
      </w:r>
      <w:r>
        <w:rPr>
          <w:sz w:val="28"/>
          <w:szCs w:val="28"/>
        </w:rPr>
        <w:t xml:space="preserve">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tabs>
          <w:tab w:val="clear" w:pos="720" w:leader="none"/>
          <w:tab w:val="left" w:pos="303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2.3.3. получатель субсидии не получает средства из бюджета города Перми на основании иных муниципальных правовых актов на цели, предусмотренные пунктом 1.2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tabs>
          <w:tab w:val="clear" w:pos="720" w:leader="none"/>
          <w:tab w:val="left" w:pos="303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2.3.4. у получателя </w:t>
      </w:r>
      <w:r>
        <w:rPr>
          <w:sz w:val="28"/>
          <w:szCs w:val="28"/>
        </w:rPr>
        <w:t xml:space="preserve">субсидии на едином налоговом счете отсутствует или </w:t>
        <w:br/>
        <w:t xml:space="preserve"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tabs>
          <w:tab w:val="clear" w:pos="720" w:leader="none"/>
          <w:tab w:val="left" w:pos="303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2.3.5. у получат</w:t>
      </w:r>
      <w:r>
        <w:rPr>
          <w:sz w:val="28"/>
          <w:szCs w:val="28"/>
        </w:rPr>
        <w:t xml:space="preserve">еля субсидии отсутствуют просроченная задолженность </w:t>
        <w:br/>
        <w:t xml:space="preserve">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Пермь;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tabs>
          <w:tab w:val="clear" w:pos="720" w:leader="none"/>
          <w:tab w:val="left" w:pos="303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2.3.6. в ре</w:t>
      </w:r>
      <w:r>
        <w:rPr>
          <w:sz w:val="28"/>
          <w:szCs w:val="28"/>
        </w:rPr>
        <w:t xml:space="preserve">естре дисквалифицированных лиц отсутствуют сведения </w:t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tabs>
          <w:tab w:val="clear" w:pos="720" w:leader="none"/>
          <w:tab w:val="left" w:pos="303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2.3.7.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20"/>
        <w:jc w:val="both"/>
        <w:tabs>
          <w:tab w:val="clear" w:pos="720" w:leader="none"/>
          <w:tab w:val="left" w:pos="303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2.3.8. получатель субсидии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20"/>
        <w:jc w:val="both"/>
        <w:tabs>
          <w:tab w:val="clear" w:pos="720" w:leader="none"/>
          <w:tab w:val="left" w:pos="3039" w:leader="none"/>
        </w:tabs>
      </w:pPr>
      <w:r>
        <w:rPr>
          <w:sz w:val="28"/>
          <w:szCs w:val="28"/>
          <w:highlight w:val="white"/>
        </w:rPr>
        <w:t xml:space="preserve">2.3.9. получатель субсидии не является иностранным агентом в соответствии с Федеральным законом от 14 июля 2022 г. № 255-ФЗ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«О контроле за деятельностью лиц, находящихся под иностранным влиянием»</w:t>
      </w:r>
      <w:r>
        <w:rPr>
          <w:sz w:val="28"/>
          <w:szCs w:val="28"/>
        </w:rPr>
        <w:t xml:space="preserve">.</w:t>
      </w:r>
      <w:r/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2.4. Для заключения Договора получатель субсидии направляет </w:t>
      </w:r>
      <w:r>
        <w:rPr>
          <w:sz w:val="28"/>
          <w:szCs w:val="28"/>
        </w:rPr>
        <w:t xml:space="preserve">в Уполномоченный орган до 15 апреля текущего года следующие документы: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лиц, полученную н</w:t>
      </w:r>
      <w:r>
        <w:rPr>
          <w:sz w:val="28"/>
          <w:szCs w:val="28"/>
        </w:rPr>
        <w:t xml:space="preserve">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Устава;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бухгалтерского баланса и отчета о прибылях и убытках за предыдущий год, заверенные подписью руководителя и главного бухгалтера.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Уполномоченный орган в течение 15 рабочих дней со дня поступления документов, указанных в пункте 2.4 настоящего Порядка, обеспечивает их рассмотрение, а также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  <w:highlight w:val="white"/>
        </w:rPr>
        <w:t xml:space="preserve">роводит проверку получателя субсидии на соответствие требованиям, указанным в пункте 2.3 настоящего Порядка</w:t>
      </w:r>
      <w:r>
        <w:rPr>
          <w:sz w:val="28"/>
          <w:szCs w:val="28"/>
        </w:rPr>
        <w:t xml:space="preserve">. При отсутствии оснований для отказа в п</w:t>
      </w:r>
      <w:r>
        <w:rPr>
          <w:sz w:val="28"/>
          <w:szCs w:val="28"/>
        </w:rPr>
        <w:t xml:space="preserve">редоставлении субсидии Уполномоченный орган направляет проект Договора получателю субсидии для подписания. Получатель субсидии в течение 5 рабочих дней с даты получения проекта Договора рассматривает и подписывает Договор в 2 экземплярах и направляет в Упо</w:t>
      </w:r>
      <w:r>
        <w:rPr>
          <w:sz w:val="28"/>
          <w:szCs w:val="28"/>
        </w:rPr>
        <w:t xml:space="preserve">лномоченный орган для подписания и регистрации. Уполномоченный орган обеспечивает подписание и регистрацию Договора в течение 3 рабочих дней с даты получения и направляет 1 экземпляр Договора в течение 3 рабочих дней со дня регистрации получателю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Основаниями для отказа в предоставлении субсидии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получателя </w:t>
      </w:r>
      <w:r>
        <w:rPr>
          <w:sz w:val="28"/>
          <w:szCs w:val="28"/>
        </w:rPr>
        <w:t xml:space="preserve">субсидии требованиям пункта 2.3 настоящего Порядка, а также несоответствие представленных получателем субсидии документов требованиям, определенным пунктом 2.4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факта недостоверности представленной получателем субсидии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При наличии оснований для отказа в предоставлении субсидии Уполномоченный орган возвращает документы получателю субсидии в течение </w:t>
        <w:br/>
        <w:t xml:space="preserve">5 рабочих дней после окончания срока их рассмотрения и направляет уведомление о принятом решении с указанием причины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предоставлении субсидии, предусмотренной настоящим Порядком, обязат</w:t>
      </w:r>
      <w:r>
        <w:rPr>
          <w:sz w:val="28"/>
          <w:szCs w:val="28"/>
        </w:rPr>
        <w:t xml:space="preserve">ельным условием ее предоставления, включаемым в Договор, является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</w:t>
      </w:r>
      <w:r>
        <w:rPr>
          <w:sz w:val="28"/>
          <w:szCs w:val="28"/>
        </w:rPr>
        <w:t xml:space="preserve">из бюджета города Перми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Договор должен содержать условие о согласовании новых условий Договора или о растор</w:t>
      </w:r>
      <w:r>
        <w:rPr>
          <w:sz w:val="28"/>
          <w:szCs w:val="28"/>
        </w:rPr>
        <w:t xml:space="preserve">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случ</w:t>
      </w:r>
      <w:r>
        <w:rPr>
          <w:sz w:val="28"/>
          <w:szCs w:val="28"/>
        </w:rPr>
        <w:t xml:space="preserve">ае изменения условий Договора или расторжения Договора между Уполномоченным органом и получателем субсидии заключается дополнительное соглашение к Договору, в том числе дополнительное соглашение о расторжении Договора, по форме, утвержденной Распоряжением.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2.11. При реорганизации получате</w:t>
      </w:r>
      <w:r>
        <w:rPr>
          <w:sz w:val="28"/>
          <w:szCs w:val="28"/>
        </w:rPr>
        <w:t xml:space="preserve">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2.12. При реорганизации получателя субсидии в форме разделения, выделения, а также при ликвидации получателя субсидии Договор расторгается с формированием уведомления о расторжении Договора в одностороннем поряд</w:t>
      </w:r>
      <w:r>
        <w:rPr>
          <w:sz w:val="28"/>
          <w:szCs w:val="28"/>
          <w:highlight w:val="white"/>
        </w:rPr>
        <w:t xml:space="preserve">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На основании Договора, подписанного Уполном</w:t>
      </w:r>
      <w:r>
        <w:rPr>
          <w:sz w:val="28"/>
          <w:szCs w:val="28"/>
        </w:rPr>
        <w:t xml:space="preserve">оченным органом, субсидия перечисляется ежеквартально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в соответствии с графиком, определенным Договором.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</w:t>
      </w:r>
      <w:r>
        <w:t xml:space="preserve"> </w:t>
      </w:r>
      <w:r>
        <w:rPr>
          <w:sz w:val="28"/>
          <w:szCs w:val="28"/>
        </w:rPr>
        <w:t xml:space="preserve">Размер субсидии определяется исходя из размера денежных обязательств в пределах бюджетных ассигнований, утвержденных решением Пермской городской Думы о бюджете города Перми на очередной финансовый год и плановый период на указанные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>
        <w:rPr>
          <w:sz w:val="28"/>
          <w:szCs w:val="28"/>
        </w:rPr>
        <w:t xml:space="preserve">Результатом предоставления субсидии является количество санитарно-бытовых помещений, </w:t>
      </w:r>
      <w:r>
        <w:rPr>
          <w:sz w:val="28"/>
          <w:szCs w:val="28"/>
        </w:rPr>
        <w:t xml:space="preserve">соответствующих санитарно-эпидемиологическим требованиям, содержание и эксплуата</w:t>
      </w:r>
      <w:r>
        <w:rPr>
          <w:sz w:val="28"/>
          <w:szCs w:val="28"/>
        </w:rPr>
        <w:t xml:space="preserve">ция которых осуществляется в соответствии с требованиями Правил техники безопасности и производственной санитарии при уборке городских территорий, утвержденных приказом Минжилкомхоза РСФС от 22.12.1976 № 590, санитарных правил  и санитарно-эпидемиологическ</w:t>
      </w:r>
      <w:r>
        <w:rPr>
          <w:sz w:val="28"/>
          <w:szCs w:val="28"/>
        </w:rPr>
        <w:t xml:space="preserve">их требований по профилактике инфекционных и паразитарных болезней, а также к организации и проведению санитарно-эпидемиологических (профилактических) мероприятий, утвержденных постановлением Главного государственного санитарного врача РФ от 28.01.2021 №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2.16. Получатель субсидии несет ответственность за достоверность данных, представляемых в Уполномоченный орган.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2.17. Подтверждением достижения результата предоставления субсидии являются представленные в Уполномоченный орган получателем субсидии документы об исполнении денежных обязательств на содержание санитарно-бытовых помещений.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0"/>
        <w:jc w:val="left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  <w:r>
        <w:rPr>
          <w:sz w:val="28"/>
          <w:szCs w:val="28"/>
          <w:highlight w:val="magenta"/>
        </w:rPr>
      </w:r>
      <w:r>
        <w:rPr>
          <w:sz w:val="28"/>
          <w:szCs w:val="28"/>
          <w:highlight w:val="magenta"/>
        </w:rPr>
      </w:r>
    </w:p>
    <w:p>
      <w:pPr>
        <w:pStyle w:val="897"/>
        <w:numPr>
          <w:ilvl w:val="0"/>
          <w:numId w:val="0"/>
        </w:num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/>
      <w:bookmarkStart w:id="5" w:name="P72"/>
      <w:r/>
      <w:bookmarkEnd w:id="5"/>
      <w:r>
        <w:rPr>
          <w:sz w:val="28"/>
          <w:szCs w:val="28"/>
        </w:rPr>
        <w:t xml:space="preserve">3.1. Получатель субсидии </w:t>
      </w:r>
      <w:r>
        <w:rPr>
          <w:sz w:val="28"/>
          <w:szCs w:val="28"/>
          <w:highlight w:val="white"/>
        </w:rPr>
        <w:t xml:space="preserve">в течение 15 рабочих дней со дня получения субсидии на расчетный или корреспондентский счет п</w:t>
      </w:r>
      <w:r>
        <w:rPr>
          <w:sz w:val="28"/>
          <w:szCs w:val="28"/>
        </w:rPr>
        <w:t xml:space="preserve">редставляе</w:t>
      </w:r>
      <w:r>
        <w:rPr>
          <w:sz w:val="28"/>
          <w:szCs w:val="28"/>
        </w:rPr>
        <w:t xml:space="preserve">т в Уполномоченный орган отчет о достижении значений результатов предоставления субсидии, отчет об осуществлении расходов, источником финансового обеспечения которых является субсидия, по формам, установленным в Договоре (но не реже одного раза в квартал).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Отчеты представляются на бумажном и электронном носителях.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отклонения фактических показателей от плановых получатель субсидии представляет в Уполномоченный орган пояснительную записку.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Уполномоченный орган осуществляет проверку отчетов в течение </w:t>
        <w:br/>
        <w:t xml:space="preserve">15 рабочих дней с даты их получения.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numPr>
          <w:ilvl w:val="0"/>
          <w:numId w:val="0"/>
        </w:numPr>
        <w:jc w:val="center"/>
        <w:spacing w:line="240" w:lineRule="exact"/>
        <w:rPr>
          <w:b/>
          <w:sz w:val="28"/>
        </w:rPr>
        <w:outlineLvl w:val="1"/>
      </w:pPr>
      <w:r>
        <w:rPr>
          <w:b/>
          <w:sz w:val="28"/>
        </w:rPr>
        <w:t xml:space="preserve">IV. Требования об осуществлении контроля (мониторинга)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7"/>
        <w:numPr>
          <w:ilvl w:val="0"/>
          <w:numId w:val="0"/>
        </w:numPr>
        <w:jc w:val="center"/>
        <w:spacing w:line="240" w:lineRule="exact"/>
        <w:rPr>
          <w:b/>
          <w:sz w:val="28"/>
        </w:rPr>
        <w:outlineLvl w:val="1"/>
      </w:pPr>
      <w:r>
        <w:rPr>
          <w:b/>
          <w:sz w:val="28"/>
        </w:rPr>
        <w:t xml:space="preserve">за соблюдением условий и порядка предоставления субсидии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7"/>
        <w:numPr>
          <w:ilvl w:val="0"/>
          <w:numId w:val="0"/>
        </w:numPr>
        <w:jc w:val="center"/>
        <w:spacing w:line="240" w:lineRule="exact"/>
        <w:rPr>
          <w:b/>
          <w:sz w:val="28"/>
        </w:rPr>
        <w:outlineLvl w:val="1"/>
      </w:pPr>
      <w:r>
        <w:rPr>
          <w:b/>
          <w:sz w:val="28"/>
        </w:rPr>
        <w:t xml:space="preserve">и ответственность за их нарушение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20"/>
        <w:jc w:val="both"/>
        <w:rPr>
          <w:sz w:val="28"/>
        </w:rPr>
      </w:pPr>
      <w:r>
        <w:rPr>
          <w:sz w:val="28"/>
        </w:rPr>
        <w:t xml:space="preserve">4.1. 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20"/>
        <w:jc w:val="both"/>
        <w:rPr>
          <w:sz w:val="28"/>
        </w:rPr>
      </w:pPr>
      <w:r>
        <w:rPr>
          <w:sz w:val="28"/>
        </w:rPr>
        <w:t xml:space="preserve">Орган муниципального финансового контроля осуществляет проверку </w:t>
        <w:br/>
        <w:t xml:space="preserve">в соответствии со статьями 268.1 и 269.2 Бюджетного кодекса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Получатель субсидии несет ответственность за нецелевое использование субсидии в соответствии с условиями, предусмотренными настоящим Порядком и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</w:pPr>
      <w:r>
        <w:rPr>
          <w:sz w:val="28"/>
          <w:szCs w:val="28"/>
        </w:rPr>
        <w:t xml:space="preserve">4.3. Предоставление субсидий прекращается в случаях:</w:t>
      </w:r>
      <w:r/>
    </w:p>
    <w:p>
      <w:pPr>
        <w:pStyle w:val="897"/>
        <w:ind w:firstLine="720"/>
        <w:jc w:val="both"/>
      </w:pPr>
      <w:r>
        <w:rPr>
          <w:sz w:val="28"/>
          <w:szCs w:val="28"/>
        </w:rPr>
        <w:t xml:space="preserve">выявления нецелевого использования субсидии получателем субсидии;</w:t>
      </w:r>
      <w:r/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неисполнения или ненадлежащего исполнения получателем субсидии обязательств, предусмотренных Договором и настоящим Порядком;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</w:pPr>
      <w:r>
        <w:rPr>
          <w:sz w:val="28"/>
          <w:szCs w:val="28"/>
        </w:rPr>
        <w:t xml:space="preserve">банкротства, реорганизации в форме разделения, выделения или прекращения деятельности получателя субсидии.</w:t>
      </w:r>
      <w:r/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4.4. Меры ответственности за нарушение условий и порядка предоставления субсидий: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возврат субсидии в бюджет города Перми осуществляется в случаях: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нарушения получателем субсидии условий и порядка, установленных при предоставлении субсидии, выявленного в том числе по фактам проверок, проведенных Уполномоченным органом и органами муниципального финансового контроля;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недостижения значений результатов предоставления субсидий.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4.5. Порядок и сроки возврата субсидии и средств, полученных на основании Договоров (соглашений), заключенных с получателями субсидий, в бюджет города Перми </w:t>
      </w:r>
      <w:r>
        <w:rPr>
          <w:sz w:val="28"/>
          <w:szCs w:val="28"/>
        </w:rPr>
        <w:t xml:space="preserve">в случае нарушения условий их предоставления: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Уполномоченный орган в течение 10 рабочих дней со дня выявления фактов, установленных в пункте 4.4 настоящего Порядка, направляет получателю субсидии требование о возврате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требование о возврате субсидии должно быть исполнено получателем  субсидии в течение 10 рабочих дней со дня получения указанного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4.5.3. в случае невыполнения получателем субсидии в установленный срок требования о возврате субсидии Уполномоченный орган обеспечивает взыскание субсидии в судебном порядке в соответствии с действующим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4.6. Остаток неиспользованной субсидии в отчетном финансовом году подлежит возврату в бюджет города Перми не позднее 25 декабря текущего финансового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4.7. </w:t>
      </w:r>
      <w:r>
        <w:rPr>
          <w:sz w:val="28"/>
        </w:rPr>
        <w:t xml:space="preserve">Уполномоченный орган проводит мониторинг достижения результатов предоставления субсидии исходя из достижения значений результатов предоставления с</w:t>
      </w:r>
      <w:r>
        <w:rPr>
          <w:sz w:val="28"/>
        </w:rPr>
        <w:t xml:space="preserve">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10"/>
      <w:headerReference w:type="first" r:id="rId11"/>
      <w:footerReference w:type="default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63"/>
                            <w:rPr>
                              <w:rStyle w:val="930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30"/>
                            </w:rPr>
                            <w:fldChar w:fldCharType="begin"/>
                          </w:r>
                          <w:r>
                            <w:rPr>
                              <w:rStyle w:val="930"/>
                            </w:rPr>
                            <w:instrText xml:space="preserve"> PAGE </w:instrText>
                          </w:r>
                          <w:r>
                            <w:rPr>
                              <w:rStyle w:val="930"/>
                            </w:rPr>
                            <w:fldChar w:fldCharType="separate"/>
                          </w:r>
                          <w:r>
                            <w:rPr>
                              <w:rStyle w:val="930"/>
                            </w:rPr>
                            <w:t xml:space="preserve">0</w:t>
                          </w:r>
                          <w:r>
                            <w:rPr>
                              <w:rStyle w:val="930"/>
                            </w:rPr>
                            <w:fldChar w:fldCharType="end"/>
                          </w:r>
                          <w:r>
                            <w:rPr>
                              <w:rStyle w:val="930"/>
                            </w:rPr>
                          </w:r>
                          <w:r>
                            <w:rPr>
                              <w:rStyle w:val="930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63"/>
                      <w:rPr>
                        <w:rStyle w:val="930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30"/>
                      </w:rPr>
                      <w:fldChar w:fldCharType="begin"/>
                    </w:r>
                    <w:r>
                      <w:rPr>
                        <w:rStyle w:val="930"/>
                      </w:rPr>
                      <w:instrText xml:space="preserve"> PAGE </w:instrText>
                    </w:r>
                    <w:r>
                      <w:rPr>
                        <w:rStyle w:val="930"/>
                      </w:rPr>
                      <w:fldChar w:fldCharType="separate"/>
                    </w:r>
                    <w:r>
                      <w:rPr>
                        <w:rStyle w:val="930"/>
                      </w:rPr>
                      <w:t xml:space="preserve">0</w:t>
                    </w:r>
                    <w:r>
                      <w:rPr>
                        <w:rStyle w:val="930"/>
                      </w:rPr>
                      <w:fldChar w:fldCharType="end"/>
                    </w:r>
                    <w:r>
                      <w:rPr>
                        <w:rStyle w:val="930"/>
                      </w:rPr>
                    </w:r>
                    <w:r>
                      <w:rPr>
                        <w:rStyle w:val="93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98">
    <w:name w:val="Heading 1"/>
    <w:basedOn w:val="897"/>
    <w:qFormat/>
    <w:pPr>
      <w:ind w:right="-1" w:firstLine="709"/>
      <w:jc w:val="both"/>
      <w:keepNext/>
      <w:outlineLvl w:val="0"/>
    </w:pPr>
    <w:rPr>
      <w:sz w:val="24"/>
    </w:rPr>
  </w:style>
  <w:style w:type="paragraph" w:styleId="899">
    <w:name w:val="Heading 2"/>
    <w:basedOn w:val="897"/>
    <w:qFormat/>
    <w:pPr>
      <w:ind w:right="-1"/>
      <w:jc w:val="both"/>
      <w:keepNext/>
      <w:outlineLvl w:val="1"/>
    </w:pPr>
    <w:rPr>
      <w:sz w:val="24"/>
    </w:rPr>
  </w:style>
  <w:style w:type="paragraph" w:styleId="900">
    <w:name w:val="Heading 3"/>
    <w:basedOn w:val="8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01">
    <w:name w:val="Heading 4"/>
    <w:basedOn w:val="8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2">
    <w:name w:val="Heading 5"/>
    <w:basedOn w:val="8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3">
    <w:name w:val="Heading 6"/>
    <w:basedOn w:val="8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4">
    <w:name w:val="Heading 7"/>
    <w:basedOn w:val="8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5">
    <w:name w:val="Heading 8"/>
    <w:basedOn w:val="8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6">
    <w:name w:val="Heading 9"/>
    <w:basedOn w:val="8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7">
    <w:name w:val="Heading 1 Char"/>
    <w:basedOn w:val="929"/>
    <w:uiPriority w:val="9"/>
    <w:qFormat/>
    <w:rPr>
      <w:rFonts w:ascii="Arial" w:hAnsi="Arial" w:eastAsia="Arial" w:cs="Arial"/>
      <w:sz w:val="40"/>
      <w:szCs w:val="40"/>
    </w:rPr>
  </w:style>
  <w:style w:type="character" w:styleId="908">
    <w:name w:val="Heading 2 Char"/>
    <w:basedOn w:val="929"/>
    <w:uiPriority w:val="9"/>
    <w:qFormat/>
    <w:rPr>
      <w:rFonts w:ascii="Arial" w:hAnsi="Arial" w:eastAsia="Arial" w:cs="Arial"/>
      <w:sz w:val="34"/>
    </w:rPr>
  </w:style>
  <w:style w:type="character" w:styleId="909">
    <w:name w:val="Heading 3 Char"/>
    <w:basedOn w:val="929"/>
    <w:uiPriority w:val="9"/>
    <w:qFormat/>
    <w:rPr>
      <w:rFonts w:ascii="Arial" w:hAnsi="Arial" w:eastAsia="Arial" w:cs="Arial"/>
      <w:sz w:val="30"/>
      <w:szCs w:val="30"/>
    </w:rPr>
  </w:style>
  <w:style w:type="character" w:styleId="910">
    <w:name w:val="Heading 4 Char"/>
    <w:basedOn w:val="92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1">
    <w:name w:val="Heading 5 Char"/>
    <w:basedOn w:val="92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12">
    <w:name w:val="Heading 6 Char"/>
    <w:basedOn w:val="92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13">
    <w:name w:val="Heading 7 Char"/>
    <w:basedOn w:val="92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14">
    <w:name w:val="Heading 8 Char"/>
    <w:basedOn w:val="92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5">
    <w:name w:val="Heading 9 Char"/>
    <w:basedOn w:val="9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16">
    <w:name w:val="Title Char"/>
    <w:basedOn w:val="929"/>
    <w:uiPriority w:val="10"/>
    <w:qFormat/>
    <w:rPr>
      <w:sz w:val="48"/>
      <w:szCs w:val="48"/>
    </w:rPr>
  </w:style>
  <w:style w:type="character" w:styleId="917">
    <w:name w:val="Subtitle Char"/>
    <w:basedOn w:val="929"/>
    <w:uiPriority w:val="11"/>
    <w:qFormat/>
    <w:rPr>
      <w:sz w:val="24"/>
      <w:szCs w:val="24"/>
    </w:rPr>
  </w:style>
  <w:style w:type="character" w:styleId="918">
    <w:name w:val="Quote Char"/>
    <w:uiPriority w:val="29"/>
    <w:qFormat/>
    <w:rPr>
      <w:i/>
    </w:rPr>
  </w:style>
  <w:style w:type="character" w:styleId="919">
    <w:name w:val="Intense Quote Char"/>
    <w:uiPriority w:val="30"/>
    <w:qFormat/>
    <w:rPr>
      <w:i/>
    </w:rPr>
  </w:style>
  <w:style w:type="character" w:styleId="920">
    <w:name w:val="Header Char"/>
    <w:basedOn w:val="929"/>
    <w:uiPriority w:val="99"/>
    <w:qFormat/>
  </w:style>
  <w:style w:type="character" w:styleId="921">
    <w:name w:val="Footer Char"/>
    <w:basedOn w:val="929"/>
    <w:uiPriority w:val="99"/>
    <w:qFormat/>
  </w:style>
  <w:style w:type="character" w:styleId="922">
    <w:name w:val="Caption Char"/>
    <w:uiPriority w:val="99"/>
    <w:qFormat/>
  </w:style>
  <w:style w:type="character" w:styleId="923">
    <w:name w:val="Footnote Text Char"/>
    <w:uiPriority w:val="99"/>
    <w:qFormat/>
    <w:rPr>
      <w:sz w:val="18"/>
    </w:rPr>
  </w:style>
  <w:style w:type="character" w:styleId="924">
    <w:name w:val="Символ сноски"/>
    <w:uiPriority w:val="99"/>
    <w:unhideWhenUsed/>
    <w:qFormat/>
    <w:rPr>
      <w:vertAlign w:val="superscript"/>
    </w:rPr>
  </w:style>
  <w:style w:type="character" w:styleId="925">
    <w:name w:val="footnote reference"/>
    <w:rPr>
      <w:vertAlign w:val="superscript"/>
    </w:rPr>
  </w:style>
  <w:style w:type="character" w:styleId="926">
    <w:name w:val="Endnote Text Char"/>
    <w:uiPriority w:val="99"/>
    <w:qFormat/>
    <w:rPr>
      <w:sz w:val="20"/>
    </w:rPr>
  </w:style>
  <w:style w:type="character" w:styleId="92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28">
    <w:name w:val="endnote reference"/>
    <w:rPr>
      <w:vertAlign w:val="superscript"/>
    </w:rPr>
  </w:style>
  <w:style w:type="character" w:styleId="929" w:default="1">
    <w:name w:val="Default Paragraph Font"/>
    <w:semiHidden/>
    <w:qFormat/>
  </w:style>
  <w:style w:type="character" w:styleId="930">
    <w:name w:val="page number"/>
    <w:basedOn w:val="929"/>
    <w:qFormat/>
  </w:style>
  <w:style w:type="character" w:styleId="931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932" w:customStyle="1">
    <w:name w:val="Верхний колонтитул Знак"/>
    <w:uiPriority w:val="99"/>
    <w:qFormat/>
  </w:style>
  <w:style w:type="character" w:styleId="933">
    <w:name w:val="Hyperlink"/>
    <w:uiPriority w:val="99"/>
    <w:unhideWhenUsed/>
    <w:rPr>
      <w:color w:val="0000ff"/>
      <w:u w:val="single"/>
    </w:rPr>
  </w:style>
  <w:style w:type="character" w:styleId="934">
    <w:name w:val="FollowedHyperlink"/>
    <w:uiPriority w:val="99"/>
    <w:unhideWhenUsed/>
    <w:rPr>
      <w:color w:val="800080"/>
      <w:u w:val="single"/>
    </w:rPr>
  </w:style>
  <w:style w:type="character" w:styleId="935" w:customStyle="1">
    <w:name w:val="Основной текст Знак"/>
    <w:qFormat/>
    <w:rPr>
      <w:rFonts w:ascii="Courier New" w:hAnsi="Courier New"/>
      <w:sz w:val="26"/>
    </w:rPr>
  </w:style>
  <w:style w:type="character" w:styleId="936" w:customStyle="1">
    <w:name w:val="Нижний колонтитул Знак"/>
    <w:uiPriority w:val="99"/>
    <w:qFormat/>
  </w:style>
  <w:style w:type="paragraph" w:styleId="937">
    <w:name w:val="Заголовок"/>
    <w:basedOn w:val="897"/>
    <w:next w:val="938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38">
    <w:name w:val="Body Text"/>
    <w:basedOn w:val="897"/>
    <w:pPr>
      <w:ind w:right="3117"/>
    </w:pPr>
    <w:rPr>
      <w:rFonts w:ascii="Courier New" w:hAnsi="Courier New"/>
      <w:sz w:val="26"/>
    </w:rPr>
  </w:style>
  <w:style w:type="paragraph" w:styleId="939">
    <w:name w:val="List"/>
    <w:basedOn w:val="938"/>
    <w:rPr>
      <w:rFonts w:cs="Lohit Devanagari"/>
    </w:rPr>
  </w:style>
  <w:style w:type="paragraph" w:styleId="940">
    <w:name w:val="Caption"/>
    <w:basedOn w:val="897"/>
    <w:link w:val="92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1">
    <w:name w:val="Указатель"/>
    <w:basedOn w:val="897"/>
    <w:qFormat/>
    <w:pPr>
      <w:suppressLineNumbers/>
    </w:pPr>
    <w:rPr>
      <w:rFonts w:cs="Lohit Devanagari"/>
    </w:rPr>
  </w:style>
  <w:style w:type="paragraph" w:styleId="942">
    <w:name w:val="Title"/>
    <w:basedOn w:val="8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43">
    <w:name w:val="Subtitle"/>
    <w:basedOn w:val="897"/>
    <w:uiPriority w:val="11"/>
    <w:qFormat/>
    <w:pPr>
      <w:spacing w:before="200" w:after="200"/>
    </w:pPr>
    <w:rPr>
      <w:sz w:val="24"/>
      <w:szCs w:val="24"/>
    </w:rPr>
  </w:style>
  <w:style w:type="paragraph" w:styleId="944">
    <w:name w:val="Quote"/>
    <w:basedOn w:val="897"/>
    <w:uiPriority w:val="29"/>
    <w:qFormat/>
    <w:pPr>
      <w:ind w:left="720" w:right="720"/>
    </w:pPr>
    <w:rPr>
      <w:i/>
    </w:rPr>
  </w:style>
  <w:style w:type="paragraph" w:styleId="945">
    <w:name w:val="Intense Quote"/>
    <w:basedOn w:val="8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46">
    <w:name w:val="footnote text"/>
    <w:basedOn w:val="8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47">
    <w:name w:val="endnote text"/>
    <w:basedOn w:val="8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48">
    <w:name w:val="toc 1"/>
    <w:basedOn w:val="897"/>
    <w:uiPriority w:val="39"/>
    <w:unhideWhenUsed/>
    <w:pPr>
      <w:ind w:left="0" w:right="0" w:firstLine="0"/>
      <w:spacing w:before="0" w:after="57"/>
    </w:pPr>
  </w:style>
  <w:style w:type="paragraph" w:styleId="949">
    <w:name w:val="toc 2"/>
    <w:basedOn w:val="897"/>
    <w:uiPriority w:val="39"/>
    <w:unhideWhenUsed/>
    <w:pPr>
      <w:ind w:left="283" w:right="0" w:firstLine="0"/>
      <w:spacing w:before="0" w:after="57"/>
    </w:pPr>
  </w:style>
  <w:style w:type="paragraph" w:styleId="950">
    <w:name w:val="toc 3"/>
    <w:basedOn w:val="897"/>
    <w:uiPriority w:val="39"/>
    <w:unhideWhenUsed/>
    <w:pPr>
      <w:ind w:left="567" w:right="0" w:firstLine="0"/>
      <w:spacing w:before="0" w:after="57"/>
    </w:pPr>
  </w:style>
  <w:style w:type="paragraph" w:styleId="951">
    <w:name w:val="toc 4"/>
    <w:basedOn w:val="897"/>
    <w:uiPriority w:val="39"/>
    <w:unhideWhenUsed/>
    <w:pPr>
      <w:ind w:left="850" w:right="0" w:firstLine="0"/>
      <w:spacing w:before="0" w:after="57"/>
    </w:pPr>
  </w:style>
  <w:style w:type="paragraph" w:styleId="952">
    <w:name w:val="toc 5"/>
    <w:basedOn w:val="897"/>
    <w:uiPriority w:val="39"/>
    <w:unhideWhenUsed/>
    <w:pPr>
      <w:ind w:left="1134" w:right="0" w:firstLine="0"/>
      <w:spacing w:before="0" w:after="57"/>
    </w:pPr>
  </w:style>
  <w:style w:type="paragraph" w:styleId="953">
    <w:name w:val="toc 6"/>
    <w:basedOn w:val="897"/>
    <w:uiPriority w:val="39"/>
    <w:unhideWhenUsed/>
    <w:pPr>
      <w:ind w:left="1417" w:right="0" w:firstLine="0"/>
      <w:spacing w:before="0" w:after="57"/>
    </w:pPr>
  </w:style>
  <w:style w:type="paragraph" w:styleId="954">
    <w:name w:val="toc 7"/>
    <w:basedOn w:val="897"/>
    <w:uiPriority w:val="39"/>
    <w:unhideWhenUsed/>
    <w:pPr>
      <w:ind w:left="1701" w:right="0" w:firstLine="0"/>
      <w:spacing w:before="0" w:after="57"/>
    </w:pPr>
  </w:style>
  <w:style w:type="paragraph" w:styleId="955">
    <w:name w:val="toc 8"/>
    <w:basedOn w:val="897"/>
    <w:uiPriority w:val="39"/>
    <w:unhideWhenUsed/>
    <w:pPr>
      <w:ind w:left="1984" w:right="0" w:firstLine="0"/>
      <w:spacing w:before="0" w:after="57"/>
    </w:pPr>
  </w:style>
  <w:style w:type="paragraph" w:styleId="956">
    <w:name w:val="toc 9"/>
    <w:basedOn w:val="897"/>
    <w:uiPriority w:val="39"/>
    <w:unhideWhenUsed/>
    <w:pPr>
      <w:ind w:left="2268" w:right="0" w:firstLine="0"/>
      <w:spacing w:before="0" w:after="57"/>
    </w:pPr>
  </w:style>
  <w:style w:type="paragraph" w:styleId="957">
    <w:name w:val="Index Heading"/>
    <w:basedOn w:val="937"/>
  </w:style>
  <w:style w:type="paragraph" w:styleId="95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959">
    <w:name w:val="table of figures"/>
    <w:basedOn w:val="897"/>
    <w:uiPriority w:val="99"/>
    <w:unhideWhenUsed/>
    <w:pPr>
      <w:spacing w:before="0" w:after="0" w:afterAutospacing="0"/>
    </w:pPr>
  </w:style>
  <w:style w:type="paragraph" w:styleId="960">
    <w:name w:val="Body Text Indent"/>
    <w:basedOn w:val="897"/>
    <w:pPr>
      <w:ind w:right="-1"/>
      <w:jc w:val="both"/>
    </w:pPr>
    <w:rPr>
      <w:sz w:val="26"/>
    </w:rPr>
  </w:style>
  <w:style w:type="paragraph" w:styleId="961">
    <w:name w:val="Колонтитул"/>
    <w:basedOn w:val="897"/>
    <w:qFormat/>
  </w:style>
  <w:style w:type="paragraph" w:styleId="962">
    <w:name w:val="Footer"/>
    <w:basedOn w:val="897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63">
    <w:name w:val="Header"/>
    <w:basedOn w:val="897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64">
    <w:name w:val="Balloon Text"/>
    <w:basedOn w:val="897"/>
    <w:uiPriority w:val="99"/>
    <w:qFormat/>
    <w:rPr>
      <w:rFonts w:ascii="Segoe UI" w:hAnsi="Segoe UI" w:cs="Segoe UI"/>
      <w:sz w:val="18"/>
      <w:szCs w:val="18"/>
    </w:rPr>
  </w:style>
  <w:style w:type="paragraph" w:styleId="96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966" w:customStyle="1">
    <w:name w:val="xl65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6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67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68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 w:customStyle="1">
    <w:name w:val="xl69"/>
    <w:basedOn w:val="89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0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 w:customStyle="1">
    <w:name w:val="xl71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2"/>
    <w:basedOn w:val="89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3"/>
    <w:basedOn w:val="89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4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5"/>
    <w:basedOn w:val="89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6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7"/>
    <w:basedOn w:val="897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8"/>
    <w:basedOn w:val="89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9"/>
    <w:basedOn w:val="89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82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83" w:customStyle="1">
    <w:name w:val="font5"/>
    <w:basedOn w:val="897"/>
    <w:qFormat/>
    <w:pPr>
      <w:spacing w:beforeAutospacing="1" w:afterAutospacing="1"/>
    </w:pPr>
    <w:rPr>
      <w:color w:val="000000"/>
      <w:sz w:val="28"/>
      <w:szCs w:val="28"/>
    </w:rPr>
  </w:style>
  <w:style w:type="paragraph" w:styleId="984" w:customStyle="1">
    <w:name w:val="xl80"/>
    <w:basedOn w:val="89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5" w:customStyle="1">
    <w:name w:val="xl81"/>
    <w:basedOn w:val="89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6" w:customStyle="1">
    <w:name w:val="xl82"/>
    <w:basedOn w:val="897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3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84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5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6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7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 w:customStyle="1">
    <w:name w:val="xl88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9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0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1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2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93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4"/>
    <w:basedOn w:val="897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5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6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7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8"/>
    <w:basedOn w:val="89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3" w:customStyle="1">
    <w:name w:val="xl99"/>
    <w:basedOn w:val="897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100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1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2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3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4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5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6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7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8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9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0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1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2"/>
    <w:basedOn w:val="897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17" w:customStyle="1">
    <w:name w:val="xl113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4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5"/>
    <w:basedOn w:val="897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0" w:customStyle="1">
    <w:name w:val="xl116"/>
    <w:basedOn w:val="89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7"/>
    <w:basedOn w:val="897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8"/>
    <w:basedOn w:val="897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9"/>
    <w:basedOn w:val="89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20"/>
    <w:basedOn w:val="89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1"/>
    <w:basedOn w:val="89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6" w:customStyle="1">
    <w:name w:val="xl122"/>
    <w:basedOn w:val="89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3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4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5"/>
    <w:basedOn w:val="89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font6"/>
    <w:basedOn w:val="89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31" w:customStyle="1">
    <w:name w:val="font7"/>
    <w:basedOn w:val="89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32" w:customStyle="1">
    <w:name w:val="font8"/>
    <w:basedOn w:val="897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33">
    <w:name w:val="List Paragraph"/>
    <w:basedOn w:val="897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34">
    <w:name w:val="Содержимое врезки"/>
    <w:basedOn w:val="897"/>
    <w:qFormat/>
  </w:style>
  <w:style w:type="numbering" w:styleId="1035" w:default="1">
    <w:name w:val="No List"/>
    <w:semiHidden/>
    <w:qFormat/>
  </w:style>
  <w:style w:type="numbering" w:styleId="1036" w:customStyle="1">
    <w:name w:val="Нет списка1"/>
    <w:uiPriority w:val="99"/>
    <w:semiHidden/>
    <w:unhideWhenUsed/>
    <w:qFormat/>
  </w:style>
  <w:style w:type="numbering" w:styleId="1037" w:customStyle="1">
    <w:name w:val="Нет списка11"/>
    <w:uiPriority w:val="99"/>
    <w:semiHidden/>
    <w:unhideWhenUsed/>
    <w:qFormat/>
  </w:style>
  <w:style w:type="numbering" w:styleId="1038" w:customStyle="1">
    <w:name w:val="Нет списка111"/>
    <w:uiPriority w:val="99"/>
    <w:semiHidden/>
    <w:unhideWhenUsed/>
    <w:qFormat/>
  </w:style>
  <w:style w:type="numbering" w:styleId="1039" w:customStyle="1">
    <w:name w:val="Нет списка2"/>
    <w:uiPriority w:val="99"/>
    <w:semiHidden/>
    <w:unhideWhenUsed/>
    <w:qFormat/>
  </w:style>
  <w:style w:type="numbering" w:styleId="1040" w:customStyle="1">
    <w:name w:val="Нет списка3"/>
    <w:uiPriority w:val="99"/>
    <w:semiHidden/>
    <w:unhideWhenUsed/>
    <w:qFormat/>
  </w:style>
  <w:style w:type="numbering" w:styleId="1041" w:customStyle="1">
    <w:name w:val="Нет списка4"/>
    <w:uiPriority w:val="99"/>
    <w:semiHidden/>
    <w:unhideWhenUsed/>
    <w:qFormat/>
  </w:style>
  <w:style w:type="table" w:styleId="10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Relationship Id="rId16" Type="http://schemas.openxmlformats.org/officeDocument/2006/relationships/image" Target="media/media1.svg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pankova-na</cp:lastModifiedBy>
  <cp:revision>25</cp:revision>
  <dcterms:created xsi:type="dcterms:W3CDTF">2025-02-03T09:04:00Z</dcterms:created>
  <dcterms:modified xsi:type="dcterms:W3CDTF">2025-05-05T07:40:13Z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