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5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311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5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311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3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>
        <w:rPr>
          <w:b/>
          <w:sz w:val="28"/>
          <w:szCs w:val="28"/>
        </w:rPr>
        <w:t xml:space="preserve">утратившими</w:t>
      </w:r>
      <w:r>
        <w:rPr>
          <w:b/>
          <w:sz w:val="28"/>
          <w:szCs w:val="28"/>
        </w:rPr>
        <w:t xml:space="preserve"> силу </w:t>
      </w:r>
      <w:r>
        <w:rPr>
          <w:b/>
          <w:sz w:val="28"/>
          <w:szCs w:val="28"/>
        </w:rPr>
        <w:br/>
        <w:t xml:space="preserve">отдельных правовых актов </w:t>
      </w:r>
      <w:r>
        <w:rPr>
          <w:b/>
          <w:sz w:val="28"/>
          <w:szCs w:val="28"/>
        </w:rPr>
        <w:br/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утратившими силу </w:t>
      </w:r>
      <w:r>
        <w:rPr>
          <w:bCs/>
          <w:sz w:val="28"/>
          <w:szCs w:val="28"/>
        </w:rPr>
        <w:t xml:space="preserve">постановления администраци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февраля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15</w:t>
      </w:r>
      <w:r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101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 </w:t>
      </w:r>
      <w:bookmarkStart w:id="0" w:name="_GoBack"/>
      <w:r/>
      <w:bookmarkEnd w:id="0"/>
      <w:r>
        <w:rPr>
          <w:bCs/>
          <w:sz w:val="28"/>
          <w:szCs w:val="28"/>
        </w:rPr>
        <w:t xml:space="preserve">Порядка </w:t>
      </w:r>
      <w:r>
        <w:rPr>
          <w:bCs/>
          <w:sz w:val="28"/>
          <w:szCs w:val="28"/>
        </w:rPr>
        <w:t xml:space="preserve">расчета восстановительной стоимости зеленых насаждений, снесенных на территории города Перми</w:t>
      </w:r>
      <w:r>
        <w:rPr>
          <w:bCs/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от 24 декабря 2018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1031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Порядок расчета восстановительной стоимости зеленых насаждений, снесенных на территории города Перми, утвержденный постановлением администрации города Перми </w:t>
        <w:br/>
        <w:t xml:space="preserve">от 26.02.2015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101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1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от 27 апреля 2021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306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Порядок расчета восстановительной стоимости зеленых насаждений, снесенных на территории города Перми, утвержденный постановлением администрации города Перми </w:t>
        <w:br/>
        <w:t xml:space="preserve">от 26.02.2015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101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1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от 20 января 2022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24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постановление администрации города Перми </w:t>
      </w:r>
      <w:r>
        <w:rPr>
          <w:bCs/>
          <w:sz w:val="28"/>
          <w:szCs w:val="28"/>
        </w:rPr>
        <w:t xml:space="preserve">от 26.02.2015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101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 Порядка расчета восстановительной стоимости зеленых насаждений, снесенных на территории города Перми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1"/>
        <w:ind w:firstLine="709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от 06 февраля 2024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77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Порядок расчета восстановительной стоимости зеленых насаждений, снесенных на территории города Перми, утвержденный постановлением администрации города Перми </w:t>
        <w:br/>
        <w:t xml:space="preserve">от 26.02.2015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101</w:t>
      </w:r>
      <w:r>
        <w:rPr>
          <w:bCs/>
          <w:sz w:val="28"/>
          <w:szCs w:val="28"/>
        </w:rPr>
        <w:t xml:space="preserve">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обнародования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посредством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официального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опубликования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печатном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средстве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массовой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информации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«Официальный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бюллетень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органов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местного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самоуправления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образования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город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</w:t>
      </w:r>
      <w:r>
        <w:rPr>
          <w:sz w:val="28"/>
          <w:szCs w:val="28"/>
        </w:rPr>
        <w:t xml:space="preserve">о постановления посредством офи</w:t>
      </w:r>
      <w:r>
        <w:rPr>
          <w:sz w:val="28"/>
          <w:szCs w:val="28"/>
        </w:rPr>
        <w:t xml:space="preserve">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</w:t>
      </w:r>
      <w:r>
        <w:rPr>
          <w:sz w:val="28"/>
          <w:szCs w:val="28"/>
        </w:rPr>
        <w:t xml:space="preserve">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5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47"/>
    <w:next w:val="847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48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47"/>
    <w:next w:val="847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48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48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48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48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48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4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47"/>
    <w:next w:val="847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48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47"/>
    <w:next w:val="847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48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47"/>
    <w:next w:val="847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48"/>
    <w:link w:val="692"/>
    <w:uiPriority w:val="10"/>
    <w:rPr>
      <w:sz w:val="48"/>
      <w:szCs w:val="48"/>
    </w:rPr>
  </w:style>
  <w:style w:type="paragraph" w:styleId="694">
    <w:name w:val="Subtitle"/>
    <w:basedOn w:val="847"/>
    <w:next w:val="847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48"/>
    <w:link w:val="694"/>
    <w:uiPriority w:val="11"/>
    <w:rPr>
      <w:sz w:val="24"/>
      <w:szCs w:val="24"/>
    </w:rPr>
  </w:style>
  <w:style w:type="paragraph" w:styleId="696">
    <w:name w:val="Quote"/>
    <w:basedOn w:val="847"/>
    <w:next w:val="847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7"/>
    <w:next w:val="847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48"/>
    <w:link w:val="854"/>
    <w:uiPriority w:val="99"/>
  </w:style>
  <w:style w:type="paragraph" w:styleId="701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8"/>
    <w:link w:val="701"/>
    <w:uiPriority w:val="99"/>
  </w:style>
  <w:style w:type="character" w:styleId="703">
    <w:name w:val="Caption Char"/>
    <w:basedOn w:val="848"/>
    <w:link w:val="851"/>
    <w:uiPriority w:val="35"/>
    <w:rPr>
      <w:b/>
      <w:bCs/>
      <w:color w:val="4f81bd" w:themeColor="accent1"/>
      <w:sz w:val="18"/>
      <w:szCs w:val="18"/>
    </w:rPr>
  </w:style>
  <w:style w:type="table" w:styleId="704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Caption"/>
    <w:basedOn w:val="847"/>
    <w:next w:val="847"/>
    <w:link w:val="70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2">
    <w:name w:val="Body Text"/>
    <w:basedOn w:val="847"/>
    <w:link w:val="853"/>
    <w:pPr>
      <w:ind w:right="3117"/>
    </w:pPr>
    <w:rPr>
      <w:rFonts w:ascii="Courier New" w:hAnsi="Courier New"/>
      <w:sz w:val="26"/>
    </w:rPr>
  </w:style>
  <w:style w:type="character" w:styleId="853" w:customStyle="1">
    <w:name w:val="Основной текст Знак"/>
    <w:basedOn w:val="848"/>
    <w:link w:val="852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54">
    <w:name w:val="Header"/>
    <w:basedOn w:val="847"/>
    <w:link w:val="855"/>
    <w:uiPriority w:val="99"/>
    <w:pPr>
      <w:tabs>
        <w:tab w:val="center" w:pos="4153" w:leader="none"/>
        <w:tab w:val="right" w:pos="8306" w:leader="none"/>
      </w:tabs>
    </w:pPr>
  </w:style>
  <w:style w:type="character" w:styleId="855" w:customStyle="1">
    <w:name w:val="Верхний колонтитул Знак"/>
    <w:basedOn w:val="848"/>
    <w:link w:val="85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6">
    <w:name w:val="Hyperlink"/>
    <w:uiPriority w:val="99"/>
    <w:unhideWhenUsed/>
    <w:rPr>
      <w:color w:val="0000ff"/>
      <w:u w:val="single"/>
    </w:rPr>
  </w:style>
  <w:style w:type="paragraph" w:styleId="857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59">
    <w:name w:val="Balloon Text"/>
    <w:basedOn w:val="847"/>
    <w:link w:val="860"/>
    <w:uiPriority w:val="99"/>
    <w:semiHidden/>
    <w:unhideWhenUsed/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848"/>
    <w:link w:val="85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61">
    <w:name w:val="Normal (Web)"/>
    <w:basedOn w:val="847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862">
    <w:name w:val="List Paragraph"/>
    <w:basedOn w:val="84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pankova-na</cp:lastModifiedBy>
  <cp:revision>6</cp:revision>
  <dcterms:created xsi:type="dcterms:W3CDTF">2025-04-03T07:40:00Z</dcterms:created>
  <dcterms:modified xsi:type="dcterms:W3CDTF">2025-05-12T04:44:58Z</dcterms:modified>
</cp:coreProperties>
</file>