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3"/>
        <w:ind w:right="0"/>
        <w:jc w:val="both"/>
        <w:rPr>
          <w:rFonts w:ascii="Times New Roman" w:hAnsi="Times New Roman"/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-410209</wp:posOffset>
                </wp:positionV>
                <wp:extent cx="325755" cy="1736090"/>
                <wp:effectExtent l="0" t="0" r="0" b="0"/>
                <wp:wrapNone/>
                <wp:docPr id="1" name="_x0000_s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25755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square"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251659776;o:allowoverlap:true;o:allowincell:true;mso-position-horizontal-relative:text;margin-left:73.20pt;mso-position-horizontal:absolute;mso-position-vertical-relative:text;margin-top:-32.30pt;mso-position-vertical:absolute;width:25.65pt;height:136.70pt;mso-wrap-distance-left:9.00pt;mso-wrap-distance-top:0.00pt;mso-wrap-distance-right:9.00pt;mso-wrap-distance-bottom:0.00pt;visibility:visible;" fillcolor="#FFFFFF" strokecolor="#FFFFFF">
                <v:textbox inset="0,0,0,0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278963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-575944</wp:posOffset>
                </wp:positionV>
                <wp:extent cx="6285865" cy="1661795"/>
                <wp:effectExtent l="0" t="0" r="0" b="0"/>
                <wp:wrapNone/>
                <wp:docPr id="2" name="_x0000_s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73"/>
                                <w:jc w:val="center"/>
                                <w:tabs>
                                  <w:tab w:val="clear" w:pos="4153" w:leader="none"/>
                                  <w:tab w:val="clear" w:pos="8306" w:leader="none"/>
                                </w:tabs>
                                <w:rPr>
                                  <w:lang w:val="en-US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413385" cy="516890"/>
                                        <wp:effectExtent l="0" t="0" r="0" b="0"/>
                                        <wp:docPr id="3" name="_x0000_i102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3385" cy="516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1" o:spid="_x0000_s1" type="#_x0000_t75" style="width:32.55pt;height:40.70pt;mso-wrap-distance-left:0.00pt;mso-wrap-distance-top:0.00pt;mso-wrap-distance-right:0.00pt;mso-wrap-distance-bottom:0.00pt;" stroked="f">
                                        <v:path textboxrect="0,0,0,0"/>
                                        <v:imagedata r:id="rId1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lang w:val="en-US"/>
                                </w:rPr>
                              </w:r>
                              <w:r>
                                <w:rPr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777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ГЛАВА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widowControl w:val="off"/>
                                <w:rPr>
                                  <w:b/>
                                  <w:sz w:val="28"/>
                                </w:rPr>
                                <w:outlineLvl w:val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</w:r>
                            </w:p>
                            <w:p>
                              <w:pPr>
                                <w:jc w:val="both"/>
                                <w:widowControl w:val="off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</w:r>
                            </w:p>
                            <w:p>
                              <w:pPr>
                                <w:pStyle w:val="726"/>
                                <w:jc w:val="center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lIns="36000" tIns="36000" rIns="36000" bIns="3600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07.05.2025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72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0000" style="position:absolute;z-index:502789632;o:allowoverlap:true;o:allowincell:true;mso-position-horizontal-relative:text;margin-left:0.60pt;mso-position-horizontal:absolute;mso-position-vertical-relative:text;margin-top:-45.35pt;mso-position-vertical:absolute;width:494.95pt;height:130.85pt;mso-wrap-distance-left:9.00pt;mso-wrap-distance-top:0.00pt;mso-wrap-distance-right:9.00pt;mso-wrap-distance-bottom:0.00pt;" coordorigin="14,6" coordsize="98,26">
                <v:shape id="shape 3" o:spid="_x0000_s3" o:spt="202" type="#_x0000_t202" style="position:absolute;left:14;top:6;width:98;height:26;visibility:visible;" fillcolor="#FFFFFF" stroked="f">
                  <v:textbox inset="0,0,0,0">
                    <w:txbxContent>
                      <w:p>
                        <w:pPr>
                          <w:pStyle w:val="773"/>
                          <w:jc w:val="center"/>
                          <w:tabs>
                            <w:tab w:val="clear" w:pos="4153" w:leader="none"/>
                            <w:tab w:val="clear" w:pos="8306" w:leader="none"/>
                          </w:tabs>
                          <w:rPr>
                            <w:lang w:val="en-US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413385" cy="516890"/>
                                  <wp:effectExtent l="0" t="0" r="0" b="0"/>
                                  <wp:docPr id="3" name="_x0000_i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" o:spid="_x0000_s1" type="#_x0000_t75" style="width:32.55pt;height:40.70pt;mso-wrap-distance-left:0.00pt;mso-wrap-distance-top:0.00pt;mso-wrap-distance-right:0.00pt;mso-wrap-distance-bottom:0.00pt;" stroked="f">
                                  <v:path textboxrect="0,0,0,0"/>
                                  <v:imagedata r:id="rId12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lang w:val="en-US"/>
                          </w:rPr>
                        </w:r>
                        <w:r>
                          <w:rPr>
                            <w:lang w:val="en-US"/>
                          </w:rPr>
                        </w:r>
                      </w:p>
                      <w:p>
                        <w:pPr>
                          <w:pStyle w:val="777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ГЛАВА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widowControl w:val="off"/>
                          <w:rPr>
                            <w:b/>
                            <w:sz w:val="28"/>
                          </w:rPr>
                          <w:outlineLvl w:val="0"/>
                        </w:pPr>
                        <w:r>
                          <w:rPr>
                            <w:b/>
                            <w:sz w:val="28"/>
                          </w:rPr>
                        </w:r>
                        <w:r>
                          <w:rPr>
                            <w:b/>
                            <w:sz w:val="28"/>
                          </w:rPr>
                        </w:r>
                        <w:r>
                          <w:rPr>
                            <w:b/>
                            <w:sz w:val="28"/>
                          </w:rPr>
                        </w:r>
                      </w:p>
                      <w:p>
                        <w:pPr>
                          <w:jc w:val="both"/>
                          <w:widowControl w:val="off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</w:r>
                        <w:r>
                          <w:rPr>
                            <w:b/>
                            <w:sz w:val="28"/>
                          </w:rPr>
                        </w:r>
                        <w:r>
                          <w:rPr>
                            <w:b/>
                            <w:sz w:val="28"/>
                          </w:rPr>
                        </w:r>
                      </w:p>
                      <w:p>
                        <w:pPr>
                          <w:pStyle w:val="726"/>
                          <w:jc w:val="center"/>
                        </w:pPr>
                        <w:r/>
                        <w:r/>
                      </w:p>
                    </w:txbxContent>
                  </v:textbox>
                </v:shape>
                <v:shape id="shape 4" o:spid="_x0000_s4" o:spt="202" type="#_x0000_t202" style="position:absolute;left:18;top:27;width:24;height:4;visibility:visible;" filled="f" stroked="f">
                  <v:textbox inset="0,0,0,0">
                    <w:txbxContent>
                      <w:p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07.05.2025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  <v:shape id="shape 5" o:spid="_x0000_s5" o:spt="202" type="#_x0000_t202" style="position:absolute;left:92;top:27;width:17;height:4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72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2790656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-572769</wp:posOffset>
                </wp:positionV>
                <wp:extent cx="407035" cy="495300"/>
                <wp:effectExtent l="0" t="0" r="0" b="0"/>
                <wp:wrapNone/>
                <wp:docPr id="4" name="_x0000_s20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070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502790656;o:allowoverlap:true;o:allowincell:true;mso-position-horizontal-relative:text;margin-left:232.35pt;mso-position-horizontal:absolute;mso-position-vertical-relative:text;margin-top:-45.10pt;mso-position-vertical:absolute;width:32.05pt;height:39.00pt;mso-wrap-distance-left:9.00pt;mso-wrap-distance-top:0.00pt;mso-wrap-distance-right:9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923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923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jc w:val="both"/>
        <w:rPr>
          <w:sz w:val="24"/>
          <w:lang w:val="en-US"/>
        </w:rPr>
      </w:pPr>
      <w:r>
        <w:rPr>
          <w:sz w:val="24"/>
          <w:lang w:val="en-US"/>
        </w:rPr>
      </w:r>
      <w:r>
        <w:rPr>
          <w:sz w:val="24"/>
          <w:lang w:val="en-US"/>
        </w:rPr>
      </w:r>
      <w:r>
        <w:rPr>
          <w:sz w:val="24"/>
          <w:lang w:val="en-US"/>
        </w:rPr>
      </w:r>
    </w:p>
    <w:p>
      <w:pPr>
        <w:jc w:val="both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jc w:val="both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rPr>
          <w:b/>
          <w:sz w:val="28"/>
        </w:rPr>
      </w:pPr>
      <w:r>
        <w:rPr>
          <w:b/>
          <w:sz w:val="28"/>
        </w:rPr>
        <w:t xml:space="preserve">О внесении изменений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both"/>
        <w:spacing w:line="240" w:lineRule="exact"/>
        <w:rPr>
          <w:b/>
          <w:bCs/>
          <w:sz w:val="28"/>
          <w:szCs w:val="28"/>
        </w:rPr>
      </w:pPr>
      <w:r>
        <w:rPr>
          <w:b/>
          <w:sz w:val="28"/>
        </w:rPr>
        <w:t xml:space="preserve">в постановление Главы города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spacing w:line="240" w:lineRule="exact"/>
        <w:rPr>
          <w:b/>
          <w:bCs/>
          <w:sz w:val="28"/>
          <w:szCs w:val="28"/>
        </w:rPr>
      </w:pPr>
      <w:r>
        <w:rPr>
          <w:b/>
          <w:sz w:val="28"/>
        </w:rPr>
        <w:t xml:space="preserve">Перми от 28.11.2016 № 24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spacing w:line="240" w:lineRule="exact"/>
        <w:rPr>
          <w:b/>
          <w:bCs/>
          <w:sz w:val="28"/>
          <w:szCs w:val="28"/>
        </w:rPr>
      </w:pPr>
      <w:r>
        <w:rPr>
          <w:b/>
          <w:sz w:val="28"/>
        </w:rPr>
        <w:t xml:space="preserve">«Об утверждении Положения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spacing w:line="240" w:lineRule="exact"/>
        <w:rPr>
          <w:b/>
          <w:bCs/>
          <w:sz w:val="28"/>
          <w:szCs w:val="28"/>
        </w:rPr>
      </w:pPr>
      <w:r>
        <w:rPr>
          <w:b/>
          <w:sz w:val="28"/>
        </w:rPr>
        <w:t xml:space="preserve">о Благодарственном письме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spacing w:line="240" w:lineRule="exact"/>
        <w:rPr>
          <w:b/>
          <w:sz w:val="28"/>
        </w:rPr>
      </w:pPr>
      <w:r>
        <w:rPr>
          <w:b/>
          <w:sz w:val="28"/>
        </w:rPr>
        <w:t xml:space="preserve">Главы города Перми и Положения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both"/>
        <w:spacing w:line="240" w:lineRule="exact"/>
        <w:rPr>
          <w:b/>
          <w:bCs/>
          <w:sz w:val="28"/>
          <w:szCs w:val="28"/>
        </w:rPr>
      </w:pPr>
      <w:r>
        <w:rPr>
          <w:b/>
          <w:sz w:val="28"/>
        </w:rPr>
        <w:t xml:space="preserve">о благодарности Главы города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spacing w:line="240" w:lineRule="exact"/>
        <w:rPr>
          <w:b/>
          <w:bCs/>
          <w:sz w:val="28"/>
          <w:szCs w:val="28"/>
        </w:rPr>
      </w:pPr>
      <w:r>
        <w:rPr>
          <w:b/>
          <w:sz w:val="28"/>
        </w:rPr>
        <w:t xml:space="preserve">Перми»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Уставом города Перми, в целях поощрения граждан </w:t>
      </w:r>
      <w:r>
        <w:rPr>
          <w:sz w:val="28"/>
          <w:szCs w:val="28"/>
        </w:rPr>
        <w:br/>
        <w:t xml:space="preserve">за особый вклад в развитие района города Перми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Внести в постановление Главы города Перми от 28 ноября 2016 г. № 24 «Об утверждении Положения о Благодарственном письме Главы города Перми </w:t>
      </w:r>
      <w:r>
        <w:rPr>
          <w:sz w:val="28"/>
          <w:szCs w:val="28"/>
        </w:rPr>
        <w:br/>
        <w:t xml:space="preserve">и Положения о благодарности Главы города Перми» (в ред. от 21.02.2018 № 23, </w:t>
      </w:r>
      <w:r>
        <w:rPr>
          <w:sz w:val="28"/>
          <w:szCs w:val="28"/>
        </w:rPr>
        <w:br/>
        <w:t xml:space="preserve">от 13.08.2018 № 122, от 26.10.2018 № 170, от 15.03.2019 № 19, от 16.04.2020 № 69, от 02.09.2022 № 148) следующие изменения: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1.1. наименование изложить в следующей редакции: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Положения о Благодарственном письме Главы города Перми, Положения о благодарности Главы города Перми и Положения о Знаке отличия «За особый вклад в развитие района»;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1.2. дополнить пунктами 1.5-1.7 следующего содержания: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</w:rPr>
      </w:pPr>
      <w:r>
        <w:rPr>
          <w:sz w:val="28"/>
          <w:szCs w:val="28"/>
        </w:rPr>
        <w:t xml:space="preserve">«1.5. Положение о </w:t>
      </w:r>
      <w:r>
        <w:rPr>
          <w:sz w:val="28"/>
        </w:rPr>
        <w:t xml:space="preserve">Знаке отличия «За особый вклад в развитие района»;</w:t>
      </w:r>
      <w:r>
        <w:rPr>
          <w:sz w:val="28"/>
        </w:rPr>
      </w:r>
      <w:r>
        <w:rPr>
          <w:sz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1.6. описание и примерное изображение Знака отличия «За особый вклад </w:t>
      </w:r>
      <w:r>
        <w:rPr>
          <w:sz w:val="28"/>
        </w:rPr>
        <w:br/>
        <w:t xml:space="preserve">в развитие района»;</w:t>
      </w:r>
      <w:r>
        <w:rPr>
          <w:sz w:val="28"/>
        </w:rPr>
      </w:r>
      <w:r>
        <w:rPr>
          <w:sz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1.7. образец бланка </w:t>
      </w:r>
      <w:r>
        <w:rPr>
          <w:sz w:val="28"/>
          <w:highlight w:val="white"/>
        </w:rPr>
        <w:t xml:space="preserve">грамоты</w:t>
      </w:r>
      <w:r>
        <w:rPr>
          <w:sz w:val="28"/>
        </w:rPr>
        <w:t xml:space="preserve"> к Знаку отличия «За особый вклад в развитие района»</w:t>
      </w:r>
      <w:r>
        <w:t xml:space="preserve"> </w:t>
      </w:r>
      <w:r>
        <w:rPr>
          <w:sz w:val="28"/>
        </w:rPr>
        <w:t xml:space="preserve">с описанием.»;</w:t>
      </w:r>
      <w:r>
        <w:rPr>
          <w:sz w:val="28"/>
        </w:rPr>
      </w:r>
      <w:r>
        <w:rPr>
          <w:sz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1.3. дополнить Положением о Знаке отличия «За особый вклад в развитие района»</w:t>
      </w:r>
      <w:r>
        <w:t xml:space="preserve"> </w:t>
      </w:r>
      <w:r>
        <w:rPr>
          <w:sz w:val="28"/>
          <w:szCs w:val="28"/>
        </w:rPr>
        <w:t xml:space="preserve">согласно приложению 1 к настоящему постановлению;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1.4. дополнить описанием и примерным изображением Знака отличия </w:t>
      </w:r>
      <w:r>
        <w:rPr>
          <w:sz w:val="28"/>
          <w:szCs w:val="28"/>
        </w:rPr>
        <w:br/>
        <w:t xml:space="preserve">«За особый вклад в развитие района»</w:t>
      </w:r>
      <w:r>
        <w:t xml:space="preserve"> </w:t>
      </w:r>
      <w:r>
        <w:rPr>
          <w:sz w:val="28"/>
          <w:szCs w:val="28"/>
        </w:rPr>
        <w:t xml:space="preserve">согласно приложению 2 к настоящему постановлению;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1.5. дополнить образцом бланка грамоты к Знаку отличия «За особый вклад в развитие района» с описанием согласно приложению 3 к настоящему постановлению.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 Внести в Положение о Благодарственном письме Главы города Перми, утвержденное постановлением Главы города Перми от 28 ноября 2016 г. № 24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(в ред. от 13.08.2018 № 122, от 26.10.2018 № 170, от 15.03.2019 № 19, от 16.04.2020 № 69, от 02.09.2022 № 148), следующие изменения: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2.1. в пункте 2.1.1: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2.1.1. абзац пятый изложить в следующей редакции: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«согласие физического лица, представленного к награждению Благодарственным письмом, на:»;</w:t>
      </w:r>
      <w:r>
        <w:rPr>
          <w:sz w:val="28"/>
        </w:rPr>
      </w:r>
      <w:r>
        <w:rPr>
          <w:sz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2.1.2. после абзаца пятого дополнить абзацами следующего содержания: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«обработку персональных данных согласно примерной форме, указанной </w:t>
      </w:r>
      <w:r>
        <w:rPr>
          <w:sz w:val="28"/>
        </w:rPr>
        <w:br/>
        <w:t xml:space="preserve">в приложении 3 к настоящему Положению, либо в иной форме, содержащей объем сведений, соответствующий части 4 статьи 9 Федерального закона от 27 июля </w:t>
      </w:r>
      <w:r>
        <w:rPr>
          <w:sz w:val="28"/>
        </w:rPr>
        <w:br/>
        <w:t xml:space="preserve">2006 г. № 152-ФЗ «О персональных данных» и необходимый для обработки персональных данных физического лица в целях награждения Благодарственным письмом;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обработку персональных данных, разрешенных физическим лицом </w:t>
      </w:r>
      <w:r>
        <w:rPr>
          <w:sz w:val="28"/>
        </w:rPr>
        <w:br/>
        <w:t xml:space="preserve">для распространения, согласно примерной форме, указанной в приложении 4 </w:t>
      </w:r>
      <w:r>
        <w:rPr>
          <w:sz w:val="28"/>
        </w:rPr>
        <w:br/>
        <w:t xml:space="preserve">к настоящему Положению,</w:t>
      </w:r>
      <w:r>
        <w:rPr>
          <w:sz w:val="28"/>
        </w:rPr>
        <w:t xml:space="preserve"> либо в иной форме, содержащей объем сведений, соответствующий установленным нормативным правовым актом Российской Федерации требованиям к содержанию согласия на обработку персональных данных, разрешенных субъектом персональных данных для распространения, </w:t>
      </w:r>
      <w:r>
        <w:rPr>
          <w:sz w:val="28"/>
        </w:rPr>
        <w:br/>
        <w:t xml:space="preserve">и необходимый для обработки персональных данных, разрешенных физическим лицом для распространения, в целях награждения Благодарственным письмом;»;</w:t>
      </w:r>
      <w:r>
        <w:rPr>
          <w:sz w:val="28"/>
        </w:rPr>
      </w:r>
      <w:r>
        <w:rPr>
          <w:sz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2.2. приложение 3 изложить в редакции согласно приложению 4 </w:t>
      </w:r>
      <w:r>
        <w:rPr>
          <w:sz w:val="28"/>
          <w:szCs w:val="28"/>
        </w:rPr>
        <w:br/>
        <w:t xml:space="preserve">к настоящему постановлению;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2.3. дополнить приложением 4 согласно приложению 5 к настоящему постановлению.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 Руководителям территориальных органов администрации города Перми </w:t>
      </w:r>
      <w:r>
        <w:rPr>
          <w:sz w:val="28"/>
          <w:szCs w:val="28"/>
        </w:rPr>
        <w:br/>
        <w:t xml:space="preserve">в 2025 году направить документы о награждении Главе города Перми в срок </w:t>
      </w:r>
      <w:r>
        <w:rPr>
          <w:sz w:val="28"/>
          <w:szCs w:val="28"/>
        </w:rPr>
        <w:br/>
        <w:t xml:space="preserve">до 15 мая 2025 г. и предусмотреть вручение Знака отличия «За особый вклад </w:t>
      </w:r>
      <w:r>
        <w:rPr>
          <w:sz w:val="28"/>
          <w:szCs w:val="28"/>
        </w:rPr>
        <w:br/>
        <w:t xml:space="preserve">в развитие района» в рамках празднования Дня города Перми.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Установить, что в 2025 году положения пункта 2.2 Положения о Знаке отличия «За особый вклад в развитие района» не применяются.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color w:val="auto"/>
          <w:sz w:val="28"/>
          <w:szCs w:val="28"/>
          <w:u w:val="none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Настоящее постановление вступает в силу со дня официального обнародования посредством официального опубликования в сетевом издании «Официальный сайт муниципального образования город Пермь </w:t>
      </w:r>
      <w:hyperlink r:id="rId15" w:tooltip="http://www.gorodperm.ru" w:history="1">
        <w:r>
          <w:rPr>
            <w:rStyle w:val="905"/>
            <w:color w:val="auto"/>
            <w:sz w:val="28"/>
            <w:szCs w:val="28"/>
            <w:u w:val="none"/>
          </w:rPr>
          <w:t xml:space="preserve">ww</w:t>
        </w:r>
        <w:r>
          <w:rPr>
            <w:rStyle w:val="905"/>
            <w:color w:val="auto"/>
            <w:sz w:val="28"/>
            <w:szCs w:val="28"/>
            <w:u w:val="none"/>
          </w:rPr>
          <w:t xml:space="preserve">w.go</w:t>
        </w:r>
        <w:r>
          <w:rPr>
            <w:rStyle w:val="905"/>
            <w:color w:val="auto"/>
            <w:sz w:val="28"/>
            <w:szCs w:val="28"/>
            <w:u w:val="none"/>
          </w:rPr>
          <w:t xml:space="preserve">rodperm.ru</w:t>
        </w:r>
      </w:hyperlink>
      <w:r>
        <w:rPr>
          <w:color w:val="auto"/>
          <w:sz w:val="28"/>
          <w:szCs w:val="28"/>
          <w:u w:val="none"/>
        </w:rPr>
        <w:t xml:space="preserve">».</w:t>
      </w:r>
      <w:r>
        <w:rPr>
          <w:color w:val="auto"/>
          <w:sz w:val="28"/>
          <w:szCs w:val="28"/>
          <w:u w:val="none"/>
        </w:rPr>
      </w:r>
      <w:r>
        <w:rPr>
          <w:color w:val="auto"/>
          <w:sz w:val="28"/>
          <w:szCs w:val="28"/>
          <w:u w:val="none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  <w:t xml:space="preserve">6. Информационно-аналитическому управлению администрации города Перми обеспечить обнародование настоящего постановления посредством официального опубликования в сетевом издании «Официальный сайт муниципального образования город Пермь </w:t>
      </w:r>
      <w:hyperlink r:id="rId16" w:tooltip="http://www.gorodperm.ru" w:history="1">
        <w:r>
          <w:rPr>
            <w:rStyle w:val="905"/>
            <w:color w:val="auto"/>
            <w:sz w:val="28"/>
            <w:szCs w:val="28"/>
            <w:u w:val="none"/>
          </w:rPr>
          <w:t xml:space="preserve">www.gorodperm.ru</w:t>
        </w:r>
      </w:hyperlink>
      <w:r>
        <w:rPr>
          <w:color w:val="auto"/>
          <w:sz w:val="28"/>
          <w:szCs w:val="28"/>
          <w:u w:val="none"/>
        </w:rPr>
        <w:t xml:space="preserve">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29"/>
        <w:ind w:firstLine="720"/>
        <w:jc w:val="both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  <w:t xml:space="preserve">7. Управлению по общим вопр</w:t>
      </w:r>
      <w:r>
        <w:rPr>
          <w:color w:val="auto"/>
          <w:sz w:val="28"/>
          <w:szCs w:val="28"/>
        </w:rPr>
        <w:t xml:space="preserve">осам администрации города Перми обеспечить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Контроль за</w:t>
      </w:r>
      <w:r>
        <w:rPr>
          <w:sz w:val="28"/>
          <w:szCs w:val="28"/>
        </w:rPr>
        <w:t xml:space="preserve"> исполнением настоящего постановления возложить </w:t>
      </w:r>
      <w:r>
        <w:rPr>
          <w:sz w:val="28"/>
          <w:szCs w:val="28"/>
        </w:rPr>
        <w:br/>
        <w:t xml:space="preserve">на руководителя аппарата администрации города Перми Молоковских А.В.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Э.О. Соснин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widowControl w:val="off"/>
        <w:rPr>
          <w:sz w:val="28"/>
          <w:szCs w:val="28"/>
        </w:rPr>
        <w:sectPr>
          <w:headerReference w:type="default" r:id="rId9"/>
          <w:headerReference w:type="even" r:id="rId10"/>
          <w:footerReference w:type="default" r:id="rId11"/>
          <w:footnotePr/>
          <w:endnotePr/>
          <w:type w:val="nextPage"/>
          <w:pgSz w:w="11900" w:h="16820" w:orient="portrait"/>
          <w:pgMar w:top="1134" w:right="567" w:bottom="1134" w:left="1418" w:header="363" w:footer="709" w:gutter="0"/>
          <w:cols w:num="1" w:sep="0" w:space="60" w:equalWidth="1"/>
          <w:docGrid w:linePitch="360"/>
          <w:titlePg/>
        </w:sectPr>
        <w:outlineLvl w:val="0"/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Приложение 1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к постановлению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Главы города Перми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от </w:t>
      </w:r>
      <w:r>
        <w:rPr>
          <w:sz w:val="28"/>
        </w:rPr>
        <w:t xml:space="preserve">07.05.2025 № 72</w:t>
      </w:r>
      <w:r>
        <w:rPr>
          <w:sz w:val="28"/>
        </w:rPr>
      </w:r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38" w:lineRule="exact"/>
        <w:widowControl w:val="off"/>
        <w:rPr>
          <w:b/>
          <w:sz w:val="28"/>
        </w:rPr>
      </w:pPr>
      <w:r/>
      <w:bookmarkStart w:id="0" w:name="P29"/>
      <w:r/>
      <w:bookmarkEnd w:id="0"/>
      <w:r>
        <w:rPr>
          <w:b/>
          <w:sz w:val="28"/>
        </w:rPr>
        <w:t xml:space="preserve">ПОЛОЖЕНИЕ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spacing w:line="238" w:lineRule="exact"/>
        <w:widowControl w:val="off"/>
        <w:rPr>
          <w:b/>
          <w:sz w:val="28"/>
        </w:rPr>
      </w:pPr>
      <w:r>
        <w:rPr>
          <w:b/>
          <w:sz w:val="28"/>
        </w:rPr>
        <w:t xml:space="preserve">о Знаке отличия «За особый вклад в развитие района»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widowControl w:val="o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widowControl w:val="o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widowControl w:val="off"/>
        <w:rPr>
          <w:b/>
          <w:sz w:val="28"/>
        </w:rPr>
        <w:outlineLvl w:val="1"/>
      </w:pPr>
      <w:r>
        <w:rPr>
          <w:b/>
          <w:sz w:val="28"/>
        </w:rPr>
        <w:t xml:space="preserve">I. Общие положения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1.1. Настоящее Положение устанавливает порядок представления </w:t>
      </w:r>
      <w:r>
        <w:rPr>
          <w:sz w:val="28"/>
        </w:rPr>
        <w:br/>
        <w:t xml:space="preserve">к награждению и награждения Знаком отличия «За особый вклад в развитие района».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1.2. Знак отличия «За особый вклад в развитие района» (далее – Знак) является формой поощрения за особые заслуги в развитии района города Перми.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1.3. Знаком награждаются граждане Российской Федерации, постоянно или временно проживающие на территории соответствующего района города Перми</w:t>
      </w:r>
      <w:r>
        <w:rPr>
          <w:sz w:val="28"/>
        </w:rPr>
        <w:br/>
        <w:t xml:space="preserve">и (или) осуществляющие трудовую, благотворительную, добровольческую (волонтерскую) и иную деятельность на территории соответствующего района города Перми (далее – физическое лицо).</w:t>
      </w:r>
      <w:bookmarkStart w:id="1" w:name="P35"/>
      <w:r/>
      <w:bookmarkEnd w:id="1"/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1.4. Инициатором награждения выступает глава администрации соответствующего района города Перми (поселка Новые Ляды) (далее – глава Территориального органа, Инициатор награждения).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  <w:szCs w:val="28"/>
        </w:rPr>
        <w:t xml:space="preserve">Инициатор награждения за один календарный год может представить для награждени</w:t>
      </w:r>
      <w:r>
        <w:rPr>
          <w:sz w:val="28"/>
          <w:szCs w:val="28"/>
        </w:rPr>
        <w:t xml:space="preserve">я Знаком не более 3 кандидатур физических лиц, за исключением главы администрации поселка Новые Ляды города Перми. Глава администрации поселка Новые Ляды города Перми за один календарный год может представить для награждения 1 кандидатуру физического лица.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1.5. Награждение Знаком определенного физического лица применяется однократно.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1.6. Решение о награждении Знаком за особый вклад в развитие соответствующего района города Перми принимается Главой города Перми </w:t>
      </w:r>
      <w:r>
        <w:rPr>
          <w:sz w:val="28"/>
        </w:rPr>
        <w:br/>
        <w:t xml:space="preserve">и оформляется постановлением Главы города Перми.</w:t>
      </w:r>
      <w:r>
        <w:rPr>
          <w:sz w:val="28"/>
        </w:rPr>
      </w:r>
      <w:r>
        <w:rPr>
          <w:sz w:val="28"/>
        </w:rPr>
      </w:r>
    </w:p>
    <w:p>
      <w:pPr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b/>
          <w:sz w:val="28"/>
        </w:rPr>
        <w:outlineLvl w:val="1"/>
      </w:pPr>
      <w:r>
        <w:rPr>
          <w:b/>
          <w:sz w:val="28"/>
        </w:rPr>
        <w:t xml:space="preserve">II. Порядок представления к награждению </w:t>
      </w:r>
      <w:r>
        <w:rPr>
          <w:b/>
          <w:sz w:val="28"/>
        </w:rPr>
      </w:r>
      <w:r>
        <w:rPr>
          <w:b/>
          <w:sz w:val="28"/>
        </w:rPr>
      </w:r>
    </w:p>
    <w:p>
      <w:pPr>
        <w:widowControl w:val="off"/>
        <w:rPr>
          <w:b/>
          <w:sz w:val="28"/>
        </w:rPr>
        <w:outlineLvl w:val="1"/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ind w:firstLine="720"/>
        <w:jc w:val="both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  <w:lang w:eastAsia="en-US"/>
        </w:rPr>
        <w:t xml:space="preserve">2.1. </w:t>
      </w:r>
      <w:r>
        <w:rPr>
          <w:sz w:val="28"/>
        </w:rPr>
        <w:t xml:space="preserve">Для рассмотрения вопроса о награждении Знаком Главе города Перми направляются следующие документы (далее – документы о награждении):</w:t>
      </w:r>
      <w:r>
        <w:rPr>
          <w:rFonts w:eastAsia="Calibri"/>
          <w:sz w:val="28"/>
          <w:szCs w:val="24"/>
        </w:rPr>
      </w:r>
      <w:r>
        <w:rPr>
          <w:rFonts w:eastAsia="Calibri"/>
          <w:sz w:val="28"/>
          <w:szCs w:val="24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сопроводительное письмо с указанием фамилии, имени, отчества (при наличии), полного наиме</w:t>
      </w:r>
      <w:r>
        <w:rPr>
          <w:sz w:val="28"/>
        </w:rPr>
        <w:t xml:space="preserve">нования должности (при наличии), места работы (рода деятельности) физического лица, места, даты, времени проведения мероприятия, на котором планируется вручение Знака, фамилии, имени, отчества (при наличии) и номера телефона лица, являющегося исполнителем;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характеристика физического лица (за подписью Инициатора награждения) </w:t>
      </w:r>
      <w:r>
        <w:rPr>
          <w:sz w:val="28"/>
        </w:rPr>
        <w:br/>
        <w:t xml:space="preserve">с указанием конкретных заслуг в развитии соответствующего района города Перми, информационно-справочные материалы;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согласие физического лица, представленного к награждению Знаком, на: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обработку персональных данных согласно примерной форме, указанной </w:t>
      </w:r>
      <w:r>
        <w:rPr>
          <w:sz w:val="28"/>
        </w:rPr>
        <w:br/>
        <w:t xml:space="preserve">в приложении 1 к настоящему Положению, либо в иной форме, содержащей объем сведений, соответствующий части 4 статьи 9 Федерального закона от 27 июля </w:t>
      </w:r>
      <w:r>
        <w:rPr>
          <w:sz w:val="28"/>
        </w:rPr>
        <w:br/>
        <w:t xml:space="preserve">2006 г. № 152-ФЗ «О персональных данных» и необходимый для обработки персональных данных физического лица в цел</w:t>
      </w:r>
      <w:r>
        <w:rPr>
          <w:sz w:val="28"/>
        </w:rPr>
        <w:t xml:space="preserve">ях награждения Знаком;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обработку персональных данных, разрешенных физическим лицом для распространения, согласно примерной форме, указанной в приложении 2 </w:t>
      </w:r>
      <w:r>
        <w:rPr>
          <w:sz w:val="28"/>
        </w:rPr>
        <w:br/>
        <w:t xml:space="preserve">к настоящему Положению,</w:t>
      </w:r>
      <w:r>
        <w:rPr>
          <w:sz w:val="28"/>
        </w:rPr>
        <w:t xml:space="preserve"> либо в иной форме, содержащей объем сведений, соответствующий установленным нормативным правовым актом Российской Федерации требованиям к содержанию согласия на обработку персональных данных, разрешенных субъектом персональных данных для распространения, </w:t>
      </w:r>
      <w:r>
        <w:rPr>
          <w:sz w:val="28"/>
        </w:rPr>
        <w:br/>
        <w:t xml:space="preserve">и необходимый для обработки персональных данных, разрешенных физическим лицом для распространения, в целях </w:t>
      </w:r>
      <w:r>
        <w:rPr>
          <w:sz w:val="28"/>
        </w:rPr>
        <w:t xml:space="preserve">награждения Знаком.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2.2. Документы о награждении вносятся Главе города Перми не позднее чем </w:t>
      </w:r>
      <w:r>
        <w:rPr>
          <w:sz w:val="28"/>
        </w:rPr>
        <w:br/>
        <w:t xml:space="preserve">за 2 месяца до даты награждения, указанной в сопроводительном письме. 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2.3. Документы о награждении, поступившие Глав</w:t>
      </w:r>
      <w:r>
        <w:rPr>
          <w:sz w:val="28"/>
        </w:rPr>
        <w:t xml:space="preserve">е</w:t>
      </w:r>
      <w:r>
        <w:rPr>
          <w:sz w:val="28"/>
        </w:rPr>
        <w:t xml:space="preserve"> </w:t>
      </w:r>
      <w:r>
        <w:rPr>
          <w:sz w:val="28"/>
        </w:rPr>
        <w:t xml:space="preserve">города Перми, по резолюции направляются руководителю аппарата администрации города Перми </w:t>
      </w:r>
      <w:r>
        <w:rPr>
          <w:sz w:val="28"/>
        </w:rPr>
        <w:t xml:space="preserve">и </w:t>
      </w:r>
      <w:r>
        <w:rPr>
          <w:sz w:val="28"/>
        </w:rPr>
        <w:t xml:space="preserve">далее поступают </w:t>
      </w:r>
      <w:r>
        <w:rPr>
          <w:sz w:val="28"/>
        </w:rPr>
        <w:t xml:space="preserve">в функциональное подразделение администрации города Перми, осуществляющее функции в сфере награждения (далее – Подразделение администрации), для проверки на соответствие требованиям пунктов 1.2-1.5, 2.1, 2.2 настоящего Положения.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2.4. В случае соответствия документов о награждении требованиям, указанным в пункте 2.3 настоящего Положения, Подразделение администрации осуществляет подготовку проекта постановления Главы города Перми </w:t>
      </w:r>
      <w:r>
        <w:rPr>
          <w:sz w:val="28"/>
        </w:rPr>
        <w:br/>
        <w:t xml:space="preserve">о награждении Знаком.</w:t>
      </w:r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widowControl w:val="off"/>
        <w:rPr>
          <w:sz w:val="28"/>
        </w:rPr>
      </w:pPr>
      <w:r>
        <w:rPr>
          <w:sz w:val="28"/>
        </w:rPr>
        <w:t xml:space="preserve">2.5. В случае несоответствия документов о награждении требованиям, указанным в пункте 2.3 настоящего Положения, Подразделение администрации </w:t>
      </w:r>
      <w:r>
        <w:rPr>
          <w:sz w:val="28"/>
        </w:rPr>
        <w:br/>
        <w:t xml:space="preserve">в течение 30 календарных дней со дня их </w:t>
      </w:r>
      <w:r>
        <w:rPr>
          <w:sz w:val="28"/>
        </w:rPr>
        <w:t xml:space="preserve">поступления Главе города Перми возвращает документы </w:t>
      </w:r>
      <w:r>
        <w:rPr>
          <w:sz w:val="28"/>
        </w:rPr>
        <w:t xml:space="preserve">о награждении Инициатору награждения.</w:t>
      </w:r>
      <w:bookmarkStart w:id="2" w:name="_GoBack"/>
      <w:r/>
      <w:bookmarkEnd w:id="2"/>
      <w:r>
        <w:rPr>
          <w:sz w:val="28"/>
        </w:rPr>
      </w:r>
      <w:r>
        <w:rPr>
          <w:sz w:val="28"/>
        </w:rPr>
      </w:r>
    </w:p>
    <w:p>
      <w:pPr>
        <w:ind w:firstLine="720"/>
        <w:jc w:val="both"/>
        <w:rPr>
          <w:sz w:val="28"/>
        </w:rPr>
      </w:pPr>
      <w:r>
        <w:rPr>
          <w:sz w:val="28"/>
        </w:rPr>
        <w:t xml:space="preserve">2.6. Проект постановления Главы города Перми о награждении Знаком подлежит обязательному согласованию с первым заместителем </w:t>
      </w:r>
      <w:r>
        <w:rPr>
          <w:sz w:val="28"/>
        </w:rPr>
        <w:t xml:space="preserve">главы администрации города Перми, заместителем главы администрации города Перми либо руководителем аппарата администрации города Перми, возглавляющим соответствующий функционально-целевой блок (курирующим сферу деятельности награждаемого физического лица).</w:t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b/>
          <w:sz w:val="28"/>
        </w:rPr>
        <w:outlineLvl w:val="1"/>
      </w:pPr>
      <w:r>
        <w:rPr>
          <w:b/>
          <w:sz w:val="28"/>
        </w:rPr>
        <w:t xml:space="preserve">III. Порядок оформления и вручения Знака и Грамоты</w:t>
      </w:r>
      <w:r>
        <w:rPr>
          <w:b/>
          <w:sz w:val="28"/>
        </w:rPr>
      </w:r>
      <w:r>
        <w:rPr>
          <w:b/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rPr>
          <w:sz w:val="28"/>
        </w:rPr>
      </w:pPr>
      <w:r>
        <w:rPr>
          <w:sz w:val="28"/>
        </w:rPr>
        <w:t xml:space="preserve">3.1. Постановление о награждении Знаком подписывается Главой города Перми или лицом, исполняющим его обязанности.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rPr>
          <w:sz w:val="28"/>
        </w:rPr>
      </w:pPr>
      <w:r>
        <w:rPr>
          <w:sz w:val="28"/>
        </w:rPr>
        <w:t xml:space="preserve">3.2. После подписания постановления о награждении Знаком Подразделение администрации обеспечивает оформление грамоты к Знаку установленного образца (далее – грамота) и ее подписание Главой города Перми</w:t>
      </w:r>
      <w:r>
        <w:t xml:space="preserve"> </w:t>
      </w:r>
      <w:r>
        <w:rPr>
          <w:sz w:val="28"/>
        </w:rPr>
        <w:t xml:space="preserve">или лицом, исполняющим его обязанности.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3.3. Вручение награжденному лицу Знака и грамоты осуществляется </w:t>
      </w:r>
      <w:r>
        <w:rPr>
          <w:sz w:val="28"/>
        </w:rPr>
        <w:br/>
        <w:t xml:space="preserve">в торжественной обстановке Главой города Перми и (или) главой Территориального органа.</w:t>
      </w:r>
      <w:r>
        <w:rPr>
          <w:sz w:val="28"/>
        </w:rPr>
      </w:r>
      <w:r>
        <w:rPr>
          <w:sz w:val="28"/>
        </w:rPr>
      </w:r>
    </w:p>
    <w:p>
      <w:pPr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widowControl w:val="off"/>
        <w:rPr>
          <w:sz w:val="28"/>
          <w:szCs w:val="28"/>
        </w:rPr>
        <w:sectPr>
          <w:footnotePr/>
          <w:endnotePr/>
          <w:type w:val="nextPage"/>
          <w:pgSz w:w="11900" w:h="16820" w:orient="portrait"/>
          <w:pgMar w:top="1134" w:right="567" w:bottom="1134" w:left="1417" w:header="363" w:footer="709" w:gutter="0"/>
          <w:pgNumType w:start="1"/>
          <w:cols w:num="1" w:sep="0" w:space="6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к Положению о Знаке отличия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«За особый вклад в развитие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 района»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ПРИМЕРНАЯ ФОРМА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СОГЛАСИЕ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обработку персональных данных физического лица, представленного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 награждению Знаком отличия «За особый вклад в развитие района»</w:t>
      </w:r>
      <w:r>
        <w:rPr>
          <w:sz w:val="28"/>
          <w:szCs w:val="28"/>
          <w:vertAlign w:val="superscript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tabs>
          <w:tab w:val="left" w:pos="993" w:leader="none"/>
          <w:tab w:val="left" w:pos="963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Я,</w:t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                                  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993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ind w:left="993"/>
        <w:jc w:val="center"/>
      </w:pPr>
      <w:r>
        <w:t xml:space="preserve">(фамилия, имя, отчество (при наличии) физического лица – субъекта персональных данных)</w:t>
      </w:r>
      <w:r/>
    </w:p>
    <w:p>
      <w:pPr>
        <w:tabs>
          <w:tab w:val="left" w:pos="3828" w:leader="none"/>
          <w:tab w:val="left" w:pos="963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зарегистрированный(ая) по адресу: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3828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tabs>
          <w:tab w:val="left" w:pos="3969" w:leader="none"/>
          <w:tab w:val="left" w:pos="963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документ, удостоверяющий личность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3969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Style w:val="930"/>
        <w:tblW w:w="1004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1E0" w:firstRow="1" w:lastRow="1" w:firstColumn="1" w:lastColumn="1" w:noHBand="0" w:noVBand="0"/>
      </w:tblPr>
      <w:tblGrid>
        <w:gridCol w:w="817"/>
        <w:gridCol w:w="2113"/>
        <w:gridCol w:w="864"/>
        <w:gridCol w:w="5953"/>
        <w:gridCol w:w="297"/>
      </w:tblGrid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211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64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595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97" w:type="dxa"/>
            <w:textDirection w:val="lrTb"/>
            <w:noWrap w:val="false"/>
          </w:tcPr>
          <w:p>
            <w:pPr>
              <w:ind w:left="-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tabs>
          <w:tab w:val="left" w:pos="1985" w:leader="none"/>
          <w:tab w:val="left" w:pos="963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кем и когда выдан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1985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both"/>
        <w:tabs>
          <w:tab w:val="left" w:pos="1276" w:leader="none"/>
          <w:tab w:val="left" w:pos="3261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даю согласие                                                                                                                                          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993"/>
        <w:rPr>
          <w:sz w:val="2"/>
          <w:szCs w:val="2"/>
        </w:rPr>
        <w:pBdr>
          <w:bottom w:val="single" w:color="000000" w:sz="4" w:space="1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ind w:left="993"/>
        <w:jc w:val="center"/>
      </w:pPr>
      <w:r>
        <w:t xml:space="preserve">(наименование территориального органа администрации города Перми)</w:t>
      </w:r>
      <w:r/>
    </w:p>
    <w:p>
      <w:pPr>
        <w:jc w:val="both"/>
        <w:tabs>
          <w:tab w:val="left" w:pos="1276" w:leader="none"/>
          <w:tab w:val="left" w:pos="3261" w:leader="none"/>
        </w:tabs>
      </w:pPr>
      <w:r>
        <w:rPr>
          <w:sz w:val="24"/>
          <w:szCs w:val="24"/>
        </w:rPr>
        <w:t xml:space="preserve">зарегистрированного (ой) по адресу:</w:t>
      </w:r>
      <w:r>
        <w:t xml:space="preserve"> _________________________________________________,</w:t>
      </w:r>
      <w:r>
        <w:rPr>
          <w:sz w:val="24"/>
          <w:szCs w:val="24"/>
        </w:rPr>
        <w:t xml:space="preserve"> администрации города Перми, зарегистрированной по адресу: 614015, г. Пермь, ул. Ленина, </w:t>
      </w:r>
      <w:r>
        <w:rPr>
          <w:sz w:val="24"/>
          <w:szCs w:val="24"/>
        </w:rPr>
        <w:br/>
        <w:t xml:space="preserve">д. 23, на обрабо</w:t>
      </w:r>
      <w:r>
        <w:rPr>
          <w:sz w:val="24"/>
          <w:szCs w:val="24"/>
        </w:rPr>
        <w:t xml:space="preserve">тку персональных данных, указанных в документах, представленных для награждения Знаком отличия «За особый вклад в развитие района», а именно на совершение любого действия (операции) или совокупности действий (операций) с использованием средств автоматизаци</w:t>
      </w:r>
      <w:r>
        <w:rPr>
          <w:sz w:val="24"/>
          <w:szCs w:val="24"/>
        </w:rPr>
        <w:t xml:space="preserve">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уничтожение.</w:t>
      </w:r>
      <w:r/>
    </w:p>
    <w:p>
      <w:pPr>
        <w:ind w:firstLine="567"/>
        <w:jc w:val="both"/>
        <w:tabs>
          <w:tab w:val="left" w:pos="1276" w:leader="none"/>
          <w:tab w:val="left" w:pos="3261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обработки персональных данных: награждение Знаком отличия «За особый вклад в развитие района».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tabs>
          <w:tab w:val="left" w:pos="1276" w:leader="none"/>
          <w:tab w:val="left" w:pos="3261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Согласие на обработку персональных данных действует со дня подписания настоящего согласия по                                        </w:t>
      </w:r>
      <w:r>
        <w:rPr>
          <w:sz w:val="24"/>
          <w:szCs w:val="24"/>
          <w:vertAlign w:val="superscript"/>
        </w:rPr>
        <w:t xml:space="preserve">2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1276" w:right="6378"/>
        <w:jc w:val="both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tabs>
          <w:tab w:val="left" w:pos="4820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начала обработки персональных данных</w:t>
      </w:r>
      <w:r>
        <w:rPr>
          <w:sz w:val="24"/>
          <w:szCs w:val="24"/>
        </w:rPr>
        <w:tab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20" w:right="2551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ind w:right="1559"/>
        <w:tabs>
          <w:tab w:val="left" w:pos="4820" w:leader="none"/>
        </w:tabs>
      </w:pPr>
      <w:r>
        <w:t xml:space="preserve">                                                                                                         (число, месяц, год)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                                         ______________________________________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r>
        <w:t xml:space="preserve">                    (подпись)                                                                                               (фамилия, инициалы)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———————————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06"/>
        <w:ind w:firstLine="567"/>
        <w:jc w:val="both"/>
      </w:pPr>
      <w:r>
        <w:rPr>
          <w:vertAlign w:val="superscript"/>
        </w:rPr>
        <w:t xml:space="preserve">1</w:t>
      </w:r>
      <w:r>
        <w:t xml:space="preserve"> Представляется подлинник согласия.</w:t>
      </w:r>
      <w:r/>
    </w:p>
    <w:p>
      <w:pPr>
        <w:pStyle w:val="906"/>
        <w:ind w:firstLine="567"/>
        <w:jc w:val="both"/>
      </w:pPr>
      <w:r>
        <w:rPr>
          <w:vertAlign w:val="superscript"/>
        </w:rPr>
        <w:t xml:space="preserve">2</w:t>
      </w:r>
      <w:r>
        <w:t xml:space="preserve"> Срок действия: со дня подписания согласия на обработку персональных данных – не менее </w:t>
      </w:r>
      <w:r>
        <w:t xml:space="preserve">9</w:t>
      </w:r>
      <w:r>
        <w:t xml:space="preserve">0 календарных дней.</w:t>
      </w:r>
      <w:r/>
    </w:p>
    <w:p>
      <w:pPr>
        <w:pStyle w:val="906"/>
        <w:ind w:firstLine="567"/>
        <w:jc w:val="both"/>
      </w:pPr>
      <w:r/>
      <w:r/>
    </w:p>
    <w:p>
      <w:pPr>
        <w:ind w:left="7230"/>
        <w:spacing w:line="238" w:lineRule="exact"/>
        <w:rPr>
          <w:sz w:val="28"/>
          <w:szCs w:val="28"/>
        </w:rPr>
        <w:sectPr>
          <w:footnotePr/>
          <w:endnotePr/>
          <w:type w:val="nextPage"/>
          <w:pgSz w:w="11900" w:h="16820" w:orient="portrait"/>
          <w:pgMar w:top="1134" w:right="567" w:bottom="1134" w:left="1417" w:header="709" w:footer="709" w:gutter="0"/>
          <w:cols w:num="1" w:sep="0" w:space="6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к Положению о Знаке отличия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«За особый вклад в развитие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 w:hanging="1561"/>
        <w:spacing w:line="238" w:lineRule="exact"/>
        <w:rPr>
          <w:sz w:val="28"/>
          <w:szCs w:val="28"/>
        </w:rPr>
      </w:pPr>
      <w:r>
        <w:rPr>
          <w:sz w:val="28"/>
          <w:szCs w:val="28"/>
        </w:rPr>
        <w:t xml:space="preserve">района»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230"/>
      </w:pPr>
      <w:r/>
      <w:r/>
    </w:p>
    <w:p>
      <w:pPr>
        <w:ind w:left="694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694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694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ПРИМЕРНАЯ ФОРМА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СОГЛАСИЕ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обработку персональных данных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физического лица, представленного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 награждению Знаком отличия «За особый вклад в развитие района»,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разрешенных физическим лицом для распространения</w:t>
      </w:r>
      <w:r>
        <w:rPr>
          <w:b/>
          <w:bCs/>
          <w:sz w:val="28"/>
          <w:szCs w:val="28"/>
          <w:vertAlign w:val="superscript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tabs>
          <w:tab w:val="left" w:pos="993" w:leader="none"/>
          <w:tab w:val="left" w:pos="963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Я,</w:t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                                  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993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ind w:left="993"/>
        <w:jc w:val="center"/>
      </w:pPr>
      <w:r>
        <w:t xml:space="preserve">(фамилия, имя, отчество (при наличии) физического лица – субъекта персональных данных)</w:t>
      </w:r>
      <w:r/>
    </w:p>
    <w:tbl>
      <w:tblPr>
        <w:tblStyle w:val="931"/>
        <w:tblW w:w="1000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1E0" w:firstRow="1" w:lastRow="1" w:firstColumn="1" w:lastColumn="1" w:noHBand="0" w:noVBand="0"/>
      </w:tblPr>
      <w:tblGrid>
        <w:gridCol w:w="1951"/>
        <w:gridCol w:w="5670"/>
        <w:gridCol w:w="2385"/>
      </w:tblGrid>
      <w:tr>
        <w:tblPrEx/>
        <w:trPr/>
        <w:tc>
          <w:tcPr>
            <w:tcW w:w="1951" w:type="dxa"/>
            <w:textDirection w:val="lrTb"/>
            <w:noWrap w:val="false"/>
          </w:tcPr>
          <w:p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телефона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5670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3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адрес электронной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tabs>
          <w:tab w:val="left" w:pos="2977" w:leader="none"/>
          <w:tab w:val="left" w:pos="963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почты или почтовый адрес:</w:t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   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2977"/>
        <w:rPr>
          <w:sz w:val="2"/>
          <w:szCs w:val="2"/>
        </w:rPr>
        <w:pBdr>
          <w:bottom w:val="single" w:color="000000" w:sz="4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статьями 9, 10.1 Федерального закона от 27 июля 2006 г. № 152-ФЗ </w:t>
      </w:r>
      <w:r>
        <w:rPr>
          <w:sz w:val="24"/>
          <w:szCs w:val="24"/>
        </w:rPr>
        <w:br/>
        <w:t xml:space="preserve">«О персональных данных» свободно, своей волей и в своем интересе даю свое согласие на обработку персональных данных, разрешенных для распространения: _______________________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__________________________________________________________________________________,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993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center"/>
      </w:pPr>
      <w:r>
        <w:t xml:space="preserve">(наименование территориального органа администрации города Перми (индекс, адрес, ИНН, ОГРН)</w:t>
      </w:r>
      <w:r/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города Перми (614015, г. Пермь, ул. Ленина, д. 23, ИНН 5902290635, ОГРН 1025900532460) (далее – Оператор).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</w:t>
      </w:r>
      <w:r>
        <w:rPr>
          <w:sz w:val="24"/>
          <w:szCs w:val="24"/>
        </w:rPr>
        <w:br/>
        <w:t xml:space="preserve">с персональными данными субъекта персональных данных: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печатное средство массовой информации «Официальный бюллетень органов местного самоуправления муниципального образования город Пермь»;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справочная правовая система «КонсультантПлюс»;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официальный сайт муниципального образования город Пермь в информационно-телекоммуникационной сети Интернет </w:t>
      </w:r>
      <w:hyperlink r:id="rId17" w:tooltip="https://www.gorodperm.ru/" w:history="1">
        <w:r>
          <w:rPr>
            <w:rStyle w:val="905"/>
            <w:color w:val="auto"/>
            <w:sz w:val="24"/>
            <w:szCs w:val="24"/>
            <w:u w:val="none"/>
          </w:rPr>
          <w:t xml:space="preserve">https://www.gorodperm.ru/</w:t>
        </w:r>
      </w:hyperlink>
      <w:r>
        <w:rPr>
          <w:sz w:val="24"/>
          <w:szCs w:val="24"/>
          <w:u w:val="none"/>
        </w:rPr>
        <w:t xml:space="preserve">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официальные страницы администрации города Перми ok.ru/admperm, vk.com/gorodpermru;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официальные страницы Главы города Перми https://ok.ru/eduardsosnin, </w:t>
      </w:r>
      <w:hyperlink r:id="rId18" w:tooltip="https://vk.com/eduardsosnin" w:history="1">
        <w:r>
          <w:rPr>
            <w:rStyle w:val="905"/>
            <w:color w:val="auto"/>
            <w:sz w:val="24"/>
            <w:szCs w:val="24"/>
            <w:u w:val="none"/>
          </w:rPr>
          <w:t xml:space="preserve">https://vk.com/eduardsosnin</w:t>
        </w:r>
      </w:hyperlink>
      <w:r>
        <w:rPr>
          <w:sz w:val="24"/>
          <w:szCs w:val="24"/>
          <w:u w:val="none"/>
        </w:rPr>
        <w:t xml:space="preserve">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официальные страницы территориальных органов администрации города Перми </w:t>
      </w:r>
      <w:r>
        <w:rPr>
          <w:sz w:val="24"/>
          <w:szCs w:val="24"/>
        </w:rPr>
        <w:br/>
        <w:t xml:space="preserve">в ВКонтакте и Одноклассниках.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</w:pPr>
      <w:r>
        <w:rPr>
          <w:sz w:val="24"/>
          <w:szCs w:val="24"/>
        </w:rPr>
        <w:t xml:space="preserve">Цели обработки персональных данных: размещение информационного материала </w:t>
      </w:r>
      <w:r>
        <w:rPr>
          <w:sz w:val="24"/>
          <w:szCs w:val="24"/>
        </w:rPr>
        <w:br/>
        <w:t xml:space="preserve">о награждении и вручении Знака отличия «За особый вклад в развитие района» </w:t>
      </w:r>
      <w:r>
        <w:rPr>
          <w:sz w:val="24"/>
          <w:szCs w:val="24"/>
        </w:rPr>
        <w:br/>
        <w:t xml:space="preserve">на информационных ресурсах Оператора.</w:t>
      </w:r>
      <w:r/>
    </w:p>
    <w:p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Категории и перечень персональных данных,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обработку которых дается согласие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84"/>
        <w:gridCol w:w="1736"/>
        <w:gridCol w:w="2306"/>
        <w:gridCol w:w="2043"/>
        <w:gridCol w:w="1650"/>
        <w:gridCol w:w="1787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6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персональных данных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4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персональных данных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Согласие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распространение персональных данных (да/нет</w:t>
            </w:r>
            <w:r>
              <w:rPr>
                <w:sz w:val="24"/>
                <w:szCs w:val="24"/>
                <w:vertAlign w:val="superscript"/>
              </w:rPr>
              <w:t xml:space="preserve">2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3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Запреты</w:t>
            </w:r>
            <w:r>
              <w:rPr>
                <w:sz w:val="24"/>
                <w:szCs w:val="24"/>
                <w:vertAlign w:val="superscript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(1/2/не устанавливаю)</w:t>
            </w:r>
            <w:r>
              <w:rPr>
                <w:sz w:val="24"/>
                <w:szCs w:val="24"/>
                <w:vertAlign w:val="superscript"/>
              </w:rPr>
            </w:r>
            <w:r>
              <w:rPr>
                <w:sz w:val="24"/>
                <w:szCs w:val="24"/>
                <w:vertAlign w:val="superscript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2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Условия обработки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 xml:space="preserve">(1/2/3/не устанавливаю)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" w:type="pct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6" w:type="pct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4" w:type="pct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pct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3" w:type="pct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2" w:type="pct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6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4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Фамилия, имя, отчество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3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2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6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4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Полное наименование должности (при наличии), места работы (рода деятельности)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3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2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6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4" w:type="pct"/>
            <w:textDirection w:val="lrTb"/>
            <w:noWrap w:val="false"/>
          </w:tcPr>
          <w:p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Основание награждения</w:t>
            </w:r>
            <w:r>
              <w:rPr>
                <w:sz w:val="24"/>
                <w:szCs w:val="24"/>
                <w:highlight w:val="yellow"/>
              </w:rPr>
            </w: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3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2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6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4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Фотография подписавшего согласие с церемонии вручения Знака отличия «За особый вклад в развитие района»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3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2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  <w:t xml:space="preserve">—————————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</w:pPr>
      <w:r>
        <w:rPr>
          <w:vertAlign w:val="superscript"/>
        </w:rPr>
        <w:t xml:space="preserve">1</w:t>
      </w:r>
      <w:r>
        <w:t xml:space="preserve"> Представляется подлинник согласия.</w:t>
      </w:r>
      <w:r/>
    </w:p>
    <w:p>
      <w:pPr>
        <w:ind w:firstLine="709"/>
        <w:jc w:val="both"/>
      </w:pPr>
      <w:r>
        <w:rPr>
          <w:vertAlign w:val="superscript"/>
        </w:rPr>
        <w:t xml:space="preserve">2</w:t>
      </w:r>
      <w:r>
        <w:t xml:space="preserve"> При проставлении отметки «нет» персональные данные обрабатываются Оператором без права распространения.</w:t>
      </w:r>
      <w:r/>
    </w:p>
    <w:p>
      <w:pPr>
        <w:ind w:firstLine="709"/>
        <w:jc w:val="both"/>
        <w:spacing w:after="40"/>
      </w:pPr>
      <w:r>
        <w:rPr>
          <w:vertAlign w:val="superscript"/>
        </w:rPr>
        <w:t xml:space="preserve">3</w:t>
      </w:r>
      <w:r>
        <w:t xml:space="preserve"> Графа «Запреты» заполняется по желанию субъекта персональных данных.</w:t>
      </w:r>
      <w:r/>
    </w:p>
    <w:p>
      <w:pPr>
        <w:ind w:firstLine="709"/>
        <w:jc w:val="both"/>
        <w:spacing w:after="40"/>
      </w:pPr>
      <w:r>
        <w:t xml:space="preserve">Запреты устанавливаются (не распространяются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  <w:r/>
    </w:p>
    <w:p>
      <w:pPr>
        <w:ind w:firstLine="709"/>
        <w:jc w:val="both"/>
        <w:spacing w:after="40"/>
      </w:pPr>
      <w:r>
        <w:t xml:space="preserve">«1» – на передачу (кроме предоставления доступа) персональных данных Оператором неограниченному кругу лиц;</w:t>
      </w:r>
      <w:r/>
    </w:p>
    <w:p>
      <w:pPr>
        <w:ind w:firstLine="709"/>
        <w:jc w:val="both"/>
        <w:spacing w:after="40"/>
        <w:rPr>
          <w:sz w:val="18"/>
          <w:szCs w:val="18"/>
        </w:rPr>
      </w:pPr>
      <w:r>
        <w:t xml:space="preserve">«2» – на обработку или условия обработки (кроме получения доступа) персональных данных неограниченным кругом лиц.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709"/>
        <w:jc w:val="both"/>
        <w:spacing w:after="40"/>
      </w:pPr>
      <w:r>
        <w:rPr>
          <w:vertAlign w:val="superscript"/>
        </w:rPr>
        <w:t xml:space="preserve">4 </w:t>
      </w:r>
      <w:r>
        <w:t xml:space="preserve">Графа «Условия обработки» заполняется по желанию субъекта персональных данных.</w:t>
      </w:r>
      <w:r/>
    </w:p>
    <w:p>
      <w:pPr>
        <w:ind w:firstLine="709"/>
        <w:jc w:val="both"/>
        <w:spacing w:after="40"/>
      </w:pPr>
      <w:r>
        <w:t xml:space="preserve">Установленные условия </w:t>
      </w:r>
      <w:r>
        <w:t xml:space="preserve">обработки (кроме получения доступа) персональных данных неограниченным кругом лиц (не распространяются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  <w:r/>
    </w:p>
    <w:p>
      <w:pPr>
        <w:ind w:firstLine="709"/>
        <w:jc w:val="both"/>
        <w:spacing w:after="40"/>
      </w:pPr>
      <w:r>
        <w:t xml:space="preserve">«1» –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сотрудников;</w:t>
      </w:r>
      <w:r/>
    </w:p>
    <w:p>
      <w:pPr>
        <w:ind w:firstLine="709"/>
        <w:jc w:val="both"/>
        <w:spacing w:after="40"/>
      </w:pPr>
      <w:r>
        <w:t xml:space="preserve">«2» – персональные данные могут передаваться Оператором с использованием информационно-телекоммуникационных сетей;</w:t>
      </w:r>
      <w:r/>
    </w:p>
    <w:p>
      <w:pPr>
        <w:ind w:firstLine="709"/>
        <w:jc w:val="both"/>
        <w:spacing w:after="40"/>
        <w:rPr>
          <w:sz w:val="18"/>
          <w:szCs w:val="18"/>
        </w:rPr>
      </w:pPr>
      <w:r>
        <w:t xml:space="preserve">«3» – без передачи полученных персональных данных.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both"/>
        <w:spacing w:line="288" w:lineRule="atLeast"/>
        <w:rPr>
          <w:sz w:val="24"/>
          <w:szCs w:val="24"/>
        </w:rPr>
      </w:pPr>
      <w:r>
        <w:rPr>
          <w:sz w:val="24"/>
          <w:szCs w:val="24"/>
        </w:rPr>
        <w:t xml:space="preserve">  </w:t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786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6"/>
        <w:gridCol w:w="60"/>
      </w:tblGrid>
      <w:tr>
        <w:tblPrEx/>
        <w:trPr>
          <w:gridAfter w:val="1"/>
        </w:trPr>
        <w:tc>
          <w:tcPr>
            <w:tcW w:w="9766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действует с «___» ___________ ______ г.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9766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widowControl w:val="o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дано на срок: в течение размещения информационного материала </w:t>
            </w:r>
            <w:r>
              <w:rPr>
                <w:sz w:val="24"/>
                <w:szCs w:val="24"/>
              </w:rPr>
              <w:br/>
              <w:t xml:space="preserve">о награждении и вручении Знака отличия «За особый вклад в развитие района» </w:t>
            </w:r>
            <w:r>
              <w:rPr>
                <w:sz w:val="24"/>
                <w:szCs w:val="24"/>
              </w:rPr>
              <w:br/>
              <w:t xml:space="preserve">на информационных ресурсах Оператора либо до отзыва настоящего согласия.                                       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widowControl w:val="off"/>
              <w:rPr>
                <w:rFonts w:ascii="Courier New" w:hAnsi="Courier New"/>
                <w:sz w:val="24"/>
                <w:szCs w:val="24"/>
              </w:rPr>
            </w:pPr>
            <w:r>
              <w:rPr>
                <w:rFonts w:ascii="Courier New" w:hAnsi="Courier New"/>
                <w:sz w:val="24"/>
                <w:szCs w:val="24"/>
              </w:rPr>
            </w:r>
            <w:r>
              <w:rPr>
                <w:rFonts w:ascii="Courier New" w:hAnsi="Courier New"/>
                <w:sz w:val="24"/>
                <w:szCs w:val="24"/>
              </w:rPr>
            </w:r>
            <w:r>
              <w:rPr>
                <w:rFonts w:ascii="Courier New" w:hAnsi="Courier New"/>
                <w:sz w:val="24"/>
                <w:szCs w:val="24"/>
              </w:rPr>
            </w:r>
          </w:p>
        </w:tc>
        <w:tc>
          <w:tcPr>
            <w:tcW w:w="20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</w:p>
          <w:p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</w:p>
          <w:p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</w:p>
        </w:tc>
      </w:tr>
      <w:tr>
        <w:tblPrEx/>
        <w:trPr>
          <w:gridAfter w:val="1"/>
        </w:trPr>
        <w:tc>
          <w:tcPr>
            <w:tcW w:w="9766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может быть отозвано путем подачи письменного заявления в адрес Оператора.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7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83"/>
        <w:gridCol w:w="1843"/>
        <w:gridCol w:w="218"/>
        <w:gridCol w:w="425"/>
        <w:gridCol w:w="284"/>
        <w:gridCol w:w="1766"/>
        <w:gridCol w:w="133"/>
        <w:gridCol w:w="794"/>
        <w:gridCol w:w="283"/>
      </w:tblGrid>
      <w:tr>
        <w:tblPrEx/>
        <w:trPr/>
        <w:tc>
          <w:tcPr>
            <w:tcBorders>
              <w:bottom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8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42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4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766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3" w:type="dxa"/>
            <w:textDirection w:val="lrTb"/>
            <w:noWrap w:val="false"/>
          </w:tcPr>
          <w:p>
            <w:pPr>
              <w:jc w:val="righ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9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jc w:val="center"/>
            </w:pPr>
            <w:r>
              <w:t xml:space="preserve">(фамилия, имя, отчество (при наличии)</w:t>
            </w:r>
            <w:r/>
          </w:p>
          <w:p>
            <w:pPr>
              <w:jc w:val="center"/>
            </w:pPr>
            <w:r>
              <w:t xml:space="preserve">субъекта персональных данных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t xml:space="preserve">или его представителя)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</w:pPr>
            <w:r>
              <w:t xml:space="preserve">(подпись)</w:t>
            </w:r>
            <w:r/>
          </w:p>
        </w:tc>
        <w:tc>
          <w:tcPr>
            <w:tcW w:w="218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42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4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1766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3" w:type="dxa"/>
            <w:textDirection w:val="lrTb"/>
            <w:noWrap w:val="false"/>
          </w:tcPr>
          <w:p>
            <w:pPr>
              <w:jc w:val="righ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79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  <w:sectPr>
          <w:footnotePr/>
          <w:endnotePr/>
          <w:type w:val="nextPage"/>
          <w:pgSz w:w="11900" w:h="16820" w:orient="portrait"/>
          <w:pgMar w:top="1134" w:right="567" w:bottom="1134" w:left="1417" w:header="709" w:footer="709" w:gutter="0"/>
          <w:pgNumType w:start="1"/>
          <w:cols w:num="1" w:sep="0" w:space="6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</w:rPr>
        <w:t xml:space="preserve">Приложение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к постановлению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Главы города Перми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от </w:t>
      </w:r>
      <w:r>
        <w:rPr>
          <w:sz w:val="28"/>
        </w:rPr>
        <w:t xml:space="preserve">07.05.2025 № 72</w:t>
      </w:r>
      <w:r>
        <w:rPr>
          <w:sz w:val="28"/>
        </w:rPr>
      </w:r>
    </w:p>
    <w:p>
      <w:pPr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ОПИСАНИЕ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Знака отличия «За особый вклад в развитие района»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 отличия «За особый вклад в развитие района» (далее – Знак) </w:t>
      </w:r>
      <w:r>
        <w:rPr>
          <w:sz w:val="28"/>
          <w:szCs w:val="28"/>
        </w:rPr>
        <w:t xml:space="preserve">изготавливается из латуни и имеет форму круга диаметром 30 мм. Толщина </w:t>
      </w:r>
      <w:r>
        <w:rPr>
          <w:sz w:val="28"/>
          <w:szCs w:val="28"/>
        </w:rPr>
        <w:br/>
        <w:t xml:space="preserve">Знака – не менее 2 мм и не более 3</w:t>
      </w:r>
      <w:r>
        <w:rPr>
          <w:sz w:val="28"/>
          <w:szCs w:val="28"/>
        </w:rPr>
        <w:t xml:space="preserve"> мм. Края Знака окаймлены выпуклым бортиком с обеих сторон.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лицевой стороне Знака – цветная эмаль. В центре размещается изображение Герба города Перми в многоцветном варианте, соответствующее описанию, утвержденному правовым актом Пермской городской Ду</w:t>
      </w:r>
      <w:r>
        <w:rPr>
          <w:sz w:val="28"/>
          <w:szCs w:val="28"/>
        </w:rPr>
        <w:t xml:space="preserve">мы о Гербе города Перми, выполненное на белом фоне. По окружности Знака – надписи прямыми буквами золотого цвета: вверху – «ЗА ОСОБЫЙ ВКЛАД В РАЗВИТИЕ РАЙОНА»; внизу на ленте, которая крепится к основанию Знака при помощи штифтов, – «НАИМЕНОВАНИЕ РАЙОНА», </w:t>
      </w:r>
      <w:r>
        <w:rPr>
          <w:sz w:val="28"/>
          <w:szCs w:val="28"/>
        </w:rPr>
        <w:t xml:space="preserve">заключенные в бордовую</w:t>
      </w:r>
      <w:r>
        <w:rPr>
          <w:sz w:val="28"/>
          <w:szCs w:val="28"/>
        </w:rPr>
        <w:t xml:space="preserve"> рамку с обводкой золотого цвета. На оборотной стороне Знака выполняется гравировкой надпись </w:t>
      </w:r>
      <w:r>
        <w:rPr>
          <w:sz w:val="28"/>
          <w:szCs w:val="28"/>
        </w:rPr>
        <w:t xml:space="preserve">прямыми буквами: «ПЕРМЬ». Оборотная сторона имеет приспособление, способствующее надежному прикреплению Знака к одежде (штырь с резьбой и гайка закрутка). Все изображения и надписи на Знаке рельефные.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firstLine="540"/>
        <w:jc w:val="both"/>
        <w:spacing w:before="0" w:beforeAutospacing="0" w:after="0" w:afterAutospacing="0" w:line="288" w:lineRule="atLeast"/>
        <w:rPr>
          <w:sz w:val="28"/>
          <w:szCs w:val="28"/>
        </w:rPr>
      </w:pPr>
      <w:r>
        <w:rPr>
          <w:sz w:val="28"/>
          <w:szCs w:val="28"/>
        </w:rPr>
        <w:t xml:space="preserve">Знак упаковывается в футляр красного цвета с крышкой. Внутренняя часть футляра выполняется с выемкой под Знак.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ПРИМЕРНОЕ ИЗОБРАЖЕНИЕ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Знака отличия «За особый вклад в развитие района»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929"/>
        <w:jc w:val="center"/>
        <w:sectPr>
          <w:footnotePr/>
          <w:endnotePr/>
          <w:type w:val="nextPage"/>
          <w:pgSz w:w="11900" w:h="16820" w:orient="portrait"/>
          <w:pgMar w:top="1134" w:right="567" w:bottom="1134" w:left="1417" w:header="709" w:footer="709" w:gutter="0"/>
          <w:cols w:num="1" w:sep="0" w:space="60" w:equalWidth="1"/>
          <w:docGrid w:linePitch="360"/>
          <w:titlePg/>
        </w:sectPr>
      </w:pPr>
      <w:r>
        <w:rPr>
          <w:rFonts w:ascii="Calibri" w:hAnsi="Calibri" w:eastAsia="Calibri"/>
          <w:sz w:val="22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2794752" behindDoc="0" locked="0" layoutInCell="1" allowOverlap="1">
                <wp:simplePos x="0" y="0"/>
                <wp:positionH relativeFrom="margin">
                  <wp:posOffset>1529080</wp:posOffset>
                </wp:positionH>
                <wp:positionV relativeFrom="margin">
                  <wp:posOffset>5690235</wp:posOffset>
                </wp:positionV>
                <wp:extent cx="3143250" cy="3143250"/>
                <wp:effectExtent l="0" t="0" r="0" b="0"/>
                <wp:wrapSquare wrapText="bothSides"/>
                <wp:docPr id="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143250" cy="314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502794752;o:allowoverlap:true;o:allowincell:true;mso-position-horizontal-relative:margin;margin-left:120.40pt;mso-position-horizontal:absolute;mso-position-vertical-relative:margin;margin-top:448.05pt;mso-position-vertical:absolute;width:247.50pt;height:247.50pt;mso-wrap-distance-left:9.00pt;mso-wrap-distance-top:0.00pt;mso-wrap-distance-right:9.00pt;mso-wrap-distance-bottom:0.00pt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6" name="AutoShape 6" descr="blob:https://web.telegram.org/51ff75ca-4676-4fd1-a055-b780d06bb1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8" o:spid="_x0000_s8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"C:\\Users\\karpinskaya-da\\Desktop\\знак\\Вар3.jpg"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"C:\\Users\\karpinskaya-da\\Desktop\\знак\\Вар3.jpg"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"C:\\Users\\karpinskaya-da\\Desktop\\знак\\Вар3.jpg" \* MERGEFORMATINET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/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Приложение 3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к постановлению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Главы города Перми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от </w:t>
      </w:r>
      <w:r>
        <w:rPr>
          <w:sz w:val="28"/>
        </w:rPr>
        <w:t xml:space="preserve">07.05.2025 № 72</w:t>
      </w:r>
      <w:r>
        <w:rPr>
          <w:sz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709"/>
        <w:jc w:val="center"/>
        <w:spacing w:line="238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бланка грамоты к Знаку отличия «За особый вклад в развитие района» с описанием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929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95775" cy="6075711"/>
                <wp:effectExtent l="0" t="0" r="0" b="127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02612" cy="6085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38.25pt;height:478.4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929"/>
        <w:ind w:firstLine="709"/>
        <w:jc w:val="both"/>
        <w:spacing w:before="0" w:beforeAutospacing="0" w:after="0" w:afterAutospacing="0" w:line="288" w:lineRule="atLeast"/>
        <w:rPr>
          <w:szCs w:val="28"/>
        </w:rPr>
      </w:pPr>
      <w:r>
        <w:rPr>
          <w:szCs w:val="28"/>
        </w:rPr>
        <w:t xml:space="preserve">1. Бумага белая матовая.</w:t>
      </w:r>
      <w:r>
        <w:rPr>
          <w:szCs w:val="28"/>
        </w:rPr>
      </w:r>
      <w:r>
        <w:rPr>
          <w:szCs w:val="28"/>
        </w:rPr>
      </w:r>
    </w:p>
    <w:p>
      <w:pPr>
        <w:pStyle w:val="929"/>
        <w:ind w:firstLine="709"/>
        <w:jc w:val="both"/>
        <w:spacing w:before="0" w:beforeAutospacing="0" w:after="0" w:afterAutospacing="0" w:line="288" w:lineRule="atLeast"/>
        <w:rPr>
          <w:szCs w:val="28"/>
        </w:rPr>
      </w:pPr>
      <w:r>
        <w:rPr>
          <w:szCs w:val="28"/>
        </w:rPr>
        <w:t xml:space="preserve">2. Фоновая гильоширная сетка с ирисовым переходом, раскопировкой линий. </w:t>
      </w:r>
      <w:r>
        <w:rPr>
          <w:szCs w:val="28"/>
        </w:rPr>
      </w:r>
      <w:r>
        <w:rPr>
          <w:szCs w:val="28"/>
        </w:rPr>
      </w:r>
    </w:p>
    <w:p>
      <w:pPr>
        <w:pStyle w:val="929"/>
        <w:ind w:firstLine="709"/>
        <w:jc w:val="both"/>
        <w:spacing w:before="0" w:beforeAutospacing="0" w:after="0" w:afterAutospacing="0" w:line="288" w:lineRule="atLeast"/>
        <w:rPr>
          <w:szCs w:val="28"/>
        </w:rPr>
      </w:pPr>
      <w:r>
        <w:rPr>
          <w:szCs w:val="28"/>
        </w:rPr>
        <w:t xml:space="preserve">3. Гильоширная рама с ирисовым переходом, комбинированная из контурных </w:t>
      </w:r>
      <w:r>
        <w:rPr>
          <w:szCs w:val="28"/>
        </w:rPr>
        <w:br/>
        <w:t xml:space="preserve">и директных элементов.</w:t>
      </w:r>
      <w:r>
        <w:rPr>
          <w:szCs w:val="28"/>
        </w:rPr>
      </w:r>
      <w:r>
        <w:rPr>
          <w:szCs w:val="28"/>
        </w:rPr>
      </w:r>
    </w:p>
    <w:p>
      <w:pPr>
        <w:pStyle w:val="929"/>
        <w:ind w:firstLine="709"/>
        <w:jc w:val="both"/>
        <w:spacing w:before="0" w:beforeAutospacing="0" w:after="0" w:afterAutospacing="0" w:line="288" w:lineRule="atLeast"/>
      </w:pPr>
      <w:r>
        <w:t xml:space="preserve">4. Элемент дизайна «пропись» выполнена тиснением золотой фольгой прописными печатными буквами.</w:t>
      </w:r>
      <w:r/>
    </w:p>
    <w:p>
      <w:pPr>
        <w:pStyle w:val="929"/>
        <w:ind w:firstLine="709"/>
        <w:jc w:val="both"/>
        <w:spacing w:before="0" w:beforeAutospacing="0" w:after="0" w:afterAutospacing="0" w:line="288" w:lineRule="atLeast"/>
      </w:pPr>
      <w:r/>
      <w:r/>
    </w:p>
    <w:p>
      <w:pPr>
        <w:pStyle w:val="929"/>
        <w:ind w:firstLine="709"/>
        <w:jc w:val="both"/>
        <w:spacing w:before="0" w:beforeAutospacing="0" w:after="0" w:afterAutospacing="0" w:line="288" w:lineRule="atLeast"/>
        <w:sectPr>
          <w:footnotePr/>
          <w:endnotePr/>
          <w:type w:val="nextPage"/>
          <w:pgSz w:w="11900" w:h="16820" w:orient="portrait"/>
          <w:pgMar w:top="1134" w:right="567" w:bottom="1134" w:left="1417" w:header="709" w:footer="709" w:gutter="0"/>
          <w:cols w:num="1" w:sep="0" w:space="60" w:equalWidth="1"/>
          <w:docGrid w:linePitch="360"/>
          <w:titlePg/>
        </w:sectPr>
      </w:pPr>
      <w:r/>
      <w:r/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</w:rPr>
        <w:t xml:space="preserve">Приложение 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к постановлению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Главы города Перми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от </w:t>
      </w:r>
      <w:r>
        <w:rPr>
          <w:sz w:val="28"/>
        </w:rPr>
        <w:t xml:space="preserve">07.05.2025 № 72</w:t>
      </w:r>
      <w:r>
        <w:rPr>
          <w:sz w:val="28"/>
        </w:rPr>
      </w:r>
    </w:p>
    <w:p>
      <w:pPr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right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  <w:t xml:space="preserve">ПРИМЕРНАЯ ФОРМА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right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spacing w:line="238" w:lineRule="exac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СОГЛАСИЕ </w:t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</w:r>
    </w:p>
    <w:p>
      <w:pPr>
        <w:jc w:val="center"/>
        <w:spacing w:line="238" w:lineRule="exact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на обработку персональных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данных физического лица, представленного к награждению Благодарственным письмом Главы города Перми</w:t>
      </w:r>
      <w:r>
        <w:rPr>
          <w:rFonts w:eastAsia="Calibri"/>
          <w:b/>
          <w:sz w:val="28"/>
          <w:szCs w:val="28"/>
          <w:vertAlign w:val="superscript"/>
          <w:lang w:eastAsia="en-US"/>
        </w:rPr>
        <w:footnoteReference w:id="2"/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Я, ______________________________________________________________,</w:t>
      </w:r>
      <w:r>
        <w:rPr>
          <w:szCs w:val="28"/>
        </w:rPr>
      </w:r>
      <w:r>
        <w:rPr>
          <w:szCs w:val="28"/>
        </w:rPr>
      </w:r>
    </w:p>
    <w:p>
      <w:pPr>
        <w:jc w:val="center"/>
        <w:rPr>
          <w:szCs w:val="28"/>
        </w:rPr>
      </w:pPr>
      <w:r>
        <w:rPr>
          <w:szCs w:val="28"/>
        </w:rPr>
        <w:t xml:space="preserve">         (фамилия, имя, отчество (при наличии) физического лица – субъекта персональных данных)</w:t>
      </w:r>
      <w:r>
        <w:rPr>
          <w:szCs w:val="28"/>
        </w:rPr>
      </w:r>
      <w:r>
        <w:rPr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зарегистрированный(ая) по адресу: </w:t>
      </w:r>
      <w:r>
        <w:rPr>
          <w:sz w:val="28"/>
          <w:szCs w:val="28"/>
          <w:u w:val="single"/>
        </w:rPr>
        <w:t xml:space="preserve">                                                                             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</w:t>
      </w:r>
      <w:r>
        <w:rPr>
          <w:sz w:val="28"/>
          <w:szCs w:val="28"/>
          <w:u w:val="single"/>
        </w:rPr>
        <w:t xml:space="preserve">                                                                           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серия </w:t>
      </w:r>
      <w:r>
        <w:rPr>
          <w:sz w:val="28"/>
          <w:szCs w:val="28"/>
          <w:u w:val="single"/>
        </w:rPr>
        <w:t xml:space="preserve">                                       </w:t>
      </w:r>
      <w:r>
        <w:rPr>
          <w:sz w:val="28"/>
          <w:szCs w:val="28"/>
        </w:rPr>
        <w:t xml:space="preserve"> номер </w:t>
      </w:r>
      <w:r>
        <w:rPr>
          <w:sz w:val="28"/>
          <w:szCs w:val="28"/>
          <w:u w:val="single"/>
        </w:rPr>
        <w:t xml:space="preserve">                                                                              ,</w:t>
      </w:r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кем и когда выдан    </w:t>
      </w:r>
      <w:r>
        <w:rPr>
          <w:rFonts w:eastAsia="Calibri"/>
          <w:sz w:val="28"/>
          <w:szCs w:val="24"/>
          <w:u w:val="single"/>
          <w:lang w:eastAsia="en-US"/>
        </w:rPr>
        <w:t xml:space="preserve">                                                                                                         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даю согласие администрации города Перми, зарегистрированной по адресу: 614015, г. Пермь, ул. Ленина, д. 23, на</w:t>
      </w:r>
      <w:r>
        <w:rPr>
          <w:sz w:val="28"/>
          <w:szCs w:val="28"/>
        </w:rPr>
        <w:t xml:space="preserve"> обработку персональных данных, указанных в документах, представленных для награждения Благодарственным письмом Главы города Перми, а именно на совершение любого действия (операции) или совокупности действий (операций) с использованием средств автоматизаци</w:t>
      </w:r>
      <w:r>
        <w:rPr>
          <w:sz w:val="28"/>
          <w:szCs w:val="28"/>
        </w:rPr>
        <w:t xml:space="preserve">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обработки персональных данных: награждение Благодарственным письмом Главы города Перми.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rFonts w:eastAsia="Calibri"/>
          <w:sz w:val="28"/>
          <w:szCs w:val="24"/>
          <w:lang w:eastAsia="en-US"/>
        </w:rPr>
      </w:pPr>
      <w:r>
        <w:rPr>
          <w:sz w:val="28"/>
          <w:szCs w:val="28"/>
        </w:rPr>
        <w:t xml:space="preserve">Согласие на обработку персональных данных действует со дня подписания настоящего согласия по_____________</w:t>
      </w:r>
      <w:r>
        <w:rPr>
          <w:rFonts w:eastAsia="Calibri"/>
          <w:sz w:val="28"/>
          <w:szCs w:val="24"/>
          <w:vertAlign w:val="superscript"/>
          <w:lang w:eastAsia="en-US"/>
        </w:rPr>
        <w:footnoteReference w:id="3"/>
      </w:r>
      <w:r>
        <w:rPr>
          <w:rFonts w:eastAsia="Calibri"/>
          <w:sz w:val="28"/>
          <w:szCs w:val="24"/>
          <w:lang w:eastAsia="en-US"/>
        </w:rPr>
        <w:t xml:space="preserve">.</w:t>
      </w: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</w:p>
    <w:p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</w:r>
      <w:r>
        <w:rPr>
          <w:rFonts w:eastAsia="Calibri"/>
          <w:sz w:val="28"/>
          <w:lang w:eastAsia="en-US"/>
        </w:rPr>
      </w:r>
      <w:r>
        <w:rPr>
          <w:rFonts w:eastAsia="Calibri"/>
          <w:sz w:val="28"/>
          <w:lang w:eastAsia="en-US"/>
        </w:rPr>
      </w:r>
    </w:p>
    <w:p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</w:r>
      <w:r>
        <w:rPr>
          <w:rFonts w:eastAsia="Calibri"/>
          <w:sz w:val="28"/>
          <w:lang w:eastAsia="en-US"/>
        </w:rPr>
      </w:r>
      <w:r>
        <w:rPr>
          <w:rFonts w:eastAsia="Calibri"/>
          <w:sz w:val="28"/>
          <w:lang w:eastAsia="en-US"/>
        </w:rPr>
      </w:r>
    </w:p>
    <w:p>
      <w:pPr>
        <w:jc w:val="both"/>
        <w:tabs>
          <w:tab w:val="left" w:pos="7660" w:leader="none"/>
        </w:tabs>
        <w:rPr>
          <w:sz w:val="28"/>
          <w:szCs w:val="28"/>
        </w:rPr>
      </w:pPr>
      <w:r>
        <w:rPr>
          <w:rFonts w:eastAsia="Calibri"/>
          <w:sz w:val="28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4294967295" distL="114300" distR="114300" simplePos="0" relativeHeight="502792704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159384</wp:posOffset>
                </wp:positionV>
                <wp:extent cx="1291590" cy="0"/>
                <wp:effectExtent l="0" t="0" r="22860" b="19050"/>
                <wp:wrapNone/>
                <wp:docPr id="8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91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" o:spid="_x0000_s10" o:spt="32" type="#_x0000_t32" style="position:absolute;z-index:502792704;o:allowoverlap:true;o:allowincell:true;mso-position-horizontal-relative:text;margin-left:278.15pt;mso-position-horizontal:absolute;mso-position-vertical-relative:text;margin-top:12.55pt;mso-position-vertical:absolute;width:101.70pt;height:0.00pt;mso-wrap-distance-left:9.00pt;mso-wrap-distance-top:0.00pt;mso-wrap-distance-right:9.00pt;mso-wrap-distance-bottom:-169093.20pt;visibility:visible;" filled="f" strokecolor="#000000" strokeweight="0.75pt"/>
            </w:pict>
          </mc:Fallback>
        </mc:AlternateContent>
      </w:r>
      <w:r>
        <w:rPr>
          <w:sz w:val="28"/>
          <w:szCs w:val="28"/>
        </w:rPr>
        <w:t xml:space="preserve">Дата начала обработки персональных данных: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(число, месяц, год)</w:t>
      </w:r>
      <w:r>
        <w:rPr>
          <w:szCs w:val="28"/>
        </w:rPr>
      </w:r>
      <w:r>
        <w:rPr>
          <w:szCs w:val="28"/>
        </w:rPr>
      </w:r>
    </w:p>
    <w:p>
      <w:pPr>
        <w:jc w:val="right"/>
        <w:rPr>
          <w:rFonts w:eastAsia="Calibri"/>
          <w:sz w:val="28"/>
          <w:szCs w:val="24"/>
          <w:lang w:eastAsia="en-US"/>
        </w:rPr>
      </w:pP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</w:p>
    <w:p>
      <w:pPr>
        <w:jc w:val="right"/>
        <w:rPr>
          <w:rFonts w:eastAsia="Calibri"/>
          <w:sz w:val="28"/>
          <w:szCs w:val="24"/>
          <w:lang w:eastAsia="en-US"/>
        </w:rPr>
      </w:pP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</w:p>
    <w:p>
      <w:pPr>
        <w:jc w:val="right"/>
        <w:rPr>
          <w:rFonts w:eastAsia="Calibri"/>
          <w:sz w:val="28"/>
          <w:szCs w:val="24"/>
          <w:lang w:eastAsia="en-US"/>
        </w:rPr>
      </w:pP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</w:p>
    <w:p>
      <w:pPr>
        <w:jc w:val="both"/>
        <w:widowControl w:val="off"/>
        <w:rPr>
          <w:sz w:val="28"/>
          <w:szCs w:val="28"/>
        </w:rPr>
      </w:pPr>
      <w:r>
        <w:rPr>
          <w:sz w:val="28"/>
        </w:rPr>
        <w:t xml:space="preserve">_____________________                                     _______________________________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widowControl w:val="off"/>
      </w:pPr>
      <w:r>
        <w:rPr>
          <w:sz w:val="28"/>
        </w:rPr>
        <w:t xml:space="preserve"> </w:t>
      </w:r>
      <w:r>
        <w:t xml:space="preserve">                    (подпись)                                                                                                   (фамилия, инициалы)</w:t>
      </w:r>
      <w:r/>
    </w:p>
    <w:p>
      <w:pPr>
        <w:jc w:val="both"/>
        <w:widowControl w:val="off"/>
      </w:pPr>
      <w:r/>
      <w:r/>
    </w:p>
    <w:p>
      <w:pPr>
        <w:jc w:val="both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  <w:sectPr>
          <w:footnotePr/>
          <w:endnotePr/>
          <w:type w:val="nextPage"/>
          <w:pgSz w:w="11900" w:h="16820" w:orient="portrait"/>
          <w:pgMar w:top="1134" w:right="567" w:bottom="1134" w:left="1417" w:header="709" w:footer="709" w:gutter="0"/>
          <w:cols w:num="1" w:sep="0" w:space="6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</w:rPr>
        <w:t xml:space="preserve">Приложение 5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к постановлению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</w:rPr>
      </w:pPr>
      <w:r>
        <w:rPr>
          <w:sz w:val="28"/>
        </w:rPr>
        <w:t xml:space="preserve">Главы города Перми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</w:rPr>
        <w:t xml:space="preserve">от </w:t>
      </w:r>
      <w:r>
        <w:rPr>
          <w:sz w:val="28"/>
        </w:rPr>
        <w:t xml:space="preserve">07.05.2025 № 72</w:t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both"/>
        <w:spacing w:line="238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  <w:t xml:space="preserve">ПРИМЕРНАЯ ФОРМА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right"/>
        <w:rPr>
          <w:rFonts w:eastAsia="Calibri"/>
          <w:b/>
          <w:bCs/>
          <w:sz w:val="28"/>
          <w:szCs w:val="28"/>
        </w:rPr>
        <w:outlineLvl w:val="0"/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right"/>
        <w:rPr>
          <w:rFonts w:eastAsia="Calibri"/>
          <w:b/>
          <w:bCs/>
          <w:sz w:val="28"/>
          <w:szCs w:val="28"/>
        </w:rPr>
        <w:outlineLvl w:val="0"/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right"/>
        <w:rPr>
          <w:rFonts w:eastAsia="Calibri"/>
          <w:b/>
          <w:bCs/>
          <w:sz w:val="28"/>
          <w:szCs w:val="28"/>
        </w:rPr>
        <w:outlineLvl w:val="0"/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spacing w:line="238" w:lineRule="exact"/>
        <w:rPr>
          <w:rFonts w:eastAsia="Calibri"/>
          <w:b/>
          <w:sz w:val="28"/>
          <w:szCs w:val="28"/>
        </w:rPr>
        <w:outlineLvl w:val="0"/>
      </w:pPr>
      <w:r>
        <w:rPr>
          <w:rFonts w:eastAsia="Calibri"/>
          <w:b/>
          <w:sz w:val="28"/>
          <w:szCs w:val="28"/>
        </w:rPr>
        <w:t xml:space="preserve">СОГЛАСИЕ 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238" w:lineRule="exact"/>
        <w:rPr>
          <w:rFonts w:eastAsia="Calibri"/>
          <w:b/>
          <w:sz w:val="28"/>
          <w:szCs w:val="28"/>
        </w:rPr>
        <w:outlineLvl w:val="0"/>
      </w:pPr>
      <w:r>
        <w:rPr>
          <w:rFonts w:eastAsia="Calibri"/>
          <w:b/>
          <w:sz w:val="28"/>
          <w:szCs w:val="28"/>
        </w:rPr>
        <w:t xml:space="preserve">на обработку персональных данных</w:t>
      </w:r>
      <w:r>
        <w:rPr>
          <w:b/>
        </w:rPr>
        <w:t xml:space="preserve"> </w:t>
      </w:r>
      <w:r>
        <w:rPr>
          <w:rFonts w:eastAsia="Calibri"/>
          <w:b/>
          <w:sz w:val="28"/>
          <w:szCs w:val="28"/>
        </w:rPr>
        <w:t xml:space="preserve">физического лица, 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jc w:val="center"/>
        <w:spacing w:line="238" w:lineRule="exact"/>
        <w:rPr>
          <w:rFonts w:eastAsia="Calibri"/>
          <w:b/>
          <w:sz w:val="28"/>
          <w:szCs w:val="28"/>
        </w:rPr>
        <w:outlineLvl w:val="0"/>
      </w:pPr>
      <w:r>
        <w:rPr>
          <w:rFonts w:eastAsia="Calibri"/>
          <w:b/>
          <w:sz w:val="28"/>
          <w:szCs w:val="28"/>
        </w:rPr>
        <w:t xml:space="preserve">представленного к награждению Благодарственным письмом Главы города Перми, разрешенных физическим лицом для распространения</w:t>
      </w:r>
      <w:r>
        <w:rPr>
          <w:rFonts w:eastAsia="Calibri"/>
          <w:b/>
          <w:sz w:val="28"/>
          <w:szCs w:val="28"/>
          <w:vertAlign w:val="superscript"/>
        </w:rPr>
        <w:t xml:space="preserve">1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sz w:val="28"/>
          <w:szCs w:val="28"/>
        </w:rPr>
      </w:r>
    </w:p>
    <w:p>
      <w:pPr>
        <w:ind w:firstLine="709"/>
        <w:jc w:val="both"/>
        <w:rPr>
          <w:rFonts w:eastAsia="Calibri"/>
          <w:sz w:val="28"/>
          <w:szCs w:val="28"/>
          <w:vertAlign w:val="superscript"/>
        </w:rPr>
        <w:outlineLvl w:val="0"/>
      </w:pPr>
      <w:r>
        <w:rPr>
          <w:rFonts w:eastAsia="Calibri"/>
          <w:sz w:val="28"/>
          <w:szCs w:val="28"/>
          <w:vertAlign w:val="superscript"/>
        </w:rPr>
      </w:r>
      <w:r>
        <w:rPr>
          <w:rFonts w:eastAsia="Calibri"/>
          <w:sz w:val="28"/>
          <w:szCs w:val="28"/>
          <w:vertAlign w:val="superscript"/>
        </w:rPr>
      </w:r>
      <w:r>
        <w:rPr>
          <w:rFonts w:eastAsia="Calibri"/>
          <w:sz w:val="28"/>
          <w:szCs w:val="28"/>
          <w:vertAlign w:val="superscript"/>
        </w:rPr>
      </w:r>
    </w:p>
    <w:p>
      <w:pPr>
        <w:ind w:firstLine="709"/>
        <w:jc w:val="both"/>
        <w:rPr>
          <w:rFonts w:eastAsia="Calibri"/>
          <w:sz w:val="28"/>
          <w:szCs w:val="28"/>
          <w:vertAlign w:val="superscript"/>
        </w:rPr>
        <w:outlineLvl w:val="0"/>
      </w:pPr>
      <w:r>
        <w:rPr>
          <w:rFonts w:eastAsia="Calibri"/>
          <w:sz w:val="28"/>
          <w:szCs w:val="28"/>
          <w:vertAlign w:val="superscript"/>
        </w:rPr>
      </w:r>
      <w:r>
        <w:rPr>
          <w:rFonts w:eastAsia="Calibri"/>
          <w:sz w:val="28"/>
          <w:szCs w:val="28"/>
          <w:vertAlign w:val="superscript"/>
        </w:rPr>
      </w:r>
      <w:r>
        <w:rPr>
          <w:rFonts w:eastAsia="Calibri"/>
          <w:sz w:val="28"/>
          <w:szCs w:val="28"/>
          <w:vertAlign w:val="superscript"/>
        </w:rPr>
      </w:r>
    </w:p>
    <w:p>
      <w:pPr>
        <w:ind w:firstLine="709"/>
        <w:jc w:val="both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  <w:t xml:space="preserve">Я, ______________________________________________________________,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rPr>
          <w:rFonts w:eastAsia="Calibri"/>
          <w:sz w:val="22"/>
          <w:szCs w:val="22"/>
        </w:rPr>
        <w:outlineLvl w:val="0"/>
      </w:pPr>
      <w:r>
        <w:rPr>
          <w:rFonts w:eastAsia="Calibri"/>
          <w:sz w:val="22"/>
          <w:szCs w:val="22"/>
        </w:rPr>
        <w:t xml:space="preserve">           (фамилия, имя, отчество (при наличии) физического лица – субъекта персональных данных)</w:t>
      </w:r>
      <w:r>
        <w:rPr>
          <w:rFonts w:eastAsia="Calibri"/>
          <w:sz w:val="22"/>
          <w:szCs w:val="22"/>
        </w:rPr>
      </w:r>
      <w:r>
        <w:rPr>
          <w:rFonts w:eastAsia="Calibri"/>
          <w:sz w:val="22"/>
          <w:szCs w:val="22"/>
        </w:rPr>
      </w:r>
    </w:p>
    <w:p>
      <w:pPr>
        <w:jc w:val="both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  <w:t xml:space="preserve">номер телефона _______________________________________, адрес электронной почты или почтовый адрес: ______________________________________________,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both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  <w:t xml:space="preserve">в соответствии со статьями 9, 10.1 Федерального закона от 27 июля 2006 г. </w:t>
      </w:r>
      <w:r>
        <w:rPr>
          <w:rFonts w:eastAsia="Calibri"/>
          <w:sz w:val="28"/>
          <w:szCs w:val="28"/>
        </w:rPr>
        <w:br/>
        <w:t xml:space="preserve">№ 152-ФЗ «О персональных данных» свободно, своей волей и в своем интересе даю свое согласие на обработку персональных данных, разрешенных </w:t>
      </w:r>
      <w:r>
        <w:rPr>
          <w:rFonts w:eastAsia="Calibri"/>
          <w:sz w:val="28"/>
          <w:szCs w:val="28"/>
        </w:rPr>
        <w:br/>
        <w:t xml:space="preserve">для распространения: администрации города Перми (614015, г. Пермь, ул. Ленина, д. 23, ИНН 5902290635, ОГРН 1025900532460) (далее – Оператор).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  <w:t xml:space="preserve"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печатное средство массовой информации «Официальный бюллетень органов местного самоуправления муниципального образования город Пермь»;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справочная правовая система «КонсультантПлюс»;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официальный сайт муниципального образования город Пермь </w:t>
      </w:r>
      <w:r>
        <w:rPr>
          <w:sz w:val="28"/>
          <w:szCs w:val="28"/>
        </w:rPr>
        <w:br/>
        <w:t xml:space="preserve">в информационно-телекоммуникационной сети Интернет, </w:t>
      </w:r>
      <w:hyperlink r:id="rId21" w:tooltip="https://www.gorodperm.ru/" w:history="1">
        <w:r>
          <w:rPr>
            <w:rStyle w:val="905"/>
            <w:color w:val="auto"/>
            <w:sz w:val="28"/>
            <w:szCs w:val="28"/>
            <w:u w:val="none"/>
          </w:rPr>
          <w:t xml:space="preserve">https://www.gorodperm.ru/</w:t>
        </w:r>
      </w:hyperlink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официальные страницы администрации города Перми ok.ru/admperm, vk.com/gorodpermru;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официальные страницы Главы города Перми https://ok.ru/eduardsosnin, </w:t>
      </w:r>
      <w:hyperlink r:id="rId22" w:tooltip="https://vk.com/eduardsosnin" w:history="1">
        <w:r>
          <w:rPr>
            <w:rStyle w:val="905"/>
            <w:color w:val="auto"/>
            <w:sz w:val="28"/>
            <w:szCs w:val="28"/>
            <w:u w:val="none"/>
          </w:rPr>
          <w:t xml:space="preserve">https://vk.com/eduardsosnin</w:t>
        </w:r>
      </w:hyperlink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обработки персональных данных: размещение информационного материала о награждении и вручении Благодарственного письма Главы города Перми на информационных ресурсах Оператора.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  <w:outlineLvl w:val="0"/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center"/>
        <w:spacing w:line="238" w:lineRule="exact"/>
        <w:rPr>
          <w:rFonts w:eastAsia="Calibri"/>
          <w:b/>
          <w:bCs/>
          <w:sz w:val="28"/>
          <w:szCs w:val="28"/>
        </w:rPr>
        <w:outlineLvl w:val="0"/>
      </w:pPr>
      <w:r>
        <w:rPr>
          <w:rFonts w:eastAsia="Calibri"/>
          <w:b/>
          <w:bCs/>
          <w:sz w:val="28"/>
          <w:szCs w:val="28"/>
        </w:rPr>
        <w:t xml:space="preserve">Категории и перечень персональных данных, </w:t>
      </w: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spacing w:line="238" w:lineRule="exact"/>
        <w:rPr>
          <w:rFonts w:eastAsia="Calibri"/>
          <w:b/>
          <w:bCs/>
          <w:sz w:val="28"/>
          <w:szCs w:val="28"/>
        </w:rPr>
        <w:outlineLvl w:val="0"/>
      </w:pPr>
      <w:r>
        <w:rPr>
          <w:rFonts w:eastAsia="Calibri"/>
          <w:b/>
          <w:bCs/>
          <w:sz w:val="28"/>
          <w:szCs w:val="28"/>
        </w:rPr>
        <w:t xml:space="preserve">на обработку которых дается согласие</w:t>
      </w: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outlineLvl w:val="0"/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5207" w:type="pct"/>
        <w:tblInd w:w="-431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69"/>
        <w:gridCol w:w="1754"/>
        <w:gridCol w:w="2414"/>
        <w:gridCol w:w="2224"/>
        <w:gridCol w:w="1750"/>
        <w:gridCol w:w="1805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№ 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Категория 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персональных данных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Перечень персональных 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данных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Согласие 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 распространение персональных данных (да/нет</w:t>
            </w:r>
            <w:r>
              <w:rPr>
                <w:rFonts w:eastAsia="Calibri"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eastAsia="Calibri"/>
                <w:sz w:val="24"/>
                <w:szCs w:val="24"/>
              </w:rPr>
              <w:t xml:space="preserve">) 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Запреты</w:t>
            </w:r>
            <w:r>
              <w:rPr>
                <w:rFonts w:eastAsia="Calibri"/>
                <w:sz w:val="24"/>
                <w:szCs w:val="24"/>
                <w:vertAlign w:val="superscript"/>
              </w:rPr>
              <w:t xml:space="preserve">3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jc w:val="center"/>
              <w:rPr>
                <w:rFonts w:eastAsia="Calibri"/>
                <w:sz w:val="24"/>
                <w:szCs w:val="24"/>
                <w:vertAlign w:val="superscript"/>
              </w:rPr>
            </w:pPr>
            <w:r>
              <w:rPr>
                <w:rFonts w:eastAsia="Calibri"/>
                <w:sz w:val="24"/>
                <w:szCs w:val="24"/>
              </w:rPr>
              <w:t xml:space="preserve">(1/2/не устанавливаю)</w:t>
            </w:r>
            <w:r>
              <w:rPr>
                <w:rFonts w:eastAsia="Calibri"/>
                <w:sz w:val="24"/>
                <w:szCs w:val="24"/>
                <w:vertAlign w:val="superscript"/>
              </w:rPr>
            </w:r>
            <w:r>
              <w:rPr>
                <w:rFonts w:eastAsia="Calibri"/>
                <w:sz w:val="24"/>
                <w:szCs w:val="24"/>
                <w:vertAlign w:val="superscript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Условия обработки</w:t>
            </w:r>
            <w:r>
              <w:rPr>
                <w:rFonts w:eastAsia="Calibri"/>
                <w:sz w:val="24"/>
                <w:szCs w:val="24"/>
                <w:vertAlign w:val="superscript"/>
              </w:rPr>
              <w:t xml:space="preserve">4</w:t>
            </w:r>
            <w:r>
              <w:rPr>
                <w:rFonts w:eastAsia="Calibri"/>
                <w:sz w:val="24"/>
                <w:szCs w:val="24"/>
              </w:rPr>
              <w:t xml:space="preserve"> (1/2/3/не устанавливаю)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9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0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3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8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4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48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5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75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6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Общие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Фамилия, имя, отчество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Общие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Полное наименование должности и организации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3 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Общие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Основание награждения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8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75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9" w:type="pc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0" w:type="pct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Фотография подписавшего согласие с церемонии вручения Благодарственного письма Главы города Перми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8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75" w:type="pct"/>
            <w:textDirection w:val="lrTb"/>
            <w:noWrap w:val="false"/>
          </w:tcPr>
          <w:p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  <w:t xml:space="preserve">—————————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</w:pPr>
      <w:r>
        <w:rPr>
          <w:vertAlign w:val="superscript"/>
        </w:rPr>
        <w:t xml:space="preserve">1</w:t>
      </w:r>
      <w:r>
        <w:t xml:space="preserve"> Представляется подлинник согласия.</w:t>
      </w:r>
      <w:r/>
    </w:p>
    <w:p>
      <w:pPr>
        <w:ind w:firstLine="709"/>
        <w:jc w:val="both"/>
      </w:pPr>
      <w:r>
        <w:rPr>
          <w:vertAlign w:val="superscript"/>
        </w:rPr>
        <w:t xml:space="preserve">2</w:t>
      </w:r>
      <w:r>
        <w:t xml:space="preserve"> При проставлении отметки «нет» персональные данные обрабатываются Оператором без права распространения.</w:t>
      </w:r>
      <w:r/>
    </w:p>
    <w:p>
      <w:pPr>
        <w:ind w:firstLine="709"/>
        <w:jc w:val="both"/>
        <w:spacing w:after="40"/>
      </w:pPr>
      <w:r>
        <w:rPr>
          <w:vertAlign w:val="superscript"/>
        </w:rPr>
        <w:t xml:space="preserve">3</w:t>
      </w:r>
      <w:r>
        <w:t xml:space="preserve"> Графа «Запреты» заполняется по желанию субъекта персональных данных.</w:t>
      </w:r>
      <w:r/>
    </w:p>
    <w:p>
      <w:pPr>
        <w:ind w:firstLine="709"/>
        <w:jc w:val="both"/>
        <w:spacing w:after="40"/>
      </w:pPr>
      <w:r>
        <w:t xml:space="preserve">Запреты устанавливаются (не распространяются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  <w:r/>
    </w:p>
    <w:p>
      <w:pPr>
        <w:ind w:firstLine="709"/>
        <w:jc w:val="both"/>
        <w:spacing w:after="40"/>
      </w:pPr>
      <w:r>
        <w:t xml:space="preserve">«1» – на передачу (кроме предоставления доступа) персональных данных Оператором неограниченному кругу лиц;</w:t>
      </w:r>
      <w:r/>
    </w:p>
    <w:p>
      <w:pPr>
        <w:ind w:firstLine="709"/>
        <w:jc w:val="both"/>
        <w:spacing w:after="40"/>
        <w:rPr>
          <w:sz w:val="18"/>
          <w:szCs w:val="18"/>
        </w:rPr>
      </w:pPr>
      <w:r>
        <w:t xml:space="preserve">«2» – на обработку или условия обработки (кроме получения доступа) персональных данных неограниченным кругом лиц.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709"/>
        <w:jc w:val="both"/>
        <w:spacing w:after="40"/>
      </w:pPr>
      <w:r>
        <w:rPr>
          <w:vertAlign w:val="superscript"/>
        </w:rPr>
        <w:t xml:space="preserve">4  </w:t>
      </w:r>
      <w:r>
        <w:t xml:space="preserve">Графа «Условия обработки» заполняется по желанию субъекта персональных данных.</w:t>
      </w:r>
      <w:r/>
    </w:p>
    <w:p>
      <w:pPr>
        <w:ind w:firstLine="709"/>
        <w:jc w:val="both"/>
        <w:spacing w:after="40"/>
      </w:pPr>
      <w:r>
        <w:t xml:space="preserve">Установленные условия </w:t>
      </w:r>
      <w:r>
        <w:t xml:space="preserve">обработки (кроме получения доступа) персональных данных неограниченным кругом лиц (не распространяются на случаи обработки персональных данных в государственных, общественных и иных публичных интересах, определенных законодательством Российской Федерации):</w:t>
      </w:r>
      <w:r/>
    </w:p>
    <w:p>
      <w:pPr>
        <w:ind w:firstLine="709"/>
        <w:jc w:val="both"/>
        <w:spacing w:after="40"/>
      </w:pPr>
      <w:r>
        <w:t xml:space="preserve">«1» –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сотрудников;</w:t>
      </w:r>
      <w:r/>
    </w:p>
    <w:p>
      <w:pPr>
        <w:ind w:firstLine="709"/>
        <w:jc w:val="both"/>
        <w:spacing w:after="40"/>
      </w:pPr>
      <w:r>
        <w:t xml:space="preserve">«2» – персональные данные могут передаваться Оператором с использованием информационно-телекоммуникационных сетей;</w:t>
      </w:r>
      <w:r/>
    </w:p>
    <w:p>
      <w:pPr>
        <w:ind w:firstLine="709"/>
        <w:jc w:val="both"/>
        <w:spacing w:after="40"/>
        <w:rPr>
          <w:sz w:val="18"/>
          <w:szCs w:val="18"/>
        </w:rPr>
      </w:pPr>
      <w:r>
        <w:t xml:space="preserve">«3» – без передачи полученных персональных данных.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both"/>
        <w:outlineLvl w:val="0"/>
      </w:pPr>
      <w:r/>
      <w:r/>
    </w:p>
    <w:p>
      <w:pPr>
        <w:jc w:val="both"/>
        <w:spacing w:line="288" w:lineRule="atLeas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786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6"/>
        <w:gridCol w:w="60"/>
      </w:tblGrid>
      <w:tr>
        <w:tblPrEx/>
        <w:trPr>
          <w:gridAfter w:val="1"/>
        </w:trPr>
        <w:tc>
          <w:tcPr>
            <w:tcW w:w="9726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действует с «___» ___________ _______ г.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W w:w="9726" w:type="dxa"/>
            <w:textDirection w:val="lrTb"/>
            <w:noWrap w:val="false"/>
          </w:tcPr>
          <w:p>
            <w:pPr>
              <w:jc w:val="both"/>
              <w:widowControl w:val="o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widowControl w:val="o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дано на срок: в течение размещения информационного материала </w:t>
            </w:r>
            <w:r>
              <w:rPr>
                <w:sz w:val="24"/>
                <w:szCs w:val="24"/>
              </w:rPr>
              <w:br/>
              <w:t xml:space="preserve">о награждении и вручении Благодарственного письма Главы города Перми </w:t>
            </w:r>
            <w:r>
              <w:rPr>
                <w:sz w:val="24"/>
                <w:szCs w:val="24"/>
              </w:rPr>
              <w:br/>
              <w:t xml:space="preserve">на информационных ресурсах Оператора либо до отзыва настоящего согласия.                                       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both"/>
              <w:widowControl w:val="off"/>
              <w:rPr>
                <w:rFonts w:ascii="Courier New" w:hAnsi="Courier New"/>
                <w:sz w:val="24"/>
                <w:szCs w:val="24"/>
              </w:rPr>
            </w:pPr>
            <w:r>
              <w:rPr>
                <w:rFonts w:ascii="Courier New" w:hAnsi="Courier New"/>
                <w:sz w:val="24"/>
                <w:szCs w:val="24"/>
              </w:rPr>
            </w:r>
            <w:r>
              <w:rPr>
                <w:rFonts w:ascii="Courier New" w:hAnsi="Courier New"/>
                <w:sz w:val="24"/>
                <w:szCs w:val="24"/>
              </w:rPr>
            </w:r>
            <w:r>
              <w:rPr>
                <w:rFonts w:ascii="Courier New" w:hAnsi="Courier New"/>
                <w:sz w:val="24"/>
                <w:szCs w:val="24"/>
              </w:rPr>
            </w:r>
          </w:p>
        </w:tc>
        <w:tc>
          <w:tcPr>
            <w:tcW w:w="60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</w:p>
          <w:p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</w:p>
          <w:p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>
              <w:rPr>
                <w:rFonts w:eastAsia="Calibri"/>
                <w:sz w:val="24"/>
                <w:szCs w:val="24"/>
                <w:lang w:eastAsia="en-US"/>
              </w:rPr>
            </w:r>
            <w:r>
              <w:rPr>
                <w:rFonts w:eastAsia="Calibri"/>
                <w:sz w:val="24"/>
                <w:szCs w:val="24"/>
                <w:lang w:eastAsia="en-US"/>
              </w:rPr>
            </w:r>
          </w:p>
        </w:tc>
      </w:tr>
      <w:tr>
        <w:tblPrEx/>
        <w:trPr>
          <w:gridAfter w:val="1"/>
        </w:trPr>
        <w:tc>
          <w:tcPr>
            <w:tcW w:w="9726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Настоящее согласие может быть отозвано путем подачи письменного заявления в адрес Оператора.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7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83"/>
        <w:gridCol w:w="1843"/>
        <w:gridCol w:w="218"/>
        <w:gridCol w:w="425"/>
        <w:gridCol w:w="284"/>
        <w:gridCol w:w="1766"/>
        <w:gridCol w:w="133"/>
        <w:gridCol w:w="794"/>
        <w:gridCol w:w="283"/>
      </w:tblGrid>
      <w:tr>
        <w:tblPrEx/>
        <w:trPr/>
        <w:tc>
          <w:tcPr>
            <w:tcBorders>
              <w:bottom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8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42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4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»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766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3" w:type="dxa"/>
            <w:textDirection w:val="lrTb"/>
            <w:noWrap w:val="false"/>
          </w:tcPr>
          <w:p>
            <w:pPr>
              <w:jc w:val="righ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9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</w:tcBorders>
            <w:tcW w:w="3686" w:type="dxa"/>
            <w:textDirection w:val="lrTb"/>
            <w:noWrap w:val="false"/>
          </w:tcPr>
          <w:p>
            <w:pPr>
              <w:jc w:val="center"/>
            </w:pPr>
            <w:r>
              <w:t xml:space="preserve">(фамилия, имя, отчество (при наличии)</w:t>
            </w:r>
            <w:r/>
          </w:p>
          <w:p>
            <w:pPr>
              <w:jc w:val="center"/>
            </w:pPr>
            <w:r>
              <w:t xml:space="preserve">субъекта персональных данных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t xml:space="preserve">или его представителя)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</w:pPr>
            <w:r>
              <w:t xml:space="preserve">(подпись)</w:t>
            </w:r>
            <w:r/>
          </w:p>
        </w:tc>
        <w:tc>
          <w:tcPr>
            <w:tcW w:w="218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42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4" w:type="dxa"/>
            <w:textDirection w:val="lrTb"/>
            <w:noWrap w:val="false"/>
          </w:tcPr>
          <w:p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1766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3" w:type="dxa"/>
            <w:textDirection w:val="lrTb"/>
            <w:noWrap w:val="false"/>
          </w:tcPr>
          <w:p>
            <w:pPr>
              <w:jc w:val="righ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79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8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firstLine="567"/>
        <w:jc w:val="both"/>
      </w:pPr>
      <w:r/>
      <w:r/>
    </w:p>
    <w:p>
      <w:pPr>
        <w:jc w:val="both"/>
        <w:outlineLvl w:val="0"/>
      </w:pPr>
      <w:r/>
      <w:r/>
    </w:p>
    <w:sectPr>
      <w:footnotePr/>
      <w:endnotePr/>
      <w:type w:val="nextPage"/>
      <w:pgSz w:w="11900" w:h="16820" w:orient="portrait"/>
      <w:pgMar w:top="1134" w:right="567" w:bottom="1134" w:left="1417" w:header="363" w:footer="720" w:gutter="0"/>
      <w:pgNumType w:start="1"/>
      <w:cols w:num="1" w:sep="0" w:space="6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Segoe UI">
    <w:panose1 w:val="020B0503020204020204"/>
  </w:font>
  <w:font w:name="Courier New">
    <w:panose1 w:val="020703090202050204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  <w:ind w:right="360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06"/>
        <w:ind w:firstLine="709"/>
        <w:jc w:val="both"/>
      </w:pPr>
      <w:r>
        <w:rPr>
          <w:rStyle w:val="908"/>
        </w:rPr>
        <w:footnoteRef/>
      </w:r>
      <w:r>
        <w:t xml:space="preserve"> Представляется подлинник согласия.</w:t>
      </w:r>
      <w:r/>
    </w:p>
  </w:footnote>
  <w:footnote w:id="3">
    <w:p>
      <w:pPr>
        <w:pStyle w:val="906"/>
        <w:ind w:firstLine="709"/>
        <w:jc w:val="both"/>
      </w:pPr>
      <w:r>
        <w:rPr>
          <w:rStyle w:val="908"/>
        </w:rPr>
        <w:footnoteRef/>
      </w:r>
      <w:r>
        <w:t xml:space="preserve"> Срок действия: со дня подписания согласия на обработку персональных данных – не менее 90 календарных дней.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3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\* MERGEFORMAT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 xml:space="preserve">3</w:t>
    </w:r>
    <w:r>
      <w:rPr>
        <w:sz w:val="28"/>
        <w:szCs w:val="28"/>
      </w:rPr>
      <w:fldChar w:fldCharType="end"/>
    </w:r>
    <w:r/>
  </w:p>
  <w:p>
    <w:pPr>
      <w:pStyle w:val="773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3"/>
      <w:rPr>
        <w:rStyle w:val="925"/>
      </w:rPr>
      <w:framePr w:wrap="around" w:vAnchor="text" w:hAnchor="margin" w:xAlign="center" w:y="1"/>
    </w:pPr>
    <w:r>
      <w:rPr>
        <w:rStyle w:val="925"/>
      </w:rPr>
      <w:fldChar w:fldCharType="begin"/>
    </w:r>
    <w:r>
      <w:rPr>
        <w:rStyle w:val="925"/>
      </w:rPr>
      <w:instrText xml:space="preserve">PAGE  </w:instrText>
    </w:r>
    <w:r>
      <w:rPr>
        <w:rStyle w:val="925"/>
      </w:rPr>
      <w:fldChar w:fldCharType="end"/>
    </w:r>
    <w:r>
      <w:rPr>
        <w:rStyle w:val="925"/>
      </w:rPr>
    </w:r>
    <w:r>
      <w:rPr>
        <w:rStyle w:val="925"/>
      </w:rPr>
    </w:r>
  </w:p>
  <w:p>
    <w:pPr>
      <w:pStyle w:val="77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4" w:default="1">
    <w:name w:val="Normal"/>
    <w:qFormat/>
  </w:style>
  <w:style w:type="paragraph" w:styleId="725">
    <w:name w:val="Heading 1"/>
    <w:basedOn w:val="724"/>
    <w:next w:val="724"/>
    <w:link w:val="754"/>
    <w:qFormat/>
    <w:pPr>
      <w:ind w:right="-1" w:firstLine="709"/>
      <w:jc w:val="both"/>
      <w:keepNext/>
      <w:outlineLvl w:val="0"/>
    </w:pPr>
    <w:rPr>
      <w:sz w:val="24"/>
    </w:rPr>
  </w:style>
  <w:style w:type="paragraph" w:styleId="726">
    <w:name w:val="Heading 2"/>
    <w:basedOn w:val="724"/>
    <w:next w:val="724"/>
    <w:link w:val="755"/>
    <w:qFormat/>
    <w:pPr>
      <w:ind w:right="-1"/>
      <w:jc w:val="both"/>
      <w:keepNext/>
      <w:outlineLvl w:val="1"/>
    </w:pPr>
    <w:rPr>
      <w:sz w:val="24"/>
    </w:rPr>
  </w:style>
  <w:style w:type="paragraph" w:styleId="727">
    <w:name w:val="Heading 3"/>
    <w:basedOn w:val="724"/>
    <w:next w:val="724"/>
    <w:link w:val="75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28">
    <w:name w:val="Heading 4"/>
    <w:basedOn w:val="724"/>
    <w:next w:val="724"/>
    <w:link w:val="75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29">
    <w:name w:val="Heading 5"/>
    <w:basedOn w:val="724"/>
    <w:next w:val="724"/>
    <w:link w:val="75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724"/>
    <w:next w:val="724"/>
    <w:link w:val="75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31">
    <w:name w:val="Heading 7"/>
    <w:basedOn w:val="724"/>
    <w:next w:val="724"/>
    <w:link w:val="76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724"/>
    <w:next w:val="724"/>
    <w:link w:val="76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33">
    <w:name w:val="Heading 9"/>
    <w:basedOn w:val="724"/>
    <w:next w:val="724"/>
    <w:link w:val="76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4" w:default="1">
    <w:name w:val="Default Paragraph Font"/>
    <w:uiPriority w:val="1"/>
    <w:semiHidden/>
    <w:unhideWhenUsed/>
  </w:style>
  <w:style w:type="table" w:styleId="7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6" w:default="1">
    <w:name w:val="No List"/>
    <w:uiPriority w:val="99"/>
    <w:semiHidden/>
    <w:unhideWhenUsed/>
  </w:style>
  <w:style w:type="character" w:styleId="737" w:customStyle="1">
    <w:name w:val="Heading 1 Char"/>
    <w:basedOn w:val="734"/>
    <w:uiPriority w:val="9"/>
    <w:rPr>
      <w:rFonts w:ascii="Arial" w:hAnsi="Arial" w:eastAsia="Arial" w:cs="Arial"/>
      <w:sz w:val="40"/>
      <w:szCs w:val="40"/>
    </w:rPr>
  </w:style>
  <w:style w:type="character" w:styleId="738" w:customStyle="1">
    <w:name w:val="Heading 2 Char"/>
    <w:basedOn w:val="734"/>
    <w:uiPriority w:val="9"/>
    <w:rPr>
      <w:rFonts w:ascii="Arial" w:hAnsi="Arial" w:eastAsia="Arial" w:cs="Arial"/>
      <w:sz w:val="34"/>
    </w:rPr>
  </w:style>
  <w:style w:type="character" w:styleId="739" w:customStyle="1">
    <w:name w:val="Heading 3 Char"/>
    <w:basedOn w:val="734"/>
    <w:uiPriority w:val="9"/>
    <w:rPr>
      <w:rFonts w:ascii="Arial" w:hAnsi="Arial" w:eastAsia="Arial" w:cs="Arial"/>
      <w:sz w:val="30"/>
      <w:szCs w:val="30"/>
    </w:rPr>
  </w:style>
  <w:style w:type="character" w:styleId="740" w:customStyle="1">
    <w:name w:val="Heading 4 Char"/>
    <w:basedOn w:val="734"/>
    <w:uiPriority w:val="9"/>
    <w:rPr>
      <w:rFonts w:ascii="Arial" w:hAnsi="Arial" w:eastAsia="Arial" w:cs="Arial"/>
      <w:b/>
      <w:bCs/>
      <w:sz w:val="26"/>
      <w:szCs w:val="26"/>
    </w:rPr>
  </w:style>
  <w:style w:type="character" w:styleId="741" w:customStyle="1">
    <w:name w:val="Heading 5 Char"/>
    <w:basedOn w:val="734"/>
    <w:uiPriority w:val="9"/>
    <w:rPr>
      <w:rFonts w:ascii="Arial" w:hAnsi="Arial" w:eastAsia="Arial" w:cs="Arial"/>
      <w:b/>
      <w:bCs/>
      <w:sz w:val="24"/>
      <w:szCs w:val="24"/>
    </w:rPr>
  </w:style>
  <w:style w:type="character" w:styleId="742" w:customStyle="1">
    <w:name w:val="Heading 6 Char"/>
    <w:basedOn w:val="734"/>
    <w:uiPriority w:val="9"/>
    <w:rPr>
      <w:rFonts w:ascii="Arial" w:hAnsi="Arial" w:eastAsia="Arial" w:cs="Arial"/>
      <w:b/>
      <w:bCs/>
      <w:sz w:val="22"/>
      <w:szCs w:val="22"/>
    </w:rPr>
  </w:style>
  <w:style w:type="character" w:styleId="743" w:customStyle="1">
    <w:name w:val="Heading 7 Char"/>
    <w:basedOn w:val="73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4" w:customStyle="1">
    <w:name w:val="Heading 8 Char"/>
    <w:basedOn w:val="734"/>
    <w:uiPriority w:val="9"/>
    <w:rPr>
      <w:rFonts w:ascii="Arial" w:hAnsi="Arial" w:eastAsia="Arial" w:cs="Arial"/>
      <w:i/>
      <w:iCs/>
      <w:sz w:val="22"/>
      <w:szCs w:val="22"/>
    </w:rPr>
  </w:style>
  <w:style w:type="character" w:styleId="745" w:customStyle="1">
    <w:name w:val="Heading 9 Char"/>
    <w:basedOn w:val="734"/>
    <w:uiPriority w:val="9"/>
    <w:rPr>
      <w:rFonts w:ascii="Arial" w:hAnsi="Arial" w:eastAsia="Arial" w:cs="Arial"/>
      <w:i/>
      <w:iCs/>
      <w:sz w:val="21"/>
      <w:szCs w:val="21"/>
    </w:rPr>
  </w:style>
  <w:style w:type="character" w:styleId="746" w:customStyle="1">
    <w:name w:val="Title Char"/>
    <w:basedOn w:val="734"/>
    <w:uiPriority w:val="10"/>
    <w:rPr>
      <w:sz w:val="48"/>
      <w:szCs w:val="48"/>
    </w:rPr>
  </w:style>
  <w:style w:type="character" w:styleId="747" w:customStyle="1">
    <w:name w:val="Subtitle Char"/>
    <w:basedOn w:val="734"/>
    <w:uiPriority w:val="11"/>
    <w:rPr>
      <w:sz w:val="24"/>
      <w:szCs w:val="24"/>
    </w:rPr>
  </w:style>
  <w:style w:type="character" w:styleId="748" w:customStyle="1">
    <w:name w:val="Quote Char"/>
    <w:uiPriority w:val="29"/>
    <w:rPr>
      <w:i/>
    </w:rPr>
  </w:style>
  <w:style w:type="character" w:styleId="749" w:customStyle="1">
    <w:name w:val="Intense Quote Char"/>
    <w:uiPriority w:val="30"/>
    <w:rPr>
      <w:i/>
    </w:rPr>
  </w:style>
  <w:style w:type="character" w:styleId="750" w:customStyle="1">
    <w:name w:val="Header Char"/>
    <w:basedOn w:val="734"/>
    <w:uiPriority w:val="99"/>
  </w:style>
  <w:style w:type="character" w:styleId="751" w:customStyle="1">
    <w:name w:val="Caption Char"/>
    <w:uiPriority w:val="99"/>
  </w:style>
  <w:style w:type="character" w:styleId="752" w:customStyle="1">
    <w:name w:val="Footnote Text Char"/>
    <w:uiPriority w:val="99"/>
    <w:rPr>
      <w:sz w:val="18"/>
    </w:rPr>
  </w:style>
  <w:style w:type="character" w:styleId="753" w:customStyle="1">
    <w:name w:val="Endnote Text Char"/>
    <w:uiPriority w:val="99"/>
    <w:rPr>
      <w:sz w:val="20"/>
    </w:rPr>
  </w:style>
  <w:style w:type="character" w:styleId="754" w:customStyle="1">
    <w:name w:val="Заголовок 1 Знак"/>
    <w:link w:val="725"/>
    <w:uiPriority w:val="9"/>
    <w:rPr>
      <w:rFonts w:ascii="Arial" w:hAnsi="Arial" w:eastAsia="Arial" w:cs="Arial"/>
      <w:sz w:val="40"/>
      <w:szCs w:val="40"/>
    </w:rPr>
  </w:style>
  <w:style w:type="character" w:styleId="755" w:customStyle="1">
    <w:name w:val="Заголовок 2 Знак"/>
    <w:link w:val="726"/>
    <w:uiPriority w:val="9"/>
    <w:rPr>
      <w:rFonts w:ascii="Arial" w:hAnsi="Arial" w:eastAsia="Arial" w:cs="Arial"/>
      <w:sz w:val="34"/>
    </w:rPr>
  </w:style>
  <w:style w:type="character" w:styleId="756" w:customStyle="1">
    <w:name w:val="Заголовок 3 Знак"/>
    <w:link w:val="727"/>
    <w:uiPriority w:val="9"/>
    <w:rPr>
      <w:rFonts w:ascii="Arial" w:hAnsi="Arial" w:eastAsia="Arial" w:cs="Arial"/>
      <w:sz w:val="30"/>
      <w:szCs w:val="30"/>
    </w:rPr>
  </w:style>
  <w:style w:type="character" w:styleId="757" w:customStyle="1">
    <w:name w:val="Заголовок 4 Знак"/>
    <w:link w:val="728"/>
    <w:uiPriority w:val="9"/>
    <w:rPr>
      <w:rFonts w:ascii="Arial" w:hAnsi="Arial" w:eastAsia="Arial" w:cs="Arial"/>
      <w:b/>
      <w:bCs/>
      <w:sz w:val="26"/>
      <w:szCs w:val="26"/>
    </w:rPr>
  </w:style>
  <w:style w:type="character" w:styleId="758" w:customStyle="1">
    <w:name w:val="Заголовок 5 Знак"/>
    <w:link w:val="729"/>
    <w:uiPriority w:val="9"/>
    <w:rPr>
      <w:rFonts w:ascii="Arial" w:hAnsi="Arial" w:eastAsia="Arial" w:cs="Arial"/>
      <w:b/>
      <w:bCs/>
      <w:sz w:val="24"/>
      <w:szCs w:val="24"/>
    </w:rPr>
  </w:style>
  <w:style w:type="character" w:styleId="759" w:customStyle="1">
    <w:name w:val="Заголовок 6 Знак"/>
    <w:link w:val="730"/>
    <w:uiPriority w:val="9"/>
    <w:rPr>
      <w:rFonts w:ascii="Arial" w:hAnsi="Arial" w:eastAsia="Arial" w:cs="Arial"/>
      <w:b/>
      <w:bCs/>
      <w:sz w:val="22"/>
      <w:szCs w:val="22"/>
    </w:rPr>
  </w:style>
  <w:style w:type="character" w:styleId="760" w:customStyle="1">
    <w:name w:val="Заголовок 7 Знак"/>
    <w:link w:val="7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1" w:customStyle="1">
    <w:name w:val="Заголовок 8 Знак"/>
    <w:link w:val="732"/>
    <w:uiPriority w:val="9"/>
    <w:rPr>
      <w:rFonts w:ascii="Arial" w:hAnsi="Arial" w:eastAsia="Arial" w:cs="Arial"/>
      <w:i/>
      <w:iCs/>
      <w:sz w:val="22"/>
      <w:szCs w:val="22"/>
    </w:rPr>
  </w:style>
  <w:style w:type="character" w:styleId="762" w:customStyle="1">
    <w:name w:val="Заголовок 9 Знак"/>
    <w:link w:val="733"/>
    <w:uiPriority w:val="9"/>
    <w:rPr>
      <w:rFonts w:ascii="Arial" w:hAnsi="Arial" w:eastAsia="Arial" w:cs="Arial"/>
      <w:i/>
      <w:iCs/>
      <w:sz w:val="21"/>
      <w:szCs w:val="21"/>
    </w:rPr>
  </w:style>
  <w:style w:type="paragraph" w:styleId="763">
    <w:name w:val="List Paragraph"/>
    <w:basedOn w:val="724"/>
    <w:uiPriority w:val="34"/>
    <w:qFormat/>
    <w:pPr>
      <w:contextualSpacing/>
      <w:ind w:left="720"/>
    </w:pPr>
  </w:style>
  <w:style w:type="paragraph" w:styleId="764">
    <w:name w:val="No Spacing"/>
    <w:uiPriority w:val="1"/>
    <w:qFormat/>
    <w:rPr>
      <w:lang w:eastAsia="zh-CN"/>
    </w:rPr>
  </w:style>
  <w:style w:type="paragraph" w:styleId="765">
    <w:name w:val="Title"/>
    <w:basedOn w:val="724"/>
    <w:next w:val="724"/>
    <w:link w:val="76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6" w:customStyle="1">
    <w:name w:val="Название Знак"/>
    <w:link w:val="765"/>
    <w:uiPriority w:val="10"/>
    <w:rPr>
      <w:sz w:val="48"/>
      <w:szCs w:val="48"/>
    </w:rPr>
  </w:style>
  <w:style w:type="paragraph" w:styleId="767">
    <w:name w:val="Subtitle"/>
    <w:basedOn w:val="724"/>
    <w:next w:val="724"/>
    <w:link w:val="768"/>
    <w:uiPriority w:val="11"/>
    <w:qFormat/>
    <w:pPr>
      <w:spacing w:before="200" w:after="200"/>
    </w:pPr>
    <w:rPr>
      <w:sz w:val="24"/>
      <w:szCs w:val="24"/>
    </w:rPr>
  </w:style>
  <w:style w:type="character" w:styleId="768" w:customStyle="1">
    <w:name w:val="Подзаголовок Знак"/>
    <w:link w:val="767"/>
    <w:uiPriority w:val="11"/>
    <w:rPr>
      <w:sz w:val="24"/>
      <w:szCs w:val="24"/>
    </w:rPr>
  </w:style>
  <w:style w:type="paragraph" w:styleId="769">
    <w:name w:val="Quote"/>
    <w:basedOn w:val="724"/>
    <w:next w:val="724"/>
    <w:link w:val="770"/>
    <w:uiPriority w:val="29"/>
    <w:qFormat/>
    <w:pPr>
      <w:ind w:left="720" w:right="720"/>
    </w:pPr>
    <w:rPr>
      <w:i/>
    </w:rPr>
  </w:style>
  <w:style w:type="character" w:styleId="770" w:customStyle="1">
    <w:name w:val="Цитата 2 Знак"/>
    <w:link w:val="769"/>
    <w:uiPriority w:val="29"/>
    <w:rPr>
      <w:i/>
    </w:rPr>
  </w:style>
  <w:style w:type="paragraph" w:styleId="771">
    <w:name w:val="Intense Quote"/>
    <w:basedOn w:val="724"/>
    <w:next w:val="724"/>
    <w:link w:val="77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2" w:customStyle="1">
    <w:name w:val="Выделенная цитата Знак"/>
    <w:link w:val="771"/>
    <w:uiPriority w:val="30"/>
    <w:rPr>
      <w:i/>
    </w:rPr>
  </w:style>
  <w:style w:type="paragraph" w:styleId="773">
    <w:name w:val="Header"/>
    <w:basedOn w:val="724"/>
    <w:link w:val="774"/>
    <w:pPr>
      <w:tabs>
        <w:tab w:val="center" w:pos="4153" w:leader="none"/>
        <w:tab w:val="right" w:pos="8306" w:leader="none"/>
      </w:tabs>
    </w:pPr>
  </w:style>
  <w:style w:type="character" w:styleId="774" w:customStyle="1">
    <w:name w:val="Верхний колонтитул Знак"/>
    <w:link w:val="773"/>
    <w:uiPriority w:val="99"/>
  </w:style>
  <w:style w:type="paragraph" w:styleId="775">
    <w:name w:val="Footer"/>
    <w:basedOn w:val="724"/>
    <w:link w:val="778"/>
    <w:pPr>
      <w:tabs>
        <w:tab w:val="center" w:pos="4153" w:leader="none"/>
        <w:tab w:val="right" w:pos="8306" w:leader="none"/>
      </w:tabs>
    </w:pPr>
  </w:style>
  <w:style w:type="character" w:styleId="776" w:customStyle="1">
    <w:name w:val="Footer Char"/>
    <w:uiPriority w:val="99"/>
  </w:style>
  <w:style w:type="paragraph" w:styleId="777">
    <w:name w:val="Caption"/>
    <w:basedOn w:val="724"/>
    <w:next w:val="724"/>
    <w:link w:val="751"/>
    <w:qFormat/>
    <w:pPr>
      <w:jc w:val="center"/>
      <w:spacing w:line="360" w:lineRule="exact"/>
      <w:widowControl w:val="off"/>
    </w:pPr>
    <w:rPr>
      <w:b/>
      <w:sz w:val="32"/>
    </w:rPr>
  </w:style>
  <w:style w:type="character" w:styleId="778" w:customStyle="1">
    <w:name w:val="Нижний колонтитул Знак"/>
    <w:link w:val="775"/>
    <w:uiPriority w:val="99"/>
  </w:style>
  <w:style w:type="table" w:styleId="779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0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6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5">
    <w:name w:val="Hyperlink"/>
    <w:uiPriority w:val="99"/>
    <w:unhideWhenUsed/>
    <w:rPr>
      <w:color w:val="0000ff"/>
      <w:u w:val="single"/>
    </w:rPr>
  </w:style>
  <w:style w:type="paragraph" w:styleId="906">
    <w:name w:val="footnote text"/>
    <w:basedOn w:val="724"/>
    <w:link w:val="907"/>
    <w:uiPriority w:val="99"/>
    <w:semiHidden/>
    <w:unhideWhenUsed/>
    <w:pPr>
      <w:spacing w:after="40"/>
    </w:pPr>
    <w:rPr>
      <w:sz w:val="18"/>
    </w:rPr>
  </w:style>
  <w:style w:type="character" w:styleId="907" w:customStyle="1">
    <w:name w:val="Текст сноски Знак"/>
    <w:link w:val="906"/>
    <w:uiPriority w:val="99"/>
    <w:rPr>
      <w:sz w:val="18"/>
    </w:rPr>
  </w:style>
  <w:style w:type="character" w:styleId="908">
    <w:name w:val="footnote reference"/>
    <w:uiPriority w:val="99"/>
    <w:unhideWhenUsed/>
    <w:rPr>
      <w:vertAlign w:val="superscript"/>
    </w:rPr>
  </w:style>
  <w:style w:type="paragraph" w:styleId="909">
    <w:name w:val="endnote text"/>
    <w:basedOn w:val="724"/>
    <w:link w:val="910"/>
    <w:uiPriority w:val="99"/>
    <w:semiHidden/>
    <w:unhideWhenUsed/>
  </w:style>
  <w:style w:type="character" w:styleId="910" w:customStyle="1">
    <w:name w:val="Текст концевой сноски Знак"/>
    <w:link w:val="909"/>
    <w:uiPriority w:val="99"/>
    <w:rPr>
      <w:sz w:val="20"/>
    </w:rPr>
  </w:style>
  <w:style w:type="character" w:styleId="911">
    <w:name w:val="endnote reference"/>
    <w:uiPriority w:val="99"/>
    <w:semiHidden/>
    <w:unhideWhenUsed/>
    <w:rPr>
      <w:vertAlign w:val="superscript"/>
    </w:rPr>
  </w:style>
  <w:style w:type="paragraph" w:styleId="912">
    <w:name w:val="toc 1"/>
    <w:basedOn w:val="724"/>
    <w:next w:val="724"/>
    <w:uiPriority w:val="39"/>
    <w:unhideWhenUsed/>
    <w:pPr>
      <w:spacing w:after="57"/>
    </w:pPr>
  </w:style>
  <w:style w:type="paragraph" w:styleId="913">
    <w:name w:val="toc 2"/>
    <w:basedOn w:val="724"/>
    <w:next w:val="724"/>
    <w:uiPriority w:val="39"/>
    <w:unhideWhenUsed/>
    <w:pPr>
      <w:ind w:left="283"/>
      <w:spacing w:after="57"/>
    </w:pPr>
  </w:style>
  <w:style w:type="paragraph" w:styleId="914">
    <w:name w:val="toc 3"/>
    <w:basedOn w:val="724"/>
    <w:next w:val="724"/>
    <w:uiPriority w:val="39"/>
    <w:unhideWhenUsed/>
    <w:pPr>
      <w:ind w:left="567"/>
      <w:spacing w:after="57"/>
    </w:pPr>
  </w:style>
  <w:style w:type="paragraph" w:styleId="915">
    <w:name w:val="toc 4"/>
    <w:basedOn w:val="724"/>
    <w:next w:val="724"/>
    <w:uiPriority w:val="39"/>
    <w:unhideWhenUsed/>
    <w:pPr>
      <w:ind w:left="850"/>
      <w:spacing w:after="57"/>
    </w:pPr>
  </w:style>
  <w:style w:type="paragraph" w:styleId="916">
    <w:name w:val="toc 5"/>
    <w:basedOn w:val="724"/>
    <w:next w:val="724"/>
    <w:uiPriority w:val="39"/>
    <w:unhideWhenUsed/>
    <w:pPr>
      <w:ind w:left="1134"/>
      <w:spacing w:after="57"/>
    </w:pPr>
  </w:style>
  <w:style w:type="paragraph" w:styleId="917">
    <w:name w:val="toc 6"/>
    <w:basedOn w:val="724"/>
    <w:next w:val="724"/>
    <w:uiPriority w:val="39"/>
    <w:unhideWhenUsed/>
    <w:pPr>
      <w:ind w:left="1417"/>
      <w:spacing w:after="57"/>
    </w:pPr>
  </w:style>
  <w:style w:type="paragraph" w:styleId="918">
    <w:name w:val="toc 7"/>
    <w:basedOn w:val="724"/>
    <w:next w:val="724"/>
    <w:uiPriority w:val="39"/>
    <w:unhideWhenUsed/>
    <w:pPr>
      <w:ind w:left="1701"/>
      <w:spacing w:after="57"/>
    </w:pPr>
  </w:style>
  <w:style w:type="paragraph" w:styleId="919">
    <w:name w:val="toc 8"/>
    <w:basedOn w:val="724"/>
    <w:next w:val="724"/>
    <w:uiPriority w:val="39"/>
    <w:unhideWhenUsed/>
    <w:pPr>
      <w:ind w:left="1984"/>
      <w:spacing w:after="57"/>
    </w:pPr>
  </w:style>
  <w:style w:type="paragraph" w:styleId="920">
    <w:name w:val="toc 9"/>
    <w:basedOn w:val="724"/>
    <w:next w:val="724"/>
    <w:uiPriority w:val="39"/>
    <w:unhideWhenUsed/>
    <w:pPr>
      <w:ind w:left="2268"/>
      <w:spacing w:after="57"/>
    </w:pPr>
  </w:style>
  <w:style w:type="paragraph" w:styleId="921">
    <w:name w:val="TOC Heading"/>
    <w:uiPriority w:val="39"/>
    <w:unhideWhenUsed/>
    <w:rPr>
      <w:lang w:eastAsia="zh-CN"/>
    </w:rPr>
  </w:style>
  <w:style w:type="paragraph" w:styleId="922">
    <w:name w:val="table of figures"/>
    <w:basedOn w:val="724"/>
    <w:next w:val="724"/>
    <w:uiPriority w:val="99"/>
    <w:unhideWhenUsed/>
  </w:style>
  <w:style w:type="paragraph" w:styleId="923">
    <w:name w:val="Body Text"/>
    <w:basedOn w:val="724"/>
    <w:pPr>
      <w:ind w:right="3117"/>
    </w:pPr>
    <w:rPr>
      <w:rFonts w:ascii="Courier New" w:hAnsi="Courier New"/>
      <w:sz w:val="26"/>
    </w:rPr>
  </w:style>
  <w:style w:type="paragraph" w:styleId="924">
    <w:name w:val="Body Text Indent"/>
    <w:basedOn w:val="724"/>
    <w:pPr>
      <w:ind w:right="-1"/>
      <w:jc w:val="both"/>
    </w:pPr>
    <w:rPr>
      <w:sz w:val="26"/>
    </w:rPr>
  </w:style>
  <w:style w:type="character" w:styleId="925">
    <w:name w:val="page number"/>
    <w:basedOn w:val="734"/>
  </w:style>
  <w:style w:type="paragraph" w:styleId="926">
    <w:name w:val="Balloon Text"/>
    <w:basedOn w:val="724"/>
    <w:link w:val="927"/>
    <w:rPr>
      <w:rFonts w:ascii="Segoe UI" w:hAnsi="Segoe UI" w:cs="Segoe UI"/>
      <w:sz w:val="18"/>
      <w:szCs w:val="18"/>
    </w:rPr>
  </w:style>
  <w:style w:type="character" w:styleId="927" w:customStyle="1">
    <w:name w:val="Текст выноски Знак"/>
    <w:link w:val="926"/>
    <w:rPr>
      <w:rFonts w:ascii="Segoe UI" w:hAnsi="Segoe UI" w:cs="Segoe UI"/>
      <w:sz w:val="18"/>
      <w:szCs w:val="18"/>
    </w:rPr>
  </w:style>
  <w:style w:type="paragraph" w:styleId="928" w:customStyle="1">
    <w:name w:val="Заголовок к тексту"/>
    <w:basedOn w:val="724"/>
    <w:next w:val="923"/>
    <w:qFormat/>
    <w:pPr>
      <w:spacing w:after="480" w:line="240" w:lineRule="exact"/>
    </w:pPr>
    <w:rPr>
      <w:b/>
      <w:sz w:val="28"/>
    </w:rPr>
  </w:style>
  <w:style w:type="paragraph" w:styleId="929">
    <w:name w:val="Normal (Web)"/>
    <w:basedOn w:val="724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table" w:styleId="930" w:customStyle="1">
    <w:name w:val="Сетка таблицы1"/>
    <w:basedOn w:val="735"/>
    <w:next w:val="779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31" w:customStyle="1">
    <w:name w:val="Сетка таблицы2"/>
    <w:basedOn w:val="735"/>
    <w:next w:val="779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image" Target="media/image1.wmf"/><Relationship Id="rId13" Type="http://schemas.openxmlformats.org/officeDocument/2006/relationships/image" Target="media/media1.svg"/><Relationship Id="rId14" Type="http://schemas.openxmlformats.org/officeDocument/2006/relationships/image" Target="media/image2.png"/><Relationship Id="rId15" Type="http://schemas.openxmlformats.org/officeDocument/2006/relationships/hyperlink" Target="http://www.gorodperm.ru" TargetMode="External"/><Relationship Id="rId16" Type="http://schemas.openxmlformats.org/officeDocument/2006/relationships/hyperlink" Target="http://www.gorodperm.ru" TargetMode="External"/><Relationship Id="rId17" Type="http://schemas.openxmlformats.org/officeDocument/2006/relationships/hyperlink" Target="https://www.gorodperm.ru/" TargetMode="External"/><Relationship Id="rId18" Type="http://schemas.openxmlformats.org/officeDocument/2006/relationships/hyperlink" Target="https://vk.com/eduardsosnin" TargetMode="External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hyperlink" Target="https://www.gorodperm.ru/" TargetMode="External"/><Relationship Id="rId22" Type="http://schemas.openxmlformats.org/officeDocument/2006/relationships/hyperlink" Target="https://vk.com/eduardsosnin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Р7-Офис/2024.4.2.721</Application>
  <Company>Администрация г. Перми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pankova-na</cp:lastModifiedBy>
  <cp:revision>21</cp:revision>
  <dcterms:created xsi:type="dcterms:W3CDTF">2025-05-06T12:44:00Z</dcterms:created>
  <dcterms:modified xsi:type="dcterms:W3CDTF">2025-05-07T12:33:00Z</dcterms:modified>
  <cp:version>983040</cp:version>
</cp:coreProperties>
</file>