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E2" w:rsidRDefault="00BF55D2">
      <w:pPr>
        <w:tabs>
          <w:tab w:val="left" w:pos="8080"/>
        </w:tabs>
        <w:jc w:val="right"/>
        <w:rPr>
          <w:sz w:val="24"/>
        </w:rPr>
      </w:pPr>
      <w:r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AE2" w:rsidRDefault="00BF55D2">
                            <w:pPr>
                              <w:pStyle w:val="af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0AE2" w:rsidRDefault="00BF55D2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910AE2" w:rsidRDefault="00BF55D2">
                            <w:pPr>
                              <w:widowControl w:val="0"/>
                              <w:spacing w:after="96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 Е Ш Е Н И Е</w:t>
                            </w:r>
                          </w:p>
                          <w:p w:rsidR="00910AE2" w:rsidRDefault="00910AE2">
                            <w:pPr>
                              <w:widowControl w:val="0"/>
                              <w:rPr>
                                <w:szCs w:val="28"/>
                              </w:rPr>
                            </w:pPr>
                          </w:p>
                          <w:p w:rsidR="00910AE2" w:rsidRDefault="00910AE2">
                            <w:pPr>
                              <w:widowControl w:val="0"/>
                              <w:rPr>
                                <w:szCs w:val="28"/>
                              </w:rPr>
                            </w:pPr>
                          </w:p>
                          <w:p w:rsidR="00910AE2" w:rsidRDefault="00910AE2">
                            <w:pPr>
                              <w:widowControl w:val="0"/>
                              <w:rPr>
                                <w:szCs w:val="28"/>
                              </w:rPr>
                            </w:pPr>
                          </w:p>
                          <w:p w:rsidR="00910AE2" w:rsidRDefault="00910AE2">
                            <w:pPr>
                              <w:widowControl w:val="0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910AE2" w:rsidRDefault="00BF55D2">
                      <w:pPr>
                        <w:pStyle w:val="af8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0AE2" w:rsidRDefault="00BF55D2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910AE2" w:rsidRDefault="00BF55D2">
                      <w:pPr>
                        <w:widowControl w:val="0"/>
                        <w:spacing w:after="96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 Е Ш Е Н И Е</w:t>
                      </w:r>
                    </w:p>
                    <w:p w:rsidR="00910AE2" w:rsidRDefault="00910AE2">
                      <w:pPr>
                        <w:widowControl w:val="0"/>
                        <w:rPr>
                          <w:szCs w:val="28"/>
                        </w:rPr>
                      </w:pPr>
                    </w:p>
                    <w:p w:rsidR="00910AE2" w:rsidRDefault="00910AE2">
                      <w:pPr>
                        <w:widowControl w:val="0"/>
                        <w:rPr>
                          <w:szCs w:val="28"/>
                        </w:rPr>
                      </w:pPr>
                    </w:p>
                    <w:p w:rsidR="00910AE2" w:rsidRDefault="00910AE2">
                      <w:pPr>
                        <w:widowControl w:val="0"/>
                        <w:rPr>
                          <w:szCs w:val="28"/>
                        </w:rPr>
                      </w:pPr>
                    </w:p>
                    <w:p w:rsidR="00910AE2" w:rsidRDefault="00910AE2">
                      <w:pPr>
                        <w:widowControl w:val="0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Проект вносится Главой города Перми</w:t>
      </w:r>
    </w:p>
    <w:p w:rsidR="00910AE2" w:rsidRDefault="00910AE2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10AE2" w:rsidRDefault="00910AE2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10AE2" w:rsidRDefault="00910AE2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10AE2" w:rsidRDefault="00910AE2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10AE2" w:rsidRDefault="00910AE2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10AE2" w:rsidRDefault="00910AE2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10AE2" w:rsidRDefault="00910AE2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10AE2" w:rsidRDefault="00910AE2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10AE2" w:rsidRDefault="00910AE2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10AE2" w:rsidRDefault="00910AE2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10AE2" w:rsidRDefault="00910AE2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10AE2" w:rsidRDefault="00910AE2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10AE2" w:rsidRDefault="00910AE2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10AE2" w:rsidRDefault="00910AE2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10AE2" w:rsidRDefault="00910AE2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10AE2" w:rsidRDefault="00910AE2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10AE2" w:rsidRDefault="00910AE2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10AE2" w:rsidRDefault="00910AE2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10AE2" w:rsidRDefault="00910AE2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10AE2" w:rsidRDefault="00910AE2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910AE2" w:rsidRDefault="00BF55D2" w:rsidP="00E27F10">
      <w:pPr>
        <w:pStyle w:val="1"/>
        <w:keepNext w:val="0"/>
        <w:keepLines w:val="0"/>
        <w:widowControl w:val="0"/>
        <w:suppressAutoHyphens/>
        <w:spacing w:before="0" w:after="720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О внесении изменений в</w:t>
      </w:r>
      <w:r>
        <w:rPr>
          <w:rFonts w:ascii="Times New Roman" w:hAnsi="Times New Roman" w:cs="Times New Roman"/>
          <w:color w:val="000000" w:themeColor="text1"/>
        </w:rPr>
        <w:t xml:space="preserve"> Положение о земельном налоге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на территории города Перми, утвержденное решением</w:t>
      </w:r>
      <w:r>
        <w:rPr>
          <w:rFonts w:ascii="Times New Roman" w:hAnsi="Times New Roman" w:cs="Times New Roman"/>
          <w:color w:val="000000" w:themeColor="text1"/>
        </w:rPr>
        <w:t xml:space="preserve"> Пермской городской Думы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от 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08.11.2005 № 187 </w:t>
      </w:r>
    </w:p>
    <w:p w:rsidR="00910AE2" w:rsidRDefault="00BF55D2">
      <w:pPr>
        <w:ind w:firstLine="709"/>
        <w:jc w:val="both"/>
        <w:rPr>
          <w:rFonts w:eastAsiaTheme="minorHAnsi"/>
        </w:rPr>
      </w:pPr>
      <w:r>
        <w:rPr>
          <w:szCs w:val="28"/>
        </w:rPr>
        <w:t>На основании главы 31 Налогового кодекса Российской Федерации, Устава города Перми</w:t>
      </w:r>
    </w:p>
    <w:p w:rsidR="00910AE2" w:rsidRDefault="00BF55D2">
      <w:pPr>
        <w:spacing w:before="240" w:after="240"/>
        <w:rPr>
          <w:b/>
          <w:spacing w:val="50"/>
        </w:rPr>
      </w:pPr>
      <w:r>
        <w:t xml:space="preserve">Пермская городская Дума </w:t>
      </w:r>
      <w:r>
        <w:rPr>
          <w:b/>
        </w:rPr>
        <w:t>р е ш и л а:</w:t>
      </w:r>
    </w:p>
    <w:p w:rsidR="00910AE2" w:rsidRDefault="00BF55D2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color w:val="000000" w:themeColor="text1"/>
        </w:rPr>
        <w:t xml:space="preserve">1. Внести в Положение о земельном налоге на территории города Перми, утвержденное решением Пермской городской Думы от 08.11.2005 № 187 «О земельном налоге на территории города Перми» (в редакции решений Пермской городской Думы </w:t>
      </w:r>
      <w:r>
        <w:rPr>
          <w:rFonts w:eastAsiaTheme="minorHAnsi"/>
          <w:color w:val="000000" w:themeColor="text1"/>
          <w:szCs w:val="28"/>
          <w:lang w:eastAsia="en-US"/>
        </w:rPr>
        <w:t>от 02.03.2006 № 31, от 29.06.</w:t>
      </w:r>
      <w:r>
        <w:rPr>
          <w:rFonts w:eastAsiaTheme="minorHAnsi"/>
          <w:color w:val="000000" w:themeColor="text1"/>
          <w:szCs w:val="28"/>
          <w:lang w:eastAsia="en-US"/>
        </w:rPr>
        <w:t>2006 № 160, от 29.06.2006 № 174, от 26.06.2007 № 153, от 25.09.2007 № 210, от 28.09.2010 № 143, от 22.11.2011 № 225, от 19.11.2013 № 257, от 18.11.2014 № 240, от 24.05.2016 № 99, от 24.04.2018 № 60, от 23.10.2018 № 204, от 22.10.2019 № 245, от 17.11.2020 №</w:t>
      </w:r>
      <w:r>
        <w:rPr>
          <w:rFonts w:eastAsiaTheme="minorHAnsi"/>
          <w:color w:val="000000" w:themeColor="text1"/>
          <w:szCs w:val="28"/>
          <w:lang w:eastAsia="en-US"/>
        </w:rPr>
        <w:t> 239, от 25.06.2024 № 106, от 19.11.2024 № 201</w:t>
      </w:r>
      <w:r>
        <w:rPr>
          <w:color w:val="000000" w:themeColor="text1"/>
          <w:highlight w:val="white"/>
        </w:rPr>
        <w:t>)</w:t>
      </w:r>
      <w:r>
        <w:rPr>
          <w:color w:val="000000" w:themeColor="text1"/>
        </w:rPr>
        <w:t>, изменения:</w:t>
      </w:r>
    </w:p>
    <w:p w:rsidR="00910AE2" w:rsidRDefault="00BF55D2"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1.1 пункт 4 изложить в редакции:</w:t>
      </w:r>
    </w:p>
    <w:p w:rsidR="00910AE2" w:rsidRDefault="00BF55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«4. Льготы по налогу</w:t>
      </w:r>
    </w:p>
    <w:p w:rsidR="00910AE2" w:rsidRDefault="00910A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 w:themeColor="text1"/>
          <w:szCs w:val="28"/>
          <w:highlight w:val="white"/>
        </w:rPr>
      </w:pPr>
    </w:p>
    <w:p w:rsidR="00910AE2" w:rsidRDefault="00BF55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color w:val="000000"/>
          <w:szCs w:val="28"/>
          <w:highlight w:val="white"/>
        </w:rPr>
        <w:t>Освобождаются от налогообложения в отношении одного земельного участка, предоставленного (приобретенного) для индивидуального жилищного строи</w:t>
      </w:r>
      <w:r>
        <w:rPr>
          <w:color w:val="000000"/>
          <w:szCs w:val="28"/>
          <w:highlight w:val="white"/>
        </w:rPr>
        <w:t>тельства, ведения личного подсобного хозяйства, садоводства или огородничества,</w:t>
      </w:r>
      <w:r>
        <w:rPr>
          <w:color w:val="000000" w:themeColor="text1"/>
          <w:szCs w:val="28"/>
          <w:highlight w:val="white"/>
        </w:rPr>
        <w:t xml:space="preserve"> не используемого в предпринимательской деятельности:</w:t>
      </w:r>
    </w:p>
    <w:p w:rsidR="00910AE2" w:rsidRDefault="00BF55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szCs w:val="28"/>
          <w:highlight w:val="white"/>
        </w:rPr>
        <w:t>дети из многодетных семей до достижения ими возраста 18 лет (или возраста 23 лет при условии прохождения ими обучения по оч</w:t>
      </w:r>
      <w:r>
        <w:rPr>
          <w:szCs w:val="28"/>
          <w:highlight w:val="white"/>
        </w:rPr>
        <w:t>ной форме в организациях, осуществляющих образовательную деятельность)</w:t>
      </w:r>
      <w:r>
        <w:rPr>
          <w:color w:val="000000" w:themeColor="text1"/>
          <w:szCs w:val="28"/>
          <w:highlight w:val="white"/>
        </w:rPr>
        <w:t>;</w:t>
      </w:r>
    </w:p>
    <w:p w:rsidR="00910AE2" w:rsidRDefault="00BF55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граждане, имеющие статус малоимущих в соответствии с установленным порядком, в виде уменьшения налоговой базы на величину кадастровой стоимости 1200 кв. м площади земельного участка. П</w:t>
      </w:r>
      <w:r>
        <w:rPr>
          <w:color w:val="000000"/>
          <w:szCs w:val="28"/>
          <w:highlight w:val="white"/>
        </w:rPr>
        <w:t>ри этом размер уменьшения налоговой базы в отношении одного земельного участка, находящегося в общей совместной или общей долевой собственности, определяется с учетом доли земельного участка, принадлежащего налогоплательщику на праве общей совместной или о</w:t>
      </w:r>
      <w:r>
        <w:rPr>
          <w:color w:val="000000"/>
          <w:szCs w:val="28"/>
          <w:highlight w:val="white"/>
        </w:rPr>
        <w:t>бщей долевой собственности.</w:t>
      </w:r>
      <w:r>
        <w:rPr>
          <w:color w:val="000000" w:themeColor="text1"/>
          <w:szCs w:val="28"/>
          <w:highlight w:val="white"/>
        </w:rPr>
        <w:t>»</w:t>
      </w:r>
      <w:r>
        <w:rPr>
          <w:color w:val="000000"/>
          <w:szCs w:val="28"/>
          <w:highlight w:val="white"/>
        </w:rPr>
        <w:t>;</w:t>
      </w:r>
    </w:p>
    <w:p w:rsidR="00910AE2" w:rsidRDefault="00BF55D2">
      <w:pP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lastRenderedPageBreak/>
        <w:t>1.2 пункт 5 изложить в редакции:</w:t>
      </w:r>
    </w:p>
    <w:p w:rsidR="00910AE2" w:rsidRDefault="00BF55D2">
      <w:pPr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  <w:highlight w:val="white"/>
        </w:rPr>
        <w:t>«5.</w:t>
      </w:r>
      <w:r>
        <w:t xml:space="preserve"> </w:t>
      </w:r>
      <w:r>
        <w:rPr>
          <w:color w:val="000000" w:themeColor="text1"/>
          <w:szCs w:val="28"/>
        </w:rPr>
        <w:t>Основания и порядок применения льготы по налогу</w:t>
      </w:r>
    </w:p>
    <w:p w:rsidR="00910AE2" w:rsidRDefault="00910AE2">
      <w:pPr>
        <w:ind w:firstLine="709"/>
        <w:rPr>
          <w:color w:val="000000" w:themeColor="text1"/>
          <w:szCs w:val="28"/>
        </w:rPr>
      </w:pPr>
    </w:p>
    <w:p w:rsidR="00910AE2" w:rsidRDefault="00BF55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8"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Основанием для применения налоговой льготы, предусмотренной абзацем вторым пункта 4 настоящего Положения, для детей из многодетных семей в</w:t>
      </w:r>
      <w:r>
        <w:rPr>
          <w:color w:val="000000" w:themeColor="text1"/>
          <w:szCs w:val="28"/>
          <w:highlight w:val="white"/>
        </w:rPr>
        <w:t xml:space="preserve"> возрасте от 18 до 23 лет, обучающихся по очной форме обучения, является справка</w:t>
      </w:r>
      <w:r>
        <w:rPr>
          <w:color w:val="000000"/>
          <w:szCs w:val="28"/>
          <w:highlight w:val="white"/>
        </w:rPr>
        <w:t xml:space="preserve"> образовательной организации, </w:t>
      </w:r>
      <w:r>
        <w:rPr>
          <w:color w:val="000000" w:themeColor="text1"/>
          <w:szCs w:val="28"/>
          <w:highlight w:val="white"/>
        </w:rPr>
        <w:t>под</w:t>
      </w:r>
      <w:bookmarkStart w:id="0" w:name="_GoBack"/>
      <w:bookmarkEnd w:id="0"/>
      <w:r>
        <w:rPr>
          <w:color w:val="000000" w:themeColor="text1"/>
          <w:szCs w:val="28"/>
          <w:highlight w:val="white"/>
        </w:rPr>
        <w:t>тверждающая соответствующий факт.</w:t>
      </w:r>
    </w:p>
    <w:p w:rsidR="00910AE2" w:rsidRDefault="00BF55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highlight w:val="white"/>
        </w:rPr>
        <w:t>Основанием для применения налоговой льготы, предусмотренной абзацем третьим пункта 4 настоящего Положения, яв</w:t>
      </w:r>
      <w:r>
        <w:rPr>
          <w:color w:val="000000" w:themeColor="text1"/>
          <w:szCs w:val="28"/>
          <w:highlight w:val="white"/>
        </w:rPr>
        <w:t xml:space="preserve">ляется </w:t>
      </w:r>
      <w:r>
        <w:rPr>
          <w:color w:val="000000" w:themeColor="text1"/>
          <w:szCs w:val="28"/>
        </w:rPr>
        <w:t>справка о наличии среднедушевого дохода семьи или дохода одиноко проживающего гражданина ниже величины прожиточного минимума, установленного в Пермском крае, выданная уполномоченным органом и действующая на дату предъявления в налоговый орган.</w:t>
      </w:r>
    </w:p>
    <w:p w:rsidR="00910AE2" w:rsidRDefault="00BF55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Приме</w:t>
      </w:r>
      <w:r>
        <w:rPr>
          <w:color w:val="000000" w:themeColor="text1"/>
          <w:szCs w:val="28"/>
        </w:rPr>
        <w:t>нение налоговой льготы осуществляется в порядке, установленном главой 31 Кодекса.</w:t>
      </w:r>
    </w:p>
    <w:p w:rsidR="00910AE2" w:rsidRDefault="00BF55D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highlight w:val="white"/>
        </w:rPr>
        <w:t>Льгота предос</w:t>
      </w:r>
      <w:r>
        <w:rPr>
          <w:color w:val="000000" w:themeColor="text1"/>
        </w:rPr>
        <w:t>тавляется на основании заявления о предоставлении налоговой льготы, а также документов, подтверждающих право на льготу, которые налогоплательщик вправе представи</w:t>
      </w:r>
      <w:r>
        <w:rPr>
          <w:color w:val="000000" w:themeColor="text1"/>
        </w:rPr>
        <w:t>ть в налоговый орган, либо на основании данных, имеющихся в налоговом органе.</w:t>
      </w:r>
    </w:p>
    <w:p w:rsidR="00910AE2" w:rsidRDefault="00BF55D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случае если налогоплательщиком, имеющим право на налоговую льготу</w:t>
      </w:r>
      <w:r>
        <w:rPr>
          <w:color w:val="000000" w:themeColor="text1"/>
        </w:rPr>
        <w:br/>
        <w:t>в соответствии с пунктом 4 настоящего Положения, в налоговый орган</w:t>
      </w:r>
      <w:r>
        <w:rPr>
          <w:color w:val="000000" w:themeColor="text1"/>
        </w:rPr>
        <w:br/>
        <w:t xml:space="preserve">не представлено заявление о предоставлении </w:t>
      </w:r>
      <w:r>
        <w:rPr>
          <w:color w:val="000000" w:themeColor="text1"/>
        </w:rPr>
        <w:t>налоговой льготы или не сообщено об отказе от применения налоговой льготы, налоговая льгота предоставляется</w:t>
      </w:r>
      <w:r>
        <w:rPr>
          <w:color w:val="000000" w:themeColor="text1"/>
        </w:rPr>
        <w:br/>
        <w:t>в отношении одного земельного участка с максимальной исчисленной суммой налога.».</w:t>
      </w:r>
    </w:p>
    <w:p w:rsidR="00910AE2" w:rsidRDefault="00BF55D2">
      <w:pPr>
        <w:ind w:firstLine="709"/>
        <w:jc w:val="both"/>
        <w:rPr>
          <w:highlight w:val="white"/>
        </w:rPr>
      </w:pPr>
      <w:r>
        <w:rPr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</w:t>
      </w:r>
      <w:r>
        <w:rPr>
          <w:szCs w:val="28"/>
        </w:rPr>
        <w:t xml:space="preserve">остраняет свое действие на правоотношения, возникшие с </w:t>
      </w:r>
      <w:r>
        <w:rPr>
          <w:szCs w:val="28"/>
          <w:highlight w:val="white"/>
        </w:rPr>
        <w:t>01.01.2024.</w:t>
      </w:r>
    </w:p>
    <w:p w:rsidR="00910AE2" w:rsidRDefault="00BF55D2">
      <w:pPr>
        <w:ind w:firstLine="709"/>
        <w:jc w:val="both"/>
        <w:rPr>
          <w:szCs w:val="28"/>
        </w:rPr>
      </w:pPr>
      <w:r>
        <w:rPr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</w:t>
      </w:r>
      <w:r>
        <w:rPr>
          <w:szCs w:val="28"/>
        </w:rPr>
        <w:t>вания город Пермь», а также в сетевом издании «Официальный сайт муниципального образования город Пермь www.gorodperm.ru».</w:t>
      </w:r>
    </w:p>
    <w:p w:rsidR="00910AE2" w:rsidRDefault="00BF55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Cs w:val="28"/>
        </w:rPr>
      </w:pPr>
      <w:r>
        <w:t>4. Контроль за исполнением настоящего решения возложить на комитет Пермской город</w:t>
      </w:r>
      <w:r>
        <w:rPr>
          <w:szCs w:val="28"/>
        </w:rPr>
        <w:t>ской Думы</w:t>
      </w:r>
      <w:r>
        <w:rPr>
          <w:szCs w:val="28"/>
          <w:highlight w:val="white"/>
        </w:rPr>
        <w:t xml:space="preserve"> </w:t>
      </w:r>
      <w:r>
        <w:rPr>
          <w:color w:val="000000"/>
          <w:szCs w:val="28"/>
        </w:rPr>
        <w:t>по бюджету и налогам</w:t>
      </w:r>
      <w:r>
        <w:rPr>
          <w:rFonts w:eastAsiaTheme="minorHAnsi"/>
          <w:szCs w:val="28"/>
          <w:highlight w:val="white"/>
          <w:lang w:eastAsia="en-US"/>
        </w:rPr>
        <w:t>.</w:t>
      </w:r>
    </w:p>
    <w:p w:rsidR="00910AE2" w:rsidRDefault="00910AE2">
      <w:pPr>
        <w:jc w:val="left"/>
      </w:pPr>
    </w:p>
    <w:p w:rsidR="00910AE2" w:rsidRDefault="00910AE2">
      <w:pPr>
        <w:jc w:val="left"/>
      </w:pPr>
    </w:p>
    <w:p w:rsidR="00910AE2" w:rsidRDefault="00BF55D2">
      <w:pPr>
        <w:jc w:val="left"/>
      </w:pPr>
      <w:r>
        <w:t>Председатель</w:t>
      </w:r>
    </w:p>
    <w:p w:rsidR="00910AE2" w:rsidRDefault="00BF55D2">
      <w:pPr>
        <w:jc w:val="left"/>
      </w:pPr>
      <w:r>
        <w:t>Пермск</w:t>
      </w:r>
      <w:r>
        <w:t xml:space="preserve">ой городской Думы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Д.В. Малютин </w:t>
      </w:r>
    </w:p>
    <w:p w:rsidR="00910AE2" w:rsidRDefault="00910AE2">
      <w:pPr>
        <w:jc w:val="left"/>
      </w:pPr>
    </w:p>
    <w:p w:rsidR="00910AE2" w:rsidRDefault="00910AE2">
      <w:pPr>
        <w:jc w:val="left"/>
      </w:pPr>
    </w:p>
    <w:p w:rsidR="00910AE2" w:rsidRDefault="00BF55D2">
      <w:pPr>
        <w:jc w:val="left"/>
      </w:pPr>
      <w:r>
        <w:t>Глава города Перми                                                                                     Э.О. Соснин</w:t>
      </w:r>
    </w:p>
    <w:sectPr w:rsidR="00910AE2">
      <w:headerReference w:type="default" r:id="rId9"/>
      <w:pgSz w:w="11906" w:h="16838"/>
      <w:pgMar w:top="36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5D2" w:rsidRDefault="00BF55D2">
      <w:r>
        <w:separator/>
      </w:r>
    </w:p>
  </w:endnote>
  <w:endnote w:type="continuationSeparator" w:id="0">
    <w:p w:rsidR="00BF55D2" w:rsidRDefault="00BF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5D2" w:rsidRDefault="00BF55D2">
      <w:r>
        <w:separator/>
      </w:r>
    </w:p>
  </w:footnote>
  <w:footnote w:type="continuationSeparator" w:id="0">
    <w:p w:rsidR="00BF55D2" w:rsidRDefault="00BF5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7954864"/>
      <w:docPartObj>
        <w:docPartGallery w:val="Page Numbers (Top of Page)"/>
        <w:docPartUnique/>
      </w:docPartObj>
    </w:sdtPr>
    <w:sdtEndPr/>
    <w:sdtContent>
      <w:p w:rsidR="00910AE2" w:rsidRDefault="00BF55D2">
        <w:pPr>
          <w:pStyle w:val="af8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E27F10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910AE2" w:rsidRDefault="00910AE2">
    <w:pPr>
      <w:pStyle w:val="af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B520E"/>
    <w:multiLevelType w:val="hybridMultilevel"/>
    <w:tmpl w:val="43E0610A"/>
    <w:lvl w:ilvl="0" w:tplc="5BB6A99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6D5030CE">
      <w:start w:val="1"/>
      <w:numFmt w:val="lowerLetter"/>
      <w:lvlText w:val="%2."/>
      <w:lvlJc w:val="left"/>
      <w:pPr>
        <w:ind w:left="1789" w:hanging="360"/>
      </w:pPr>
    </w:lvl>
    <w:lvl w:ilvl="2" w:tplc="CE8078D8">
      <w:start w:val="1"/>
      <w:numFmt w:val="lowerRoman"/>
      <w:lvlText w:val="%3."/>
      <w:lvlJc w:val="right"/>
      <w:pPr>
        <w:ind w:left="2509" w:hanging="180"/>
      </w:pPr>
    </w:lvl>
    <w:lvl w:ilvl="3" w:tplc="52389540">
      <w:start w:val="1"/>
      <w:numFmt w:val="decimal"/>
      <w:lvlText w:val="%4."/>
      <w:lvlJc w:val="left"/>
      <w:pPr>
        <w:ind w:left="3229" w:hanging="360"/>
      </w:pPr>
    </w:lvl>
    <w:lvl w:ilvl="4" w:tplc="36BC18B4">
      <w:start w:val="1"/>
      <w:numFmt w:val="lowerLetter"/>
      <w:lvlText w:val="%5."/>
      <w:lvlJc w:val="left"/>
      <w:pPr>
        <w:ind w:left="3949" w:hanging="360"/>
      </w:pPr>
    </w:lvl>
    <w:lvl w:ilvl="5" w:tplc="0B82DED4">
      <w:start w:val="1"/>
      <w:numFmt w:val="lowerRoman"/>
      <w:lvlText w:val="%6."/>
      <w:lvlJc w:val="right"/>
      <w:pPr>
        <w:ind w:left="4669" w:hanging="180"/>
      </w:pPr>
    </w:lvl>
    <w:lvl w:ilvl="6" w:tplc="FF587BAE">
      <w:start w:val="1"/>
      <w:numFmt w:val="decimal"/>
      <w:lvlText w:val="%7."/>
      <w:lvlJc w:val="left"/>
      <w:pPr>
        <w:ind w:left="5389" w:hanging="360"/>
      </w:pPr>
    </w:lvl>
    <w:lvl w:ilvl="7" w:tplc="494693DC">
      <w:start w:val="1"/>
      <w:numFmt w:val="lowerLetter"/>
      <w:lvlText w:val="%8."/>
      <w:lvlJc w:val="left"/>
      <w:pPr>
        <w:ind w:left="6109" w:hanging="360"/>
      </w:pPr>
    </w:lvl>
    <w:lvl w:ilvl="8" w:tplc="FA32EC0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1A61AF"/>
    <w:multiLevelType w:val="multilevel"/>
    <w:tmpl w:val="3C4CACB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E2"/>
    <w:rsid w:val="00910AE2"/>
    <w:rsid w:val="00BF55D2"/>
    <w:rsid w:val="00E2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1D4DF-6241-4A18-86C8-7760F790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ConsPlusNormal">
    <w:name w:val="ConsPlusNormal Знак"/>
    <w:link w:val="ConsPlusNormal0"/>
    <w:rPr>
      <w:rFonts w:ascii="Arial" w:hAnsi="Arial" w:cs="Arial"/>
    </w:rPr>
  </w:style>
  <w:style w:type="paragraph" w:customStyle="1" w:styleId="ConsPlusNormal0">
    <w:name w:val="ConsPlusNormal"/>
    <w:link w:val="ConsPlusNormal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636C-14BA-4F96-BFCF-BA8D990C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3622</Characters>
  <Application>Microsoft Office Word</Application>
  <DocSecurity>0</DocSecurity>
  <Lines>30</Lines>
  <Paragraphs>8</Paragraphs>
  <ScaleCrop>false</ScaleCrop>
  <Company>Your Company Name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19</cp:revision>
  <dcterms:created xsi:type="dcterms:W3CDTF">2025-04-28T04:38:00Z</dcterms:created>
  <dcterms:modified xsi:type="dcterms:W3CDTF">2024-04-04T07:03:00Z</dcterms:modified>
</cp:coreProperties>
</file>