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 утверждении </w:t>
      </w:r>
      <w:r>
        <w:rPr>
          <w:b/>
          <w:sz w:val="28"/>
          <w:szCs w:val="28"/>
          <w:highlight w:val="none"/>
        </w:rPr>
        <w:t xml:space="preserve">Административного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регламента предоставления комитетом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 физической культуре и спорту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администрации города Перми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муниципальной услуги «Присвоение 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спортивных разрядов»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</w:t>
      </w:r>
      <w:r>
        <w:rPr>
          <w:sz w:val="28"/>
          <w:szCs w:val="28"/>
        </w:rPr>
        <w:t xml:space="preserve">государственных и муниципальных услуг», приказом министерства спорта Российской Федерации от 03 марта 2025 г. № 173 «Об утверждении положения о единой всероссийской спортивной классификации», Уставо</w:t>
      </w:r>
      <w:r>
        <w:rPr>
          <w:sz w:val="28"/>
          <w:szCs w:val="28"/>
        </w:rPr>
        <w:t xml:space="preserve">м города Перми, решением Пермской городской Думы от 12 сентября 2006 г. № 223 «О комитете по физической культуре и спорту администрации города Перми», постановлением администрации города Перми от 30 декабря 2013 г. № 1270 «Об утверждении Порядка разработки</w:t>
      </w:r>
      <w:r>
        <w:rPr>
          <w:sz w:val="28"/>
          <w:szCs w:val="28"/>
        </w:rPr>
        <w:t xml:space="preserve"> и утверждения административных регламентов предоставления муниципальных услуг и Порядка </w:t>
      </w:r>
      <w:r>
        <w:rPr>
          <w:sz w:val="28"/>
          <w:szCs w:val="28"/>
        </w:rPr>
        <w:t xml:space="preserve">проведения экспертизы проектов административных регламентов предоставления муниципальных</w:t>
      </w:r>
      <w:r>
        <w:rPr>
          <w:sz w:val="28"/>
          <w:szCs w:val="28"/>
        </w:rPr>
        <w:t xml:space="preserve"> услуг» 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комитетом по физической культуре и спорту администрации города Перми муниципальной</w:t>
      </w:r>
      <w:r>
        <w:rPr>
          <w:sz w:val="28"/>
          <w:szCs w:val="28"/>
          <w:highlight w:val="none"/>
        </w:rPr>
        <w:t xml:space="preserve"> услуги «Присвоение спортивных разрядов» (далее - административный регламент, муниципальная услуга).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Признать утратившим сил</w:t>
      </w:r>
      <w:r>
        <w:rPr>
          <w:sz w:val="28"/>
          <w:szCs w:val="28"/>
          <w:highlight w:val="none"/>
        </w:rPr>
        <w:t xml:space="preserve">у постановление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25 ноября 2021 г. № 1054 «Об утверждении Административного регламента 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 05 июня 2024 г. № 445 «О внесении изменений в Административный регламент 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  <w:r>
        <w:rPr>
          <w:sz w:val="28"/>
          <w:szCs w:val="28"/>
          <w:highlight w:val="none"/>
        </w:rPr>
        <w:t xml:space="preserve">, утвержденный постановлением администрации города Перми от 25.11.2021 № 1054».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азмещение на официальном сайте муниципального образования город Пермь в информационно-телекоммуникационной сети Интернет, в том числе в разделе «Муниципальные услуги», утвержденный административный регламент в течение 5 рабочих дней со дня его утверждения;</w:t>
      </w:r>
      <w:r/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размещение информации о муниципальной услуге в Реестре муниципальных услуг (функций), предоставляемых (осуществляемых) администрацией города Перми, в установленном администрацией города Перми </w:t>
      </w:r>
      <w:r>
        <w:rPr>
          <w:color w:val="000000" w:themeColor="text1"/>
          <w:sz w:val="28"/>
          <w:szCs w:val="28"/>
        </w:rPr>
        <w:t xml:space="preserve">порядке, не позднее 3 рабочих дней со дня вступления в силу настоящего постановления;</w:t>
      </w:r>
      <w:r/>
    </w:p>
    <w:p>
      <w:pPr>
        <w:ind w:firstLine="720"/>
        <w:jc w:val="both"/>
      </w:pPr>
      <w:r>
        <w:rPr>
          <w:color w:val="000000" w:themeColor="text1"/>
          <w:sz w:val="28"/>
          <w:szCs w:val="28"/>
        </w:rPr>
        <w:t xml:space="preserve">внесение изменений в соглашение о взаимодействии с государственным бюджетным уч</w:t>
      </w:r>
      <w:r>
        <w:rPr>
          <w:color w:val="000000" w:themeColor="text1"/>
          <w:sz w:val="28"/>
          <w:szCs w:val="28"/>
        </w:rPr>
        <w:t xml:space="preserve">реждением Пермского края «Пермский краевой многофункциональный центр предоставления государственных и муниципальных услуг» (далее - МФЦ) по предоставлению муниципальной услуги в течение 30 календарных дней со дня вступления в силу настоящего постановления;</w:t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Управлению по общим вопр</w:t>
      </w:r>
      <w:r>
        <w:rPr>
          <w:color w:val="000000" w:themeColor="text1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930"/>
            <w:color w:val="000000" w:themeColor="text1"/>
            <w:sz w:val="28"/>
            <w:szCs w:val="28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ind w:left="5670"/>
        <w:spacing w:line="240" w:lineRule="exact"/>
        <w:outlineLvl w:val="0"/>
      </w:pPr>
      <w:r>
        <w:t xml:space="preserve">УТВЕРЖДЕН</w:t>
      </w:r>
      <w:r/>
    </w:p>
    <w:p>
      <w:pPr>
        <w:pStyle w:val="949"/>
        <w:ind w:left="5670"/>
        <w:spacing w:line="240" w:lineRule="exact"/>
      </w:pPr>
      <w:r>
        <w:t xml:space="preserve">постановлением администрации города Перми</w:t>
      </w:r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</w:pPr>
      <w:r/>
      <w:r/>
    </w:p>
    <w:p>
      <w:pPr>
        <w:ind w:firstLine="709"/>
        <w:jc w:val="both"/>
        <w:rPr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Настоящий административный регла</w:t>
      </w:r>
      <w:r>
        <w:rPr>
          <w:sz w:val="28"/>
          <w:szCs w:val="28"/>
        </w:rPr>
        <w:t xml:space="preserve">мент предоставления комитетом по физической культуре и спорту администрации города Перми муниципальной услуги «Присвоение спортивных разрядов» определяет стандарт и порядок предоставления муниципальной услуги комитетом (далее - Регламент, Комитет, Услуга).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Заявителями на получение Услуги являются юридические лица, а именно региональные спортивные федерации (за исключением случая приостановления действия го</w:t>
      </w:r>
      <w:r>
        <w:rPr>
          <w:sz w:val="28"/>
          <w:szCs w:val="28"/>
        </w:rPr>
        <w:t xml:space="preserve">сударственной аккредитации региональной спортивной федерации, а также при отсутствии региональной спортивной федерации), местные спортивные федерации по территориальной сферы ее деятельности (за исключением случая отсутствия местной спортивной федерации), </w:t>
      </w:r>
      <w:r>
        <w:rPr>
          <w:color w:val="000000" w:themeColor="text1"/>
          <w:sz w:val="28"/>
          <w:szCs w:val="28"/>
        </w:rPr>
        <w:t xml:space="preserve">физкультурно-спортивные организации, включенные в перечень (для отдельных официальных соревнований, включенных в перечень), утверждаемый Министерством спорта Российской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Федерации в соответствии с частью 6 статьи 25 Федерального закона от 04 декабря 2007 г. № 329-ФЗ «О физической культуре и спорте в Российской Федерации», </w:t>
      </w:r>
      <w:r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</w:t>
      </w:r>
      <w:r>
        <w:rPr>
          <w:sz w:val="28"/>
          <w:szCs w:val="28"/>
        </w:rPr>
        <w:t xml:space="preserve">ки, образовательные организации, осуществляющие деятельность в области физической культуры и спорта, в которых спортсмен проходит спортивную подготовку (в случае отсутствия региональной спортивной федерации, местной спортивной федерации или приостановления</w:t>
      </w:r>
      <w:r>
        <w:rPr>
          <w:sz w:val="28"/>
          <w:szCs w:val="28"/>
        </w:rPr>
        <w:t xml:space="preserve"> действия государственной аккредитации региональной спортивной федерации) (далее - заявитель).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Заявителями также могут являться представители лиц, указанных в </w:t>
      </w:r>
      <w:r>
        <w:rPr>
          <w:sz w:val="28"/>
          <w:szCs w:val="28"/>
        </w:rPr>
        <w:t xml:space="preserve">пункте 1.2 Регламента, действующие на основании доверенности, оформленной в порядке, установленном </w:t>
      </w:r>
      <w:r>
        <w:rPr>
          <w:sz w:val="28"/>
          <w:szCs w:val="28"/>
        </w:rPr>
        <w:t xml:space="preserve">законодательством (далее - представитель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Заявление и прилагаемые к нему Представление и документы на</w:t>
      </w:r>
      <w:r>
        <w:rPr>
          <w:sz w:val="28"/>
          <w:szCs w:val="28"/>
        </w:rPr>
        <w:t xml:space="preserve"> предоставление Услуги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Комитет в электронном виде посредством федеральной государственной информационной системы «Единый портал государственных и м</w:t>
      </w:r>
      <w:r>
        <w:rPr>
          <w:sz w:val="28"/>
          <w:szCs w:val="28"/>
        </w:rPr>
        <w:t xml:space="preserve">униципальных услуг (функций)» (далее - Единый портал),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МФЦ), а также может быть </w:t>
      </w:r>
      <w:r>
        <w:rPr>
          <w:sz w:val="28"/>
          <w:szCs w:val="28"/>
        </w:rPr>
        <w:t xml:space="preserve">направлено в</w:t>
      </w:r>
      <w:r>
        <w:rPr>
          <w:sz w:val="28"/>
          <w:szCs w:val="28"/>
        </w:rPr>
        <w:t xml:space="preserve"> форме документа, оформленного на бумажном носителе, 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предоставления Услуги в ходе личного приема заявителей в Комитете не осуществляется.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Услуга включает </w:t>
      </w:r>
      <w:r>
        <w:rPr>
          <w:sz w:val="28"/>
          <w:szCs w:val="28"/>
        </w:rPr>
        <w:t xml:space="preserve">подуслуги</w:t>
      </w:r>
      <w:r>
        <w:rPr>
          <w:sz w:val="28"/>
          <w:szCs w:val="28"/>
        </w:rPr>
        <w:t xml:space="preserve">: «Присвоение спортивных разрядов» и «Подтверждение спортивных разрядов».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Комитет присваивает и подтверждает следующие спортивные разряды: «второй спортивный разряд» и «третий спортивный разряд».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подуслуги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  <w:t xml:space="preserve">«Присвоение спортивных разрядов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заявитель направляет в Комитет заявлени</w:t>
      </w:r>
      <w:r>
        <w:rPr>
          <w:sz w:val="28"/>
          <w:szCs w:val="28"/>
          <w:highlight w:val="none"/>
        </w:rPr>
        <w:t xml:space="preserve">е </w:t>
      </w:r>
      <w:r>
        <w:rPr>
          <w:sz w:val="28"/>
          <w:szCs w:val="28"/>
          <w:highlight w:val="none"/>
        </w:rPr>
        <w:t xml:space="preserve">в течение четырех месяцев</w:t>
      </w:r>
      <w:r>
        <w:rPr>
          <w:sz w:val="28"/>
          <w:szCs w:val="28"/>
          <w:highlight w:val="none"/>
        </w:rPr>
        <w:t xml:space="preserve"> со дня </w:t>
      </w:r>
      <w:r>
        <w:rPr>
          <w:sz w:val="28"/>
          <w:szCs w:val="28"/>
          <w:highlight w:val="none"/>
          <w:lang w:bidi="ru-RU"/>
        </w:rPr>
        <w:t xml:space="preserve">выполнения спортсменом норм, требований и условий их выполнения по виду спорта;</w:t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  <w:highlight w:val="none"/>
        </w:rPr>
        <w:t xml:space="preserve">«Подтверждение спортивных разрядов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заявитель направляет в Комитет заявление, не ранее </w:t>
      </w:r>
      <w:r>
        <w:rPr>
          <w:sz w:val="28"/>
          <w:szCs w:val="28"/>
          <w:highlight w:val="none"/>
        </w:rPr>
        <w:t xml:space="preserve">чем за два месяца</w:t>
      </w:r>
      <w:r>
        <w:rPr>
          <w:sz w:val="28"/>
          <w:szCs w:val="28"/>
          <w:highlight w:val="none"/>
        </w:rPr>
        <w:t xml:space="preserve">, до дня ок</w:t>
      </w:r>
      <w:r>
        <w:rPr>
          <w:sz w:val="28"/>
          <w:szCs w:val="28"/>
        </w:rPr>
        <w:t xml:space="preserve">ончания и не позднее дня окончания срока, на который был присвоен спортивный разряд.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1.5. Место нахождения, ад</w:t>
      </w:r>
      <w:r>
        <w:rPr>
          <w:strike w:val="0"/>
          <w:color w:val="000000" w:themeColor="text1"/>
          <w:sz w:val="28"/>
          <w:szCs w:val="28"/>
        </w:rPr>
        <w:t xml:space="preserve">рес </w:t>
      </w:r>
      <w:r>
        <w:rPr>
          <w:strike w:val="0"/>
          <w:color w:val="000000" w:themeColor="text1"/>
          <w:sz w:val="28"/>
          <w:szCs w:val="28"/>
        </w:rPr>
        <w:t xml:space="preserve">юридического лица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почтовый адрес Комитета: 614000, г. Пермь, ул. Ленина, д. 27.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График работы Комитета: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понедельник-четверг: с 09:00 час. до 18:00 час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пятница: с 09:00 час. до 17:00 час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перерыв: с 12:30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13:18 час.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Информация о месте нахождения, графике работы Комитета, справочных телефонах, адресе электронной почты содержится на официальном сайте муниципального образования город Пермь: </w:t>
      </w:r>
      <w:hyperlink r:id="rId15" w:tooltip="https://www.gorodperm.ru" w:history="1">
        <w:r>
          <w:rPr>
            <w:sz w:val="28"/>
            <w:szCs w:val="28"/>
          </w:rPr>
          <w:t xml:space="preserve">https://www.gorodperm.ru</w:t>
        </w:r>
      </w:hyperlink>
      <w:r>
        <w:rPr>
          <w:sz w:val="28"/>
          <w:szCs w:val="28"/>
        </w:rPr>
        <w:t xml:space="preserve"> (далее - официальный сайт).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1.6.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</w:t>
      </w:r>
      <w:hyperlink r:id="rId16" w:tooltip="https://mfc.permkrai.ru" w:history="1">
        <w:r>
          <w:rPr>
            <w:sz w:val="28"/>
            <w:szCs w:val="28"/>
          </w:rPr>
          <w:t xml:space="preserve">https://mfc.permkrai.ru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1.7. Консультирование заявителей о порядке предоставления Услуги, о ходе выполнения заявления, а также по иным вопросам, связанным с предоставлением Услуги,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сотрудниками Комитета, в том числе по телефону: (342) 212-74-37, в соответствии с графиком работы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сотрудниками МФЦ, в том числе по телефону: (342) 270-11-20, в соответствии с графиком работы МФЦ, а также иными способами, доступными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1.8. На официа</w:t>
      </w:r>
      <w:r>
        <w:rPr>
          <w:sz w:val="28"/>
          <w:szCs w:val="28"/>
        </w:rPr>
        <w:t xml:space="preserve">льном сайте размещается: Регламент, порядок обжалования заявителем решений и действий (бездействия) Комитета, должностного лица Комитета, муниципального служащего Комитета, порядок обжалования заявителем решений и действий (бездействия) МФЦ, работника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1.9. На информационных стендах Комитета размещается информация в соответствии с требованиями к помещениям Комитета, в которых предоставляется Услуга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1008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Стандарт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Полное наименование Услуги: «Присвоение спортивных разрядов».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2.2. Полное наименование органа, предоставляющего Услугу: «Комитет по физической культуре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 Результатом предоставления Услуги является</w:t>
      </w:r>
      <w:r>
        <w:rPr>
          <w:rStyle w:val="904"/>
          <w:sz w:val="28"/>
          <w:szCs w:val="28"/>
        </w:rPr>
        <w:footnoteReference w:id="2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2.3.1. при обращении за присв</w:t>
      </w:r>
      <w:r>
        <w:rPr>
          <w:sz w:val="28"/>
          <w:szCs w:val="28"/>
        </w:rPr>
        <w:t xml:space="preserve">оением спортивного разряда -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1 и приложением 2 к настоящему Регламенту соответственно;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2.3.2. при обращении за подтвержден</w:t>
      </w:r>
      <w:r>
        <w:rPr>
          <w:sz w:val="28"/>
          <w:szCs w:val="28"/>
        </w:rPr>
        <w:t xml:space="preserve">ием спортивного разряда -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3 и приложением 4 к настоящему регламенту соответственно.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2.4. Способы получения результата предоставления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2.4.1. в заявлении заявитель указывает один из предусмотренных формой </w:t>
      </w:r>
      <w:r>
        <w:rPr>
          <w:sz w:val="28"/>
          <w:szCs w:val="28"/>
        </w:rPr>
        <w:t xml:space="preserve">заявления способов получения результата предоставления</w:t>
      </w:r>
      <w:r>
        <w:rPr>
          <w:sz w:val="28"/>
          <w:szCs w:val="28"/>
        </w:rPr>
        <w:t xml:space="preserve">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2.4.2. если заявитель не указал способ получения результата предоставления Услуги, результат предоставления Услуги направляется заявителю способом, которым заявление направлено в Комитет;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2.4.3. результат предоставления Услуги направляется в личный кабинет заявителя на Едином портале в форме электронного документа, подписанного должностным лицом Комитета, уполномоченным на принятие решения по предоставлению муниципальной услуги</w:t>
      </w:r>
      <w:r>
        <w:rPr>
          <w:sz w:val="28"/>
          <w:szCs w:val="28"/>
        </w:rPr>
        <w:t xml:space="preserve"> (далее - должностное лицо Комитета), с использованием усиленной квалифицированной электронной подписи (далее - УКЭП) вне зависимости от способа обращения заявителя за предоставлением Услуги и способа направления заявителю результата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2.5. Срок предоставления Услуги Комитетом – не более 16 рабочих дней со дня поступления заявления в Комитет. Срок приостановления Услуги не установлен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Копия приказа о присвоении или подтверждении спортивного разряда (спортивных разрядов) в течение 3 рабочих дней со дня подпис</w:t>
      </w:r>
      <w:r>
        <w:rPr>
          <w:sz w:val="28"/>
          <w:szCs w:val="28"/>
        </w:rPr>
        <w:t xml:space="preserve">ания направляется заявителю в виде бумажного документа, подтверждающего содержание электронного документа, который заявитель получает при личном обращении в Комитет, в МФЦ либо с использованием операторов почтовой связи, и размещается на официальном сайте.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случае подачи заявления и документов для присвоения или подтверждения спортивного разряда в электронной форме документ о принятом </w:t>
      </w:r>
      <w:r>
        <w:rPr>
          <w:sz w:val="28"/>
          <w:szCs w:val="28"/>
        </w:rPr>
        <w:t xml:space="preserve">решении, </w:t>
      </w:r>
      <w:r>
        <w:rPr>
          <w:sz w:val="28"/>
          <w:szCs w:val="28"/>
        </w:rPr>
        <w:t xml:space="preserve">подписанный УКЭП уполномоченного должностного лица Комитета, размещается в личном кабинете заявителя на Едином портале.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2.6. Представление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5 к настоящему административному регламенту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6.1. Печ</w:t>
      </w:r>
      <w:r>
        <w:rPr>
          <w:sz w:val="28"/>
          <w:szCs w:val="28"/>
        </w:rPr>
        <w:t xml:space="preserve">атью (при наличии), подписью руководителя или уполномоченного должностного лица региональной спортивной федерации, местной спортивной федерацией, организации, осуществляющей деятельность в области физической культуры и спорта, физкультурно-спортивной орган</w:t>
      </w:r>
      <w:r>
        <w:rPr>
          <w:sz w:val="28"/>
          <w:szCs w:val="28"/>
        </w:rPr>
        <w:t xml:space="preserve">изации, включенной в перечень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6.2. Подписью тренера-преподавателя (тренера), включая старшего, руководителя физического воспитания, педагога дополнительного образования, включая старшего, спортсмена или его законного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 Исчерпывающий перечень документов</w:t>
      </w:r>
      <w:r>
        <w:rPr>
          <w:sz w:val="28"/>
          <w:szCs w:val="28"/>
        </w:rPr>
        <w:t xml:space="preserve"> прилагаемых к Представлению</w:t>
      </w:r>
      <w:r>
        <w:rPr>
          <w:sz w:val="28"/>
          <w:szCs w:val="28"/>
        </w:rPr>
        <w:t xml:space="preserve">, необходимых для предоставления Услуги (далее - документы), представляемых заявителем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.1. Документы, представляемые заявителем по вопросу присвоения спортивн</w:t>
      </w:r>
      <w:r>
        <w:rPr>
          <w:sz w:val="28"/>
          <w:szCs w:val="28"/>
        </w:rPr>
        <w:t xml:space="preserve">ого разряда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2.7.1.1. </w:t>
      </w:r>
      <w:hyperlink w:tooltip="ЗАЯВЛЕНИЕ" w:anchor="P311" w:history="1">
        <w:r>
          <w:rPr>
            <w:sz w:val="28"/>
            <w:szCs w:val="28"/>
          </w:rPr>
          <w:t xml:space="preserve">заявление</w:t>
        </w:r>
      </w:hyperlink>
      <w:r>
        <w:rPr>
          <w:sz w:val="28"/>
          <w:szCs w:val="28"/>
        </w:rPr>
        <w:t xml:space="preserve">, заполненное</w:t>
      </w:r>
      <w:r>
        <w:rPr>
          <w:sz w:val="28"/>
          <w:szCs w:val="28"/>
        </w:rPr>
        <w:t xml:space="preserve"> с использованием формы, реализованной на Едином портале, при обращении за предоставлением Услуги посредством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</w:t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паспорта или иного документа, удостоверяющего личность заявителя, заверенная в установленном порядке (за исключением обращения за предоставлением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заявителя, заверенная в установленном порядке (за исключением обращения за предоставлением Услуги посредством Единого портала), если от имени заявителя выступает его представитель;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</w:t>
      </w: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документа, подтверждающего полномочия представителя заявителя (при обращении за предоставлением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8"/>
        </w:rPr>
        <w:t xml:space="preserve">2.7.1.</w:t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письменное согласие спортсмена на обработку его персональных данных согласно приложению 6 к настоящему административному регламенту;</w:t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rPr>
          <w:sz w:val="24"/>
        </w:rPr>
      </w:pPr>
      <w:r>
        <w:rPr>
          <w:sz w:val="28"/>
        </w:rPr>
        <w:t xml:space="preserve">2.7.1.</w:t>
      </w: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письменное согласие на обработку персональных данных, разрешенных субъектом персональных данных для распространения согласно приложению 7 к настоящему административному регламенту;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</w:t>
      </w:r>
      <w:r>
        <w:rPr>
          <w:sz w:val="28"/>
        </w:rPr>
        <w:t xml:space="preserve">7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</w:t>
      </w:r>
      <w:r>
        <w:rPr>
          <w:sz w:val="28"/>
          <w:szCs w:val="28"/>
        </w:rPr>
        <w:t xml:space="preserve">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Для лиц, не достигших возраста 14 лет, -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</w:t>
      </w:r>
      <w:r>
        <w:rPr>
          <w:sz w:val="28"/>
          <w:szCs w:val="28"/>
        </w:rPr>
        <w:t xml:space="preserve">Российской Федерации, проставленной должностным лицом уполномоченного органа, и ее нотариально заверенный перевод на русский язык.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направлении документов для присвоения спортивного разряда в электронной форме предоставляется нотариально заверенный перевод на русский язык, подписанный УКЭП нотариуса в соответствии с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апреля 2011 г. № 63-ФЗ «Об электронной подписи».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 предоставляются сведения из документа, удостоверяющего личность.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прилагается копия военного билета.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2.7.1.8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две фотографии размером 3x4 см.;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2.7.1.9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</w:t>
      </w:r>
      <w:r>
        <w:rPr>
          <w:sz w:val="28"/>
          <w:szCs w:val="28"/>
        </w:rPr>
        <w:t xml:space="preserve">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2.7.1.1</w:t>
      </w:r>
      <w:r>
        <w:rPr>
          <w:sz w:val="28"/>
        </w:rPr>
        <w:t xml:space="preserve">0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2.7.1.1</w:t>
      </w: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копия протокола или выписка из протокола, </w:t>
      </w:r>
      <w:r>
        <w:rPr>
          <w:sz w:val="28"/>
          <w:szCs w:val="28"/>
        </w:rPr>
        <w:t xml:space="preserve">содержащего</w:t>
      </w:r>
      <w:r>
        <w:rPr>
          <w:sz w:val="28"/>
          <w:szCs w:val="28"/>
        </w:rPr>
        <w:t xml:space="preserve"> в том числе наименование соревнования, физкультурного мероприятия, наименование спортивной дисциплины, указанной в с</w:t>
      </w:r>
      <w:r>
        <w:rPr>
          <w:sz w:val="28"/>
          <w:szCs w:val="28"/>
        </w:rPr>
        <w:t xml:space="preserve">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</w:t>
      </w:r>
      <w:r>
        <w:rPr>
          <w:sz w:val="28"/>
          <w:szCs w:val="28"/>
        </w:rPr>
        <w:t xml:space="preserve">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председателем главной судейской коллегии соревнования, физкультурного мероприятия (главным судьей);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председателем главной судейской коллегии с</w:t>
      </w:r>
      <w:r>
        <w:rPr>
          <w:sz w:val="28"/>
          <w:szCs w:val="28"/>
        </w:rPr>
        <w:t xml:space="preserve">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sz w:val="28"/>
        </w:rPr>
        <w:t xml:space="preserve">2.7.1.1</w:t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(главным судьей) (за исключением международных соревнований, включенных в календарный план международной спортивной федерации):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sz w:val="28"/>
        </w:rPr>
        <w:t xml:space="preserve">2.7.1.1</w:t>
      </w: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копии документов, подтверждающих у спортивных судей, включенных в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  <w:highlight w:val="none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для соревнований, физкультурных мероприяти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й - 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3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, подтверждающих наличие действующей квалификационной категории спортивного судьи.</w:t>
      </w:r>
      <w:r>
        <w:rPr>
          <w:rFonts w:ascii="TimesNewRomanCYR" w:hAnsi="TimesNewRomanCYR" w:eastAsia="TimesNewRomanCYR" w:cs="TimesNewRomanCYR"/>
          <w:sz w:val="32"/>
          <w:szCs w:val="24"/>
          <w:highlight w:val="none"/>
        </w:rPr>
      </w:r>
      <w:r>
        <w:rPr>
          <w:rFonts w:ascii="TimesNewRomanCYR" w:hAnsi="TimesNewRomanCYR" w:eastAsia="TimesNewRomanCYR" w:cs="TimesNewRomanCYR"/>
          <w:sz w:val="32"/>
          <w:szCs w:val="24"/>
          <w:highlight w:val="none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</w:rPr>
        <w:t xml:space="preserve">КЭП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 нотариуса в соответствии с Федеральным законом от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0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6 апреля 2011 г. № 63-ФЗ «Об электронной подписи».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sz w:val="28"/>
        </w:rPr>
        <w:t xml:space="preserve">2.7.1.1</w:t>
      </w: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выписка), подтверждающего установленные ограничени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Федерации);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sz w:val="28"/>
        </w:rPr>
        <w:t xml:space="preserve">2.7.1.1</w:t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пр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32"/>
        </w:rPr>
      </w:pPr>
      <w:r>
        <w:rPr>
          <w:sz w:val="28"/>
        </w:rPr>
        <w:t xml:space="preserve">2.7.1.1</w:t>
      </w:r>
      <w:r>
        <w:rPr>
          <w:sz w:val="28"/>
        </w:rPr>
        <w:t xml:space="preserve">6</w:t>
      </w:r>
      <w:bookmarkStart w:id="0" w:name="_GoBack"/>
      <w:r/>
      <w:bookmarkEnd w:id="0"/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протокол), содержащего сведения о количестве субъектов Российско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  <w:r>
        <w:rPr>
          <w:rFonts w:ascii="TimesNewRomanCYR" w:hAnsi="TimesNewRomanCYR" w:eastAsia="TimesNewRomanCYR" w:cs="TimesNewRomanCYR"/>
          <w:sz w:val="32"/>
          <w:szCs w:val="32"/>
        </w:rPr>
      </w:r>
      <w:r>
        <w:rPr>
          <w:rFonts w:ascii="TimesNewRomanCYR" w:hAnsi="TimesNewRomanCYR" w:eastAsia="TimesNewRomanCYR" w:cs="TimesNewRomanCYR"/>
          <w:sz w:val="32"/>
          <w:szCs w:val="32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.2. Документы, представляемые заявителем по вопросу подтверждения спортивных разрядов: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2.7.2.1. </w:t>
      </w:r>
      <w:hyperlink w:tooltip="ЗАЯВЛЕНИЕ" w:anchor="P311" w:history="1">
        <w:r>
          <w:rPr>
            <w:sz w:val="28"/>
            <w:szCs w:val="28"/>
          </w:rPr>
          <w:t xml:space="preserve">заявление</w:t>
        </w:r>
      </w:hyperlink>
      <w:r>
        <w:rPr>
          <w:sz w:val="28"/>
          <w:szCs w:val="28"/>
        </w:rPr>
        <w:t xml:space="preserve">, заполненное с использованием формы, реализованной на Едином портале, при обращении за предоставлением Услуги посредством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2.7.2.2. </w:t>
      </w:r>
      <w:r>
        <w:rPr>
          <w:sz w:val="28"/>
          <w:szCs w:val="28"/>
        </w:rPr>
        <w:t xml:space="preserve">копия паспорта или иного документа, удостоверяющего личность заявителя, заверенная в установленном порядке (за исключением обращения за предоставлением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2.7.2.3. </w:t>
      </w: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заявителя, заверенная в установленном порядке (за исключением обращения за предоставлением Услуги посредством Единого портала), если от имени заявителя выступает его представитель;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2.7.2.4. </w:t>
      </w:r>
      <w:r>
        <w:rPr>
          <w:sz w:val="28"/>
          <w:szCs w:val="28"/>
        </w:rPr>
        <w:t xml:space="preserve">копия документа, подтверждающего полномочия представителя заявителя (при обращении за предоставлением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2.7.2.5. </w:t>
      </w:r>
      <w:r>
        <w:rPr>
          <w:sz w:val="28"/>
          <w:szCs w:val="28"/>
        </w:rPr>
        <w:t xml:space="preserve">письменное согласие спортсмена на обработку его персональных данных согласно приложению 6 к настоящему административному регламенту;</w:t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rPr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2.7.2.6. </w:t>
      </w:r>
      <w:r>
        <w:rPr>
          <w:sz w:val="28"/>
          <w:szCs w:val="28"/>
        </w:rPr>
        <w:t xml:space="preserve">письменное согласие на обработку персональных данных, разрешенных субъектом персональных данных для распространения согласно приложению 7 к настоящему административному регламенту;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2.7.2.7. </w:t>
      </w:r>
      <w:r>
        <w:rPr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</w:t>
      </w:r>
      <w:r>
        <w:rPr>
          <w:sz w:val="28"/>
          <w:szCs w:val="28"/>
        </w:rPr>
        <w:t xml:space="preserve">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Для лиц, не достигших возраста 14 лет, - копия свидетельства о рождении. В случае если свидетельство о</w:t>
      </w:r>
      <w:r>
        <w:rPr>
          <w:sz w:val="28"/>
          <w:szCs w:val="28"/>
        </w:rPr>
        <w:t xml:space="preserve">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нап</w:t>
      </w:r>
      <w:r>
        <w:rPr>
          <w:sz w:val="28"/>
          <w:szCs w:val="28"/>
        </w:rPr>
        <w:t xml:space="preserve">равлении документов для присвоения спортивного разряда в электронной форме предоставляется нотариально заверенный перевод на русский язык, подписанный УКЭП нотариуса в соответствии с Федеральным законом от 6 апреля 2011 г. № 63-ФЗ «Об электронной подписи».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 предоставляются сведения из документа, удостоверяющего личность.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прилагается копия военного билета.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2.7.2.8. </w:t>
      </w:r>
      <w:r>
        <w:rPr>
          <w:sz w:val="28"/>
          <w:szCs w:val="28"/>
        </w:rPr>
        <w:t xml:space="preserve">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</w:t>
      </w:r>
      <w:r>
        <w:rPr>
          <w:sz w:val="28"/>
          <w:szCs w:val="28"/>
        </w:rPr>
        <w:t xml:space="preserve">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2.7.2.9. </w:t>
      </w:r>
      <w:r>
        <w:rPr>
          <w:sz w:val="28"/>
          <w:szCs w:val="28"/>
        </w:rPr>
        <w:t xml:space="preserve">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2.7.2.10. </w:t>
      </w:r>
      <w:r>
        <w:rPr>
          <w:sz w:val="28"/>
          <w:szCs w:val="28"/>
        </w:rPr>
        <w:t xml:space="preserve">копия протокола или выписка из протокола, </w:t>
      </w:r>
      <w:r>
        <w:rPr>
          <w:sz w:val="28"/>
          <w:szCs w:val="28"/>
        </w:rPr>
        <w:t xml:space="preserve">содержащего</w:t>
      </w:r>
      <w:r>
        <w:rPr>
          <w:sz w:val="28"/>
          <w:szCs w:val="28"/>
        </w:rPr>
        <w:t xml:space="preserve"> в том числе наименование соревнования, физкультурного мероприятия, наименование спортивной дисциплины, указанной в с</w:t>
      </w:r>
      <w:r>
        <w:rPr>
          <w:sz w:val="28"/>
          <w:szCs w:val="28"/>
        </w:rPr>
        <w:t xml:space="preserve">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</w:t>
      </w:r>
      <w:r>
        <w:rPr>
          <w:sz w:val="28"/>
          <w:szCs w:val="28"/>
        </w:rPr>
        <w:t xml:space="preserve">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председателем главной судейской коллегии соревнования, физкультурного мероприятия (главным судьей);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председателем главной судейской коллегии с</w:t>
      </w:r>
      <w:r>
        <w:rPr>
          <w:sz w:val="28"/>
          <w:szCs w:val="28"/>
        </w:rPr>
        <w:t xml:space="preserve">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</w:r>
      <w:r>
        <w:rPr>
          <w:sz w:val="28"/>
          <w:szCs w:val="28"/>
        </w:rPr>
        <w:t xml:space="preserve">2.7.2.11.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выписка) о составе и наименовании квалификаци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</w:r>
      <w:r>
        <w:rPr>
          <w:sz w:val="28"/>
          <w:szCs w:val="28"/>
        </w:rPr>
        <w:t xml:space="preserve">2.7.2.12.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копии документов, подтверждающих у спортивных судей, включенных в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для соревнований, физкультурных мероприятий 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- 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3</w:t>
      </w:r>
      <w:r>
        <w:rPr>
          <w:rFonts w:ascii="TimesNewRomanCYR" w:hAnsi="TimesNewRomanCYR" w:eastAsia="TimesNewRomanCYR" w:cs="TimesNewRomanCYR"/>
          <w:sz w:val="28"/>
          <w:szCs w:val="22"/>
          <w:highlight w:val="none"/>
        </w:rPr>
        <w:t xml:space="preserve">, подтверждающих наличие действующей квалификационной категории спортивного су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дьи.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</w:t>
      </w:r>
      <w:r>
        <w:rPr>
          <w:sz w:val="28"/>
          <w:szCs w:val="28"/>
        </w:rPr>
        <w:t xml:space="preserve">УКЭП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 нотариуса в соответствии с Федеральным законом от 6 апреля 2011 г. № 63-ФЗ «Об электронной подписи».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color w:val="ff0000"/>
          <w:sz w:val="28"/>
          <w:szCs w:val="22"/>
        </w:rPr>
        <w:t xml:space="preserve">???</w:t>
      </w:r>
      <w:r>
        <w:rPr>
          <w:sz w:val="28"/>
          <w:szCs w:val="28"/>
        </w:rPr>
        <w:t xml:space="preserve">2.7.2.13.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международными спортивными федерациями установлены ограничения на участие спортивных сборных команд Российской Федерации);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</w:r>
      <w:r>
        <w:rPr>
          <w:sz w:val="28"/>
          <w:szCs w:val="28"/>
        </w:rPr>
        <w:t xml:space="preserve">2.7.2.14.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пр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32"/>
          <w:szCs w:val="24"/>
        </w:rPr>
      </w:pPr>
      <w:r>
        <w:rPr>
          <w:rFonts w:ascii="TimesNewRomanCYR" w:hAnsi="TimesNewRomanCYR" w:eastAsia="TimesNewRomanCYR" w:cs="TimesNewRomanCYR"/>
          <w:sz w:val="28"/>
          <w:szCs w:val="22"/>
        </w:rPr>
        <w:t xml:space="preserve">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  <w:r>
        <w:rPr>
          <w:rFonts w:ascii="TimesNewRomanCYR" w:hAnsi="TimesNewRomanCYR" w:eastAsia="TimesNewRomanCYR" w:cs="TimesNewRomanCYR"/>
          <w:sz w:val="32"/>
          <w:szCs w:val="24"/>
        </w:rPr>
      </w:r>
      <w:r>
        <w:rPr>
          <w:rFonts w:ascii="TimesNewRomanCYR" w:hAnsi="TimesNewRomanCYR" w:eastAsia="TimesNewRomanCYR" w:cs="TimesNewRomanCYR"/>
          <w:sz w:val="32"/>
          <w:szCs w:val="24"/>
        </w:rPr>
      </w:r>
    </w:p>
    <w:p>
      <w:pPr>
        <w:ind w:firstLine="720"/>
        <w:jc w:val="both"/>
        <w:rPr>
          <w:rFonts w:ascii="TimesNewRomanCYR" w:hAnsi="TimesNewRomanCYR" w:eastAsia="TimesNewRomanCYR" w:cs="TimesNewRomanCYR"/>
          <w:sz w:val="28"/>
          <w:szCs w:val="28"/>
        </w:rPr>
      </w:pPr>
      <w:r>
        <w:rPr>
          <w:rFonts w:ascii="TimesNewRomanCYR" w:hAnsi="TimesNewRomanCYR" w:eastAsia="TimesNewRomanCYR" w:cs="TimesNewRomanCYR"/>
          <w:sz w:val="28"/>
          <w:szCs w:val="22"/>
        </w:rPr>
      </w:r>
      <w:r>
        <w:rPr>
          <w:sz w:val="28"/>
          <w:szCs w:val="28"/>
        </w:rPr>
        <w:t xml:space="preserve">2.7.2.15. 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копия документа (справка, протокол), содержащего сведения о количестве субъектов Российско</w:t>
      </w:r>
      <w:r>
        <w:rPr>
          <w:rFonts w:ascii="TimesNewRomanCYR" w:hAnsi="TimesNewRomanCYR" w:eastAsia="TimesNewRomanCYR" w:cs="TimesNewRomanCYR"/>
          <w:sz w:val="28"/>
          <w:szCs w:val="22"/>
        </w:rPr>
        <w:t xml:space="preserve">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  <w:r>
        <w:rPr>
          <w:rFonts w:ascii="TimesNewRomanCYR" w:hAnsi="TimesNewRomanCYR" w:eastAsia="TimesNewRomanCYR" w:cs="TimesNewRomanCYR"/>
          <w:sz w:val="28"/>
          <w:szCs w:val="28"/>
        </w:rPr>
      </w:r>
      <w:r>
        <w:rPr>
          <w:rFonts w:ascii="TimesNewRomanCYR" w:hAnsi="TimesNewRomanCYR" w:eastAsia="TimesNewRomanCYR" w:cs="TimesNewRomanCYR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2.8. Комитет не вправе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</w:t>
      </w:r>
      <w:r>
        <w:rPr>
          <w:sz w:val="28"/>
          <w:szCs w:val="28"/>
        </w:rPr>
        <w:t xml:space="preserve">авление Услуги, которые находятся в распоряжении Комитета,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sz w:val="28"/>
            <w:szCs w:val="28"/>
          </w:rPr>
          <w:t xml:space="preserve">частью 1 статьи 1</w:t>
        </w:r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 № 210-ФЗ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государственных и муниципальных услуг, в соотв</w:t>
      </w:r>
      <w:r>
        <w:rPr>
          <w:sz w:val="28"/>
          <w:szCs w:val="28"/>
        </w:rPr>
        <w:t xml:space="preserve">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r>
        <w:rPr>
          <w:sz w:val="28"/>
          <w:szCs w:val="28"/>
        </w:rPr>
        <w:t xml:space="preserve"> Заявитель вправе представить указанные документы и информацию в Комитет 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Услуги и св</w:t>
      </w:r>
      <w:r>
        <w:rPr>
          <w:sz w:val="28"/>
          <w:szCs w:val="28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sz w:val="28"/>
            <w:szCs w:val="28"/>
          </w:rPr>
          <w:t xml:space="preserve">части 1 статьи 9</w:t>
        </w:r>
      </w:hyperlink>
      <w:r>
        <w:rPr>
          <w:sz w:val="28"/>
          <w:szCs w:val="28"/>
        </w:rPr>
        <w:t xml:space="preserve">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установленных </w:t>
      </w:r>
      <w:hyperlink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sz w:val="28"/>
            <w:szCs w:val="28"/>
          </w:rPr>
          <w:t xml:space="preserve">пунктом 4 части 1 статьи 7</w:t>
        </w:r>
      </w:hyperlink>
      <w:r>
        <w:rPr>
          <w:sz w:val="28"/>
          <w:szCs w:val="28"/>
        </w:rPr>
        <w:t xml:space="preserve"> Федерального закона № 210-ФЗ.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2.9. Требования к оформлению заявления и документов, представляемых в электронном виде посредством Единого портала: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2.9.1. требования к заявлению: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заявление формируется с использованием формы, реализованной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заявлении заполняются обязательные поля формы, а также иные поля с информацией, необходимой для предоставления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иные сведения в заявлении, необходимые для предоставления Услуги,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2.9.2.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электронные документы, электронные образы документов направляются в виде файлов в форматах </w:t>
      </w:r>
      <w:r>
        <w:rPr>
          <w:sz w:val="28"/>
          <w:szCs w:val="28"/>
        </w:rPr>
        <w:t xml:space="preserve">ipeg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png</w:t>
      </w:r>
      <w:r>
        <w:rPr>
          <w:sz w:val="28"/>
          <w:szCs w:val="28"/>
        </w:rPr>
        <w:t xml:space="preserve"> или иных форматах, доступных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эл</w:t>
      </w:r>
      <w:r>
        <w:rPr>
          <w:sz w:val="28"/>
          <w:szCs w:val="28"/>
        </w:rPr>
        <w:t xml:space="preserve">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электронный образ документа должен воспроизводить оригинал 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2.10. Если представленные электронные образы документов не заверены УКЭП, заявитель представляет в Комитет оригиналы электронных образ</w:t>
      </w:r>
      <w:r>
        <w:rPr>
          <w:sz w:val="28"/>
          <w:szCs w:val="28"/>
        </w:rPr>
        <w:t xml:space="preserve">ов документов в течение 3 рабочих дней со дня направления заявления в Комитет. Сотрудник Комитета, осуществляющий проверку заявления и документов, обязан уведомить заявителя о необходимости представления в Комитет оригиналов электронных образов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2.11. При представлении заявителем оригиналов электронных образов документов сотрудником Комитета, осуществляющим проверку заявления и </w:t>
      </w:r>
      <w:r>
        <w:rPr>
          <w:sz w:val="28"/>
          <w:szCs w:val="28"/>
        </w:rPr>
        <w:t xml:space="preserve">документов, проводится сверка электронных образов документов с их оригиналами.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Если электронные образы документов не воспроизводят их оригиналы, сотрудник Комитета, осуществляющий проверку заявления и документов, копирует оригиналы документов, после чего возвращает оригиналы документов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Если заявитель не представил в Комитет оригиналы электронных образов документов, в течение срока, указанного в </w:t>
      </w:r>
      <w:hyperlink w:tooltip="2.11. Если представленные электронные образы документов не заверены УКЭП, заявитель представляет в Департамент оригиналы электронных образов документов в течение 3 рабочих дней со дня направления заявления в Департамент. Сотрудник Департамента, осуществляющий " w:anchor="P132" w:history="1">
        <w:r>
          <w:rPr>
            <w:sz w:val="28"/>
            <w:szCs w:val="28"/>
          </w:rPr>
        </w:r>
        <w:r>
          <w:rPr>
            <w:sz w:val="28"/>
            <w:szCs w:val="28"/>
          </w:rPr>
          <w:t xml:space="preserve">абзаце первом пункта 2.10</w:t>
        </w:r>
        <w:r>
          <w:rPr>
            <w:sz w:val="28"/>
            <w:szCs w:val="28"/>
          </w:rPr>
        </w:r>
      </w:hyperlink>
      <w:r>
        <w:rPr>
          <w:sz w:val="28"/>
          <w:szCs w:val="28"/>
        </w:rPr>
        <w:t xml:space="preserve"> настоящего Регламента, заявителю отказывается в предоставлении Услуги по основанию, предусмотренному </w:t>
      </w:r>
      <w:hyperlink w:tooltip="2.15. Исчерпывающий перечень оснований для отказа в предоставлении Услуги:" w:anchor="P156" w:history="1">
        <w:r>
          <w:rPr>
            <w:sz w:val="28"/>
            <w:szCs w:val="28"/>
          </w:rPr>
          <w:t xml:space="preserve">абзацем первым пунктов 2.14.1,</w:t>
        </w:r>
      </w:hyperlink>
      <w:r>
        <w:rPr>
          <w:sz w:val="28"/>
          <w:szCs w:val="28"/>
        </w:rPr>
        <w:t xml:space="preserve"> 2.14.2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2.12. Требования к оформлен</w:t>
      </w:r>
      <w:r>
        <w:rPr>
          <w:color w:val="000000" w:themeColor="text1"/>
          <w:sz w:val="28"/>
          <w:szCs w:val="28"/>
        </w:rPr>
        <w:t xml:space="preserve">ию заявления и </w:t>
      </w:r>
      <w:r>
        <w:rPr>
          <w:sz w:val="28"/>
          <w:szCs w:val="28"/>
        </w:rPr>
        <w:t xml:space="preserve">документов, представляемых 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2.12.1. требования к заявлению: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обращении за предоставлением услуги через МФЦ, оператора почтовой связи заявление может быть заполнено от руки или подготовлено машинописным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заявлении заполняются обязательные поля формы, а также иные поля с информацией, необходимой для предоставления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иные сведения в заявлении, необходимые для предоставления Услуги, должны быть идентичны тем, что указаны в документах,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2.12.2.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заявления, быть исполнены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листы представляемых документов должны быть пронумерованы;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копии документов, представляемых заявителем в МФЦ,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2.13. Исчерпывающий перечень оснований для возврата: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2.13.1. представления для присвоения спортивного разряда и документов, предусмотренных пунктом 2.6.1 настоящего Регламента, осуществляется, если: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представление для присвоения спортивного </w:t>
      </w:r>
      <w:r>
        <w:rPr>
          <w:sz w:val="28"/>
          <w:szCs w:val="28"/>
        </w:rPr>
        <w:t xml:space="preserve">разряда не соответствует условиям оформления, предусмотренным пунктами 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2.6 </w:t>
      </w:r>
      <w:r>
        <w:rPr>
          <w:sz w:val="28"/>
          <w:szCs w:val="28"/>
        </w:rPr>
        <w:t xml:space="preserve">настоящего Регламента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отсутствует один из документов (в том числе сведения, содержащиеся в них), предусмотренных пунктом </w:t>
      </w:r>
      <w:r>
        <w:rPr>
          <w:sz w:val="28"/>
          <w:szCs w:val="28"/>
        </w:rPr>
        <w:t xml:space="preserve">2.7.1</w:t>
      </w:r>
      <w:r>
        <w:t xml:space="preserve"> </w:t>
      </w:r>
      <w:r>
        <w:rPr>
          <w:sz w:val="28"/>
          <w:szCs w:val="28"/>
        </w:rPr>
        <w:t xml:space="preserve">настоящего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документы направлены в Комитет ненадлежащим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заявление направлено лицом, не уполномоченным на осуществление таких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заявитель не относится к кругу лиц, указанных в </w:t>
      </w:r>
      <w:hyperlink w:tooltip="1.2. Заявителями на получение Услуги являются физические и юридические лица, наделенные в установленном порядке правом на использование воздушного пространства, либо их уполномоченные представители (далее - заявитель)." w:anchor="P64" w:history="1">
        <w:r>
          <w:rPr>
            <w:sz w:val="28"/>
            <w:szCs w:val="28"/>
          </w:rPr>
          <w:t xml:space="preserve">абзаце первом пункта 1.2</w:t>
        </w:r>
      </w:hyperlink>
      <w:r>
        <w:rPr>
          <w:sz w:val="28"/>
          <w:szCs w:val="28"/>
        </w:rPr>
        <w:t xml:space="preserve"> н</w:t>
      </w:r>
      <w:r>
        <w:rPr>
          <w:sz w:val="28"/>
          <w:szCs w:val="28"/>
          <w:highlight w:val="none"/>
        </w:rPr>
        <w:t xml:space="preserve">астоящего Регламента.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2.13.2.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представления о подтверждении спортивного разряда и документов, предусмотренных </w:t>
      </w:r>
      <w:r>
        <w:rPr>
          <w:sz w:val="28"/>
          <w:szCs w:val="28"/>
          <w:highlight w:val="none"/>
        </w:rPr>
        <w:t xml:space="preserve">пунктом 2.6.2 настоящего Регламента, осуществляется, если: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none"/>
          <w:lang w:eastAsia="en-US"/>
        </w:rPr>
        <w:t xml:space="preserve">подпунктами </w:t>
      </w:r>
      <w:r>
        <w:rPr>
          <w:sz w:val="28"/>
          <w:szCs w:val="28"/>
          <w:highlight w:val="none"/>
        </w:rPr>
        <w:t xml:space="preserve">2.7.2.1.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- 2.7.2.15 пункта 2.7.2 </w:t>
      </w:r>
      <w:r>
        <w:rPr>
          <w:sz w:val="28"/>
          <w:szCs w:val="28"/>
          <w:highlight w:val="none"/>
        </w:rPr>
        <w:t xml:space="preserve">настоящего Регламент</w:t>
      </w:r>
      <w:r>
        <w:rPr>
          <w:sz w:val="28"/>
          <w:szCs w:val="28"/>
          <w:highlight w:val="none"/>
        </w:rPr>
        <w:t xml:space="preserve">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является несоответствующее оформление и отсутствие в них сведений, указанных в подпунктах </w:t>
      </w:r>
      <w:r>
        <w:rPr>
          <w:sz w:val="28"/>
          <w:szCs w:val="28"/>
          <w:highlight w:val="none"/>
        </w:rPr>
        <w:t xml:space="preserve">2.7.2.1.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- 2.7.2.15 пункта 2.7.2 </w:t>
      </w:r>
      <w:r>
        <w:rPr>
          <w:sz w:val="28"/>
          <w:szCs w:val="28"/>
          <w:highlight w:val="none"/>
        </w:rPr>
        <w:t xml:space="preserve">настоящего Регламент</w:t>
      </w:r>
      <w:r>
        <w:rPr>
          <w:sz w:val="28"/>
          <w:szCs w:val="28"/>
          <w:highlight w:val="none"/>
        </w:rPr>
        <w:t xml:space="preserve">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и в пункте 2.6 </w:t>
      </w:r>
      <w:r>
        <w:rPr>
          <w:sz w:val="28"/>
          <w:szCs w:val="28"/>
          <w:highlight w:val="none"/>
        </w:rPr>
        <w:t xml:space="preserve">настоящего Регламент</w:t>
      </w:r>
      <w:r>
        <w:rPr>
          <w:sz w:val="28"/>
          <w:szCs w:val="28"/>
          <w:highlight w:val="none"/>
        </w:rPr>
        <w:t xml:space="preserve">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пункте 85, подпункте 85.2 </w:t>
      </w:r>
      <w:r>
        <w:rPr>
          <w:sz w:val="28"/>
          <w:szCs w:val="28"/>
          <w:highlight w:val="none"/>
        </w:rPr>
        <w:t xml:space="preserve">Положения о Единой всероссийской спортивной классификации</w:t>
      </w:r>
      <w:r>
        <w:rPr>
          <w:sz w:val="28"/>
          <w:szCs w:val="28"/>
          <w:highlight w:val="none"/>
        </w:rPr>
        <w:t xml:space="preserve">, утвержденного приказом Министерства спорта Российской Федерации от 03.03.2025 № 173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документы направлены в Комитет ненадлежащим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заявление направлено лицом, не уполномоченным на осуществление таких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заявитель не относится к кругу лиц, указанных в </w:t>
      </w:r>
      <w:hyperlink w:tooltip="1.2. Заявителями на получение Услуги являются физические и юридические лица, наделенные в установленном порядке правом на использование воздушного пространства, либо их уполномоченные представители (далее - заявитель)." w:anchor="P64" w:history="1">
        <w:r>
          <w:rPr>
            <w:sz w:val="28"/>
            <w:szCs w:val="28"/>
            <w:highlight w:val="none"/>
          </w:rPr>
          <w:t xml:space="preserve">абзаце первом пункта 1.2</w:t>
        </w:r>
      </w:hyperlink>
      <w:r>
        <w:rPr>
          <w:sz w:val="28"/>
          <w:szCs w:val="28"/>
          <w:highlight w:val="none"/>
        </w:rPr>
        <w:t xml:space="preserve"> настоящего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2.14. Исчерпывающий перечень оснований для отказа в предоставлении Услуги: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2.14.1. по присвоению спортивного разряда: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заявителем не представлены в Комитет оригиналы электронных образов документов;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none"/>
          <w:lang w:eastAsia="en-US"/>
        </w:rPr>
        <w:t xml:space="preserve">несоответствие результата спортсмена, указанного в документах для присвоения спортивного разряда, предусмотренных пунктом 2.7.1 </w:t>
      </w:r>
      <w:r>
        <w:rPr>
          <w:sz w:val="28"/>
          <w:szCs w:val="28"/>
          <w:highlight w:val="none"/>
        </w:rPr>
        <w:t xml:space="preserve">настоящего Регламента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нормам, требованиям и условиям их выполнения </w:t>
      </w:r>
      <w:r>
        <w:rPr>
          <w:sz w:val="28"/>
          <w:szCs w:val="28"/>
          <w:highlight w:val="none"/>
        </w:rPr>
        <w:t xml:space="preserve">по виду спорта;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спортивная дисквалификац</w:t>
      </w:r>
      <w:r>
        <w:rPr>
          <w:sz w:val="28"/>
          <w:szCs w:val="28"/>
        </w:rPr>
        <w:t xml:space="preserve">ия спортсмена;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выявление недостоверных или неполных сведений в документах для присвоения спортивного разряда</w:t>
      </w:r>
      <w:r>
        <w:rPr>
          <w:rFonts w:eastAsia="Calibri"/>
          <w:sz w:val="28"/>
          <w:szCs w:val="28"/>
          <w:lang w:eastAsia="en-US"/>
        </w:rPr>
        <w:t xml:space="preserve">, предусмотренных пунктом 2.7.1 </w:t>
      </w:r>
      <w:r>
        <w:rPr>
          <w:sz w:val="28"/>
          <w:szCs w:val="28"/>
        </w:rPr>
        <w:t xml:space="preserve">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наличие решения соответствующей антидопинговой организации о нарушении спортсменом общероссийских антидопинговых правил, принятого по результатам </w:t>
      </w:r>
      <w:r>
        <w:rPr>
          <w:sz w:val="28"/>
          <w:szCs w:val="28"/>
        </w:rPr>
        <w:t xml:space="preserve">допинг-контроля</w:t>
      </w:r>
      <w:r>
        <w:rPr>
          <w:sz w:val="28"/>
          <w:szCs w:val="28"/>
        </w:rPr>
        <w:t xml:space="preserve">, проведенного в рамках соревнования, на котором спортсмен выполнил нормы, требования и условия их выполнения по виду спорта;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отмена результата спортсмена, на основании которого направлено представление для присвоения спортивного разряда;</w:t>
      </w:r>
      <w:r/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</w:t>
      </w:r>
      <w:r>
        <w:rPr>
          <w:sz w:val="28"/>
          <w:szCs w:val="28"/>
          <w:highlight w:val="none"/>
        </w:rPr>
        <w:t xml:space="preserve">ие</w:t>
      </w:r>
      <w:r>
        <w:rPr>
          <w:sz w:val="28"/>
          <w:szCs w:val="28"/>
          <w:highlight w:val="none"/>
        </w:rPr>
        <w:t xml:space="preserve"> условий, при которых показан результат спортсмена, условиям, указанным в пунктах 25 - 41 </w:t>
      </w:r>
      <w:r>
        <w:rPr>
          <w:sz w:val="28"/>
          <w:szCs w:val="28"/>
          <w:highlight w:val="none"/>
        </w:rPr>
        <w:t xml:space="preserve">Положения о Единой всероссийской спортивной классификации</w:t>
      </w:r>
      <w:r>
        <w:rPr>
          <w:sz w:val="28"/>
          <w:szCs w:val="28"/>
          <w:highlight w:val="none"/>
        </w:rPr>
        <w:t xml:space="preserve">, утвержденного приказом Министерства спорта Российской Федерации от 03.03.2025 № 173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2.14.2. по подтверждению спортивных разрядов: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заявителем не представлены в Комитет оригиналы электронных образов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pStyle w:val="1010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несоответствие результата спортсмена, указанного в представлении</w:t>
      </w:r>
      <w:r>
        <w:rPr>
          <w:rFonts w:ascii="Times New Roman" w:hAnsi="Times New Roman"/>
          <w:sz w:val="28"/>
          <w:szCs w:val="28"/>
          <w:highlight w:val="none"/>
        </w:rPr>
        <w:br/>
        <w:t xml:space="preserve">о подтверждении спортивного разряда</w:t>
      </w:r>
      <w:r>
        <w:rPr>
          <w:rFonts w:ascii="Times New Roman" w:hAnsi="Times New Roman"/>
          <w:sz w:val="28"/>
          <w:szCs w:val="28"/>
        </w:rPr>
        <w:t xml:space="preserve"> и документах, предусмотренных пунктом </w:t>
      </w:r>
      <w:r>
        <w:rPr>
          <w:rFonts w:ascii="Times New Roman" w:hAnsi="Times New Roman" w:eastAsia="Times New Roman"/>
          <w:sz w:val="28"/>
          <w:szCs w:val="28"/>
        </w:rPr>
        <w:t xml:space="preserve">2.7.2 </w:t>
      </w:r>
      <w:r>
        <w:rPr>
          <w:rFonts w:ascii="Times New Roman" w:hAnsi="Times New Roman" w:eastAsia="Times New Roman"/>
          <w:sz w:val="28"/>
          <w:szCs w:val="28"/>
        </w:rPr>
        <w:t xml:space="preserve">настоящего Регламента</w:t>
      </w:r>
      <w:r>
        <w:rPr>
          <w:rFonts w:ascii="Times New Roman" w:hAnsi="Times New Roman"/>
          <w:sz w:val="28"/>
          <w:szCs w:val="28"/>
        </w:rPr>
        <w:t xml:space="preserve">, нормам, требованиям</w:t>
      </w:r>
      <w:r>
        <w:rPr>
          <w:rFonts w:ascii="Times New Roman" w:hAnsi="Times New Roman"/>
          <w:sz w:val="28"/>
          <w:szCs w:val="28"/>
        </w:rPr>
        <w:t xml:space="preserve">и условиям их выполнения по виду 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0"/>
        <w:ind w:left="0" w:firstLine="709"/>
        <w:jc w:val="both"/>
        <w:spacing w:after="0"/>
        <w:tabs>
          <w:tab w:val="left" w:pos="31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дисквалификация спортсмена;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76" w:lineRule="auto"/>
      </w:pPr>
      <w:r>
        <w:t xml:space="preserve">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  <w:r/>
    </w:p>
    <w:p>
      <w:pPr>
        <w:pStyle w:val="1010"/>
        <w:ind w:left="0" w:firstLine="709"/>
        <w:jc w:val="both"/>
        <w:spacing w:after="0"/>
        <w:tabs>
          <w:tab w:val="left" w:pos="31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недостоверных или неполных сведений в представлении</w:t>
      </w:r>
      <w:r>
        <w:rPr>
          <w:rFonts w:ascii="Times New Roman" w:hAnsi="Times New Roman"/>
          <w:sz w:val="28"/>
          <w:szCs w:val="28"/>
        </w:rPr>
        <w:br/>
        <w:t xml:space="preserve">о подтверждении спортивного разряда и документах, предусмотренных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пунктом 2.7.2 настоящего Регламента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76" w:lineRule="auto"/>
      </w:pPr>
      <w:r>
        <w:t xml:space="preserve">наличие решения соответствующей антидопинговой организации </w:t>
      </w:r>
      <w:r>
        <w:br/>
        <w:t xml:space="preserve">о нарушении спортсменом общероссийских антидопинговых правил, принятого</w:t>
      </w:r>
      <w:r>
        <w:br/>
        <w:t xml:space="preserve">по результатам </w:t>
      </w:r>
      <w:r>
        <w:t xml:space="preserve">допинг-контроля</w:t>
      </w:r>
      <w:r>
        <w:t xml:space="preserve">, проведенного в рамках соревнования, на котором спортсмен выполнил нормы, требования и условия их выполнения</w:t>
      </w:r>
      <w:r>
        <w:rPr>
          <w:rFonts w:eastAsia="Calibri"/>
        </w:rPr>
        <w:t xml:space="preserve"> </w:t>
      </w:r>
      <w:r>
        <w:t xml:space="preserve">по виду спорта;</w:t>
      </w:r>
      <w:r/>
    </w:p>
    <w:p>
      <w:pPr>
        <w:pStyle w:val="1010"/>
        <w:ind w:left="0" w:firstLine="709"/>
        <w:jc w:val="both"/>
        <w:spacing w:after="0"/>
        <w:tabs>
          <w:tab w:val="left" w:pos="31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сроков направления представления о подтверждении спортивного разряда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 w:eastAsia="Times New Roman"/>
          <w:sz w:val="28"/>
          <w:szCs w:val="28"/>
        </w:rPr>
        <w:t xml:space="preserve">2.7.2 </w:t>
      </w:r>
      <w:r>
        <w:rPr>
          <w:rFonts w:ascii="Times New Roman" w:hAnsi="Times New Roman" w:eastAsia="Times New Roman"/>
          <w:sz w:val="28"/>
          <w:szCs w:val="28"/>
        </w:rPr>
        <w:t xml:space="preserve">настоящего Регламента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76" w:lineRule="auto"/>
      </w:pPr>
      <w:r>
        <w:t xml:space="preserve">отмена результата спортсмена, на основании которого направлено представление о подтверждении спортивного разряда;</w:t>
      </w:r>
      <w:r/>
    </w:p>
    <w:p>
      <w:pPr>
        <w:pStyle w:val="949"/>
        <w:ind w:firstLine="709"/>
        <w:jc w:val="both"/>
        <w:spacing w:line="276" w:lineRule="auto"/>
      </w:pPr>
      <w:r>
        <w:t xml:space="preserve">несоответствие условий, при которых показан результат спортсмена, условиям, указанным в пунктах 25 – 41 </w:t>
      </w:r>
      <w:r>
        <w:rPr>
          <w:sz w:val="28"/>
          <w:szCs w:val="28"/>
          <w:highlight w:val="none"/>
        </w:rPr>
        <w:t xml:space="preserve">Положения о Единой всероссийской спортивной классификации</w:t>
      </w:r>
      <w:r>
        <w:rPr>
          <w:sz w:val="28"/>
          <w:szCs w:val="28"/>
          <w:highlight w:val="none"/>
        </w:rPr>
        <w:t xml:space="preserve">, утвержденного приказом Министерства спорта Российской Федерации от 03.03.2025 № 173</w:t>
      </w:r>
      <w:r>
        <w:t xml:space="preserve">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2.16. Основания для приостановления Услуги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2.17.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2.18. Максимальный срок ожидания в очереди при направлении заявления через МФЦ, в электронном виде посредством Единого портала в Комитете и при получении результата предоставления Услуги не может превышать более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 Регистрация заявления осуществляется в день его поступления в Комитет.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 Требования к помещениям Комитета, в которых предоставляется Услуга в электронном виде: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2.20.1. вход в здание, в котором располагается Комитет, должен быть оборудован информационной табличкой (вывеской), содержащей наименование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2.20.2. помещение оснащается скамьями, стульями для ожидания заявителями возможности направления заявления в электронном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2.20.3. помещение оснащается скамьями, стульями, столами (стойками) для оформления документов, канцелярскими принадлежностями;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2.20.4. в помещении размещаются информационные стенды с карманами формата А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заполняемые образцами заявлений с разбивкой по типу заявителя, образцами заполнения документов, текстом Регламента, порядком обжалования, информация о сроках предостав</w:t>
      </w:r>
      <w:r>
        <w:rPr>
          <w:sz w:val="28"/>
          <w:szCs w:val="28"/>
        </w:rPr>
        <w:t xml:space="preserve">ления услуги, сроках выполнения административных процедур, об основаниях для отказа в приеме документов, об основаниях для отказа в предоставлении услуги, иные информационные и справочные материалы, необходимые при направлении заявления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Допускается оформление в виде тематической папки;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2.20.5. место для направления заявления и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2.20.6. инвалидам, иным маломобильным группам населения обеспечиваются следующие условия доступности к помещениям и месту для направления заявления и документов в электронном виде: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беспрепятственный вход в помещения и выход из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самостоятельное передвижение по территории, прилегающей к зданию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</w:t>
      </w:r>
      <w:r>
        <w:rPr>
          <w:sz w:val="28"/>
          <w:szCs w:val="28"/>
        </w:rPr>
        <w:t xml:space="preserve">, в том числе с использованием кресла-коляски и при необходимости с помощью сотрудников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доступ в Комитет собаки-проводника;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оказание помощи сотрудниками Комитета в направлении заявления и документов в электронном виде посредством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2.21. Показатели доступности и качества предоставления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показателем доступности Услуги является возможность направления заявления посредством Единого портала, через МФЦ;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показателями качества предоставления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соблюдение сроков предоставления Услуги, а также сроков выполнения административных процедур, установленных настоящим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отсутствие обоснованных жалоб заявителей на решения и действия (бездействия) Комитета, должностного лица Комитета, муниципального служащего Комитета, участвующих в предоставлении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возможность осуществления заявителями мониторинга хода предоставления Услуги с использованием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2.22. Иные требования и особенности предоставления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2.22.1. при </w:t>
      </w:r>
      <w:r>
        <w:rPr>
          <w:sz w:val="28"/>
          <w:szCs w:val="28"/>
        </w:rPr>
        <w:t xml:space="preserve">подаче заявления и получении результатов предоставления Услуги в МФЦ заявитель (представитель Заявителя) представляет сотруднику МФЦ 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2.22.2. при обращении за предоставлением Услуги через МФЦ сотрудник МФЦ обязан проверить копии представленных заявителем документов (за исключением нотариально заверенных) на соответствие их оригиналам;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2.22.3. заявитель вправе в течение срока предоставления Услуги направить в Комитет,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поступлении заявления об оставлении заявления без рассмотрения, предоставление Услуги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</w:t>
      </w:r>
      <w:r/>
    </w:p>
    <w:p>
      <w:pPr>
        <w:pStyle w:val="1008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3.1. Предоставление Услуги включает следующие административные процедуры (далее - процедура):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проверка Представления и документов, регистрация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рассмотрение </w:t>
      </w:r>
      <w:r>
        <w:rPr>
          <w:color w:val="000000" w:themeColor="text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подписание и регистрация результата предоставления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направление (выдача) результата предоставления Услуги на бумажном носителе.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 Проверка Представления и документов, регистрация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3.2.1. основанием начала выполнения процедуры является поступление в Комитет Представления 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3.2.2. ответственным за выполнение процедуры является муниципальный служащий Комитета, ответственный за прием (далее - Сотрудник Комитета, ответственный за прием);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3.2.3. Сотрудник Комитета, ответственный за прием осуществляет проверку Представления и документов на наличие оснований для отказа в приеме Представления и документов, предусмотренных пунктом 2.14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cy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3.2.4. при наличии оснований для возврата Представления и документов Сотрудник Комитета, ответственный за прием: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заносит сведения о заявлении в информационную систему «Платформа государственных сервисов» (далее - ПГС) (если документы поступили в Комитет через</w:t>
      </w:r>
      <w:r>
        <w:rPr>
          <w:sz w:val="28"/>
          <w:szCs w:val="28"/>
          <w:highlight w:val="white"/>
        </w:rPr>
        <w:t xml:space="preserve"> МФЦ);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подготавливает проект </w:t>
      </w:r>
      <w:hyperlink r:id="rId20" w:tooltip="https://login.consultant.ru/link/?req=doc&amp;base=RLAW368&amp;n=207110&amp;dst=100254&amp;field=134&amp;date=13.05.2025" w:history="1">
        <w:r>
          <w:rPr>
            <w:sz w:val="28"/>
            <w:szCs w:val="28"/>
          </w:rPr>
          <w:t xml:space="preserve">ре</w:t>
        </w:r>
        <w:r>
          <w:rPr>
            <w:sz w:val="28"/>
            <w:szCs w:val="28"/>
            <w:highlight w:val="white"/>
          </w:rPr>
          <w:t xml:space="preserve">шения</w:t>
        </w:r>
      </w:hyperlink>
      <w:r>
        <w:rPr>
          <w:sz w:val="28"/>
          <w:szCs w:val="28"/>
          <w:highlight w:val="white"/>
        </w:rPr>
        <w:t xml:space="preserve"> о возврате Представления и документов по форме согласно приложению 8 к настоящему Регламенту с указанием всех оснований, выявленных в ходе проверки</w:t>
      </w:r>
      <w:r>
        <w:rPr>
          <w:sz w:val="28"/>
          <w:szCs w:val="28"/>
        </w:rPr>
        <w:t xml:space="preserve"> Представления и документов и рекомендациями по их устранению;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направляет проект решения о возврате Представления и документов на рассмотрение и подписание должностному лицу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обеспечивает подписание проекта о возврате Представления и документов. Должностное лицо Комитета подписывает проект решения о возврате Представления и документов с использованием УКЭП в срок, указанный в </w:t>
      </w:r>
      <w:hyperlink r:id="rId21" w:tooltip="file:///opt/r7-office/desktopeditors/editors/web-apps/apps/documenteditor/main/index.html?_dc=0&amp;lang=ru-RU&amp;frameEditorId=placeholder&amp;parentOrigin=file://#p37" w:anchor="p37" w:history="1">
        <w:r>
          <w:rPr>
            <w:sz w:val="28"/>
            <w:szCs w:val="28"/>
          </w:rPr>
          <w:t xml:space="preserve">пункте 3.2.7</w:t>
        </w:r>
      </w:hyperlink>
      <w:r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направляет в личный кабинет заявителя на Едином портале решение о возврате Представления и документов, а также статус оказания Услуги о возврате Представления 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При обращении за предоставлением Услуги через МФЦ решение о возврате Представления и документов выдает специалист МФЦ, осуществляющий проверку заявления и документов на наличие оснований для возврата Представления и документов;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3.2.5. при отсутствии оснований для возврата в приеме Представления и документов Сотрудник Комитета, ответственный за прием: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заносит сведения о заявлени</w:t>
      </w:r>
      <w:r>
        <w:rPr>
          <w:color w:val="000000" w:themeColor="text1"/>
          <w:sz w:val="28"/>
          <w:szCs w:val="28"/>
        </w:rPr>
        <w:t xml:space="preserve">и в ПГС (</w:t>
      </w:r>
      <w:r>
        <w:rPr>
          <w:sz w:val="28"/>
          <w:szCs w:val="28"/>
        </w:rPr>
        <w:t xml:space="preserve">если документы поступили в Комитет через МФЦ);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Услуги о регистрации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направляет Представление и документы Сотруднику Комитета, ответственному за рассмотрение документов;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3.2.6. результатом выполнения процедуры является регистрация заявления и направление Представления и документов Сотруднику Комитета, ответственному за рассмотрение документов, либо отказ в приеме Представления и документов;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3.2.7. срок выполнения процедуры - до 1 рабочего дня со дня поступления </w:t>
      </w:r>
      <w:r>
        <w:rPr>
          <w:color w:val="000000" w:themeColor="text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 документов в Комитет.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 Рассмотрение </w:t>
      </w:r>
      <w:r>
        <w:rPr>
          <w:color w:val="000000" w:themeColor="text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3.3.1. ответственным за выполнение процедуры является Сотрудник Комитета, </w:t>
      </w:r>
      <w:r>
        <w:rPr>
          <w:color w:val="000000" w:themeColor="text1"/>
          <w:sz w:val="28"/>
          <w:szCs w:val="28"/>
        </w:rPr>
        <w:t xml:space="preserve">ответственный за рассмотрение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3.3.2. основанием для начала выполнения процедуры является поступление на рассмотрение Представления и документов Сотруднику Комитета, ответственному за рассмотрение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3.3.3. Сотрудник К</w:t>
      </w:r>
      <w:r>
        <w:rPr>
          <w:sz w:val="28"/>
          <w:szCs w:val="28"/>
        </w:rPr>
        <w:t xml:space="preserve">омитета, ответственный за рассмотрение документов рассматривает Представление и документы в соответствии с Положением о Единой всероссийской спортивной классификации, утвержденным приказом Министерства спорта Российской Федерации от 03 марта 2025 г. № 173.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cy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3.3.4. при наличии оснований для отказа в предоставлении Услуги Сотрудник Комитета, ответственный за </w:t>
      </w:r>
      <w:r>
        <w:rPr>
          <w:color w:val="000000" w:themeColor="text1"/>
          <w:sz w:val="28"/>
          <w:szCs w:val="28"/>
        </w:rPr>
        <w:t xml:space="preserve">рассмотрение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подготавливает проект </w:t>
      </w:r>
      <w:hyperlink r:id="rId22" w:tooltip="https://login.consultant.ru/link/?req=doc&amp;base=RLAW368&amp;n=207110&amp;dst=100254&amp;field=134&amp;date=13.05.2025" w:history="1">
        <w:r>
          <w:rPr>
            <w:sz w:val="28"/>
            <w:szCs w:val="28"/>
          </w:rPr>
          <w:t xml:space="preserve">ре</w:t>
        </w:r>
        <w:r>
          <w:rPr>
            <w:sz w:val="28"/>
            <w:szCs w:val="28"/>
            <w:highlight w:val="white"/>
          </w:rPr>
          <w:t xml:space="preserve">шения</w:t>
        </w:r>
      </w:hyperlink>
      <w:r>
        <w:rPr>
          <w:sz w:val="28"/>
          <w:szCs w:val="28"/>
          <w:highlight w:val="white"/>
        </w:rPr>
        <w:t xml:space="preserve"> об отказе </w:t>
      </w:r>
      <w:r>
        <w:rPr>
          <w:sz w:val="28"/>
          <w:szCs w:val="28"/>
        </w:rPr>
        <w:t xml:space="preserve">в предоставлении Услуги «Присвоение спортивных разрядов»;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направляет проект решения об отказе в предоставлении Услуги на рассмотрение и подписание должностному лицу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3.3.5. при отсутствии оснований для отказа в предоставлении Услуги Сотрудник Комитета, ответственный за </w:t>
      </w:r>
      <w:r>
        <w:rPr>
          <w:color w:val="000000" w:themeColor="text1"/>
          <w:sz w:val="28"/>
          <w:szCs w:val="28"/>
        </w:rPr>
        <w:t xml:space="preserve">рассмотрение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подготавливает проект </w:t>
      </w:r>
      <w:hyperlink r:id="rId23" w:tooltip="https://login.consultant.ru/link/?req=doc&amp;base=RLAW368&amp;n=207110&amp;dst=100254&amp;field=134&amp;date=13.05.2025" w:history="1">
        <w:r>
          <w:rPr>
            <w:sz w:val="28"/>
            <w:szCs w:val="28"/>
          </w:rPr>
          <w:t xml:space="preserve">ре</w:t>
        </w:r>
        <w:r>
          <w:rPr>
            <w:sz w:val="28"/>
            <w:szCs w:val="28"/>
            <w:highlight w:val="white"/>
          </w:rPr>
          <w:t xml:space="preserve">шения</w:t>
        </w:r>
      </w:hyperlink>
      <w:r>
        <w:rPr>
          <w:sz w:val="28"/>
          <w:szCs w:val="28"/>
          <w:highlight w:val="white"/>
        </w:rPr>
        <w:t xml:space="preserve"> о присвоении (подтверждении) спортивного разряда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направляет проект решения </w:t>
      </w:r>
      <w:r>
        <w:rPr>
          <w:sz w:val="28"/>
          <w:szCs w:val="28"/>
          <w:highlight w:val="white"/>
        </w:rPr>
        <w:t xml:space="preserve">о присвоении (подтверждении) спортивного разряда</w:t>
      </w:r>
      <w:r>
        <w:rPr>
          <w:sz w:val="28"/>
          <w:szCs w:val="28"/>
        </w:rPr>
        <w:t xml:space="preserve"> на рассмотрение и подписание должностному лицу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3.3.6. результатом выполнения процедуры является </w:t>
      </w:r>
      <w:r>
        <w:rPr>
          <w:sz w:val="28"/>
          <w:szCs w:val="28"/>
        </w:rPr>
        <w:t xml:space="preserve">направление проекта решения </w:t>
      </w:r>
      <w:r>
        <w:rPr>
          <w:sz w:val="28"/>
          <w:szCs w:val="28"/>
          <w:highlight w:val="white"/>
        </w:rPr>
        <w:t xml:space="preserve">о присвоении (подтверждении) разряда</w:t>
      </w:r>
      <w:r>
        <w:rPr>
          <w:sz w:val="28"/>
          <w:szCs w:val="28"/>
        </w:rPr>
        <w:t xml:space="preserve"> (проекта решения об отказе в предоставлении муниципальной услуги «Присвоение спортивных разрядов») на подписание и регистрацию результата должностному лицу Комитета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3.3.7. срок выполнения процедуры - до 10 рабочих дней со дня поступления </w:t>
      </w:r>
      <w:r>
        <w:rPr>
          <w:color w:val="000000" w:themeColor="text1"/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 документов на рассмотрение.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3.4. Подписание и регистрация результата предоставления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3.4.1. основанием для начала выполнения процедуры является поступление на подписание и регистрацию результата должностному лицу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3.4.2.</w:t>
      </w:r>
      <w:r>
        <w:rPr>
          <w:sz w:val="28"/>
          <w:szCs w:val="28"/>
        </w:rPr>
        <w:t xml:space="preserve"> Должностное лицо Комитета рассматривает проект решения о присвоении (подтверждении) спортивного разряда (проект решения об отказе в предоставлении муниципальной услуги «Присвоение спортивных разрядов») на предмет обоснованности указанных в нем оснований.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наличии замечаний должностное лицо Комитета возвращает Сотруднику Комитета, ответственному за рассмотрение документов, проект решения о присвоении (подтвержде</w:t>
      </w:r>
      <w:r>
        <w:rPr>
          <w:sz w:val="28"/>
          <w:szCs w:val="28"/>
        </w:rPr>
        <w:t xml:space="preserve">нии) спортивного разряда (проекта решения об отказе в предоставлении муниципальной услуги «Присвоение спортивных разрядов») с указанием замечаний. Замечания подлежат устранению Сотрудником Комитета, ответственным за рассмотрение документов, в тот же день.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отсутствии за</w:t>
      </w:r>
      <w:r>
        <w:rPr>
          <w:sz w:val="28"/>
          <w:szCs w:val="28"/>
        </w:rPr>
        <w:t xml:space="preserve">мечаний должностное лицо Комитета подписывает решение о присвоении (подтверждении) спортивного разряда ((проекта решения об отказе в предоставлении муниципальной услуги «Присвоение спортивных разрядов») в форме электронного документа с использованием УКЭП.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Решение о присвоении (подтверждении) спортивного разряда (решение об отказе в предоставлении муниципальной услуги «Присвоение спортивных </w:t>
      </w:r>
      <w:r>
        <w:rPr>
          <w:sz w:val="28"/>
          <w:szCs w:val="28"/>
        </w:rPr>
        <w:t xml:space="preserve">разрядов») после подписания должностным лицом Комитета автоматически регистрируется в государственной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3.4.3. результатом выполнения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направление решения о присвоении (подтверждении) спортивного разряда (проекта решения об отказе в предоставлении муниципальной услуги «Присвоение спортивных разрядов») в личный кабинет заявителя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заверение</w:t>
      </w:r>
      <w:r>
        <w:rPr>
          <w:sz w:val="28"/>
          <w:szCs w:val="28"/>
        </w:rPr>
        <w:t xml:space="preserve"> бумажной копии </w:t>
      </w:r>
      <w:r>
        <w:rPr>
          <w:sz w:val="28"/>
          <w:szCs w:val="28"/>
        </w:rPr>
        <w:t xml:space="preserve">решения о присвоении (подтверждении) спортивного разряда (решения об отказе в предоставлении муниципальной услуги «Присвоение спортивных разрядов») должностным лицом Комитета (если заявителем выбран способ получения результата предоставления Услуги в МФЦ);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3.4.4. срок выполнения процедуры - до 1 рабочего дня со дня поступления на подписание и регистрацию результата предоставления Услуги должностному лицу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 Направление (выдача) результата предоставления Услуги 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</w:t>
      </w:r>
      <w:r>
        <w:rPr>
          <w:sz w:val="28"/>
          <w:szCs w:val="28"/>
        </w:rPr>
        <w:t xml:space="preserve">.1. основанием для начала выполнения процедуры является заверение должностным лицом Комитета бумажной копии Решения о присвоении (подтверждении) спортивного разряда (решения об отказе в предоставлении муниципальной услуги «Присвоение спортивных разрядов»);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3.5.2. ответственным за выполнение процедуры является Сотрудник Комитета, ответственный за направление (выдачу) результата;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3.5.3.</w:t>
      </w:r>
      <w:r>
        <w:rPr>
          <w:sz w:val="28"/>
          <w:szCs w:val="28"/>
        </w:rPr>
        <w:t xml:space="preserve"> Сотрудник Комитета, ответственный за направление (выдачу) результата направляет решение о присвоении (подтверждении) спортивного разряда (решение об отказе в предоставлении муниципальной услуги «Присвоение спортивных разрядов») в МФЦ для выдачи заявителю;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Результат предоставления Услуги выдается заявителю в случаях, установленных настоящим пунктом, в виде бумажной копии электронного документа, заверенной должностным лицом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3.5.4. результатом выполнения процедуры является направление (выдача) решения о присвоении (подтверждении) спортивного разряда (решения об отказе в предоставлении муниципальной услуги «Присвоение спортивных разрядов»)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3.5.5. срок выполнения процедуры - до 1 рабочего дней со дня подписания решения о присвоении (подтверждении) спортивного разряда (решения об отказе в предоставлении муниципальной услуги «Присвоение спортивных разрядов»).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spacing w:after="1"/>
      </w:pPr>
      <w:r/>
      <w:r/>
    </w:p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79"/>
        <w:gridCol w:w="1578"/>
        <w:gridCol w:w="311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9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2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Кому:</w:t>
            </w:r>
            <w:r/>
          </w:p>
          <w:p>
            <w:pPr>
              <w:pStyle w:val="949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Заявителя/Ф.И.О. представителя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Заявителя)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о присвоении спортивного разряда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от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right"/>
            </w:pPr>
            <w:r>
              <w:rPr>
                <w:sz w:val="24"/>
              </w:rPr>
              <w:t xml:space="preserve">№ ___________________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Рассмотрев Ваше заявление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___________________ № _____________ и </w:t>
            </w:r>
            <w:r>
              <w:rPr>
                <w:sz w:val="24"/>
              </w:rPr>
              <w:t xml:space="preserve">прилагаемые</w:t>
            </w:r>
            <w:r>
              <w:rPr>
                <w:sz w:val="24"/>
              </w:rPr>
              <w:t xml:space="preserve"> к нему документы, в соответствии с </w:t>
            </w:r>
            <w:hyperlink r:id="rId24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 w:history="1">
              <w:r>
                <w:rPr>
                  <w:color w:val="0000ff"/>
                  <w:sz w:val="24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 Единой всероссийской спортивной классификации, утвержденным приказом Министерства спорта Российской Федерации от </w:t>
            </w:r>
            <w:r>
              <w:rPr>
                <w:sz w:val="24"/>
                <w:szCs w:val="24"/>
              </w:rPr>
              <w:t xml:space="preserve">03 марта 2025 г. № 173</w:t>
            </w:r>
            <w:r>
              <w:rPr>
                <w:sz w:val="24"/>
              </w:rPr>
              <w:t xml:space="preserve">, выполнением требований, норм и условий для присвоения спортивного разряда, принято решение присвоить спортивный разряд:</w:t>
            </w:r>
            <w:r/>
          </w:p>
        </w:tc>
      </w:tr>
    </w:tbl>
    <w:p>
      <w:pPr>
        <w:pStyle w:val="949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>
        <w:tblPrEx/>
        <w:trPr/>
        <w:tc>
          <w:tcPr>
            <w:tcW w:w="4139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  <w:t xml:space="preserve">Ф.И.О. спортсмена</w:t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139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  <w:t xml:space="preserve">Дата рождения спортсмена</w:t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139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  <w:t xml:space="preserve">Присвоенный спортивный разряд</w:t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139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  <w:t xml:space="preserve">Вид спорта</w:t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13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Дата вступления в силу присвоенного спортивного разряда</w:t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</w:tbl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3066"/>
        <w:gridCol w:w="311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Сектору по организации спортивно</w:t>
            </w:r>
            <w:r>
              <w:rPr>
                <w:sz w:val="24"/>
              </w:rPr>
              <w:t xml:space="preserve">-массовой работы отдела развития физической культуры и спорта комитета по физической культуре и спорту администрации города Перми обеспечить выдачу нагрудного значка, зачетной классификационной книжки с занесением сведений о присвоении спортивного разряда.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Председатель комитета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по физической культуре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и спорту администрации города Перми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6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 (Ф.И.О. председателя комитета)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________________________ (сведения об электронной подписи)</w:t>
            </w:r>
            <w:r/>
          </w:p>
        </w:tc>
      </w:tr>
    </w:tbl>
    <w:p>
      <w:pPr>
        <w:pStyle w:val="949"/>
        <w:jc w:val="both"/>
      </w:pPr>
      <w:r/>
      <w:r/>
    </w:p>
    <w:p>
      <w:pPr>
        <w:pStyle w:val="949"/>
        <w:jc w:val="both"/>
      </w:pPr>
      <w:r/>
      <w:r/>
    </w:p>
    <w:p>
      <w:pPr>
        <w:pStyle w:val="949"/>
        <w:outlineLvl w:val="1"/>
      </w:pPr>
      <w:r/>
      <w:r/>
    </w:p>
    <w:p>
      <w:pPr>
        <w:pStyle w:val="94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spacing w:after="1"/>
      </w:pPr>
      <w:r/>
      <w:r/>
    </w:p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4"/>
        <w:gridCol w:w="2277"/>
        <w:gridCol w:w="1488"/>
        <w:gridCol w:w="1578"/>
        <w:gridCol w:w="311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9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2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Кому:</w:t>
            </w:r>
            <w:r/>
          </w:p>
          <w:p>
            <w:pPr>
              <w:pStyle w:val="949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Заявителя/Ф.И.О. представителя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Заявителя)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«Присвоение спортивных разрядов»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от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right"/>
            </w:pPr>
            <w:r>
              <w:rPr>
                <w:sz w:val="24"/>
              </w:rPr>
              <w:t xml:space="preserve">№ ___________________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Рассмотрев Ваше заявление от ___________________ № _____________ и прилагаемые к нему документы, руководствуясь </w:t>
            </w:r>
            <w:hyperlink r:id="rId25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 w:history="1">
              <w:r>
                <w:rPr>
                  <w:color w:val="0000ff"/>
                  <w:sz w:val="24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 Единой всероссийской спортивной классификации, утвержденным приказом Министерства спорта Российской Федерации от </w:t>
            </w:r>
            <w:r>
              <w:rPr>
                <w:sz w:val="24"/>
                <w:szCs w:val="24"/>
              </w:rPr>
              <w:t xml:space="preserve">03 марта 2025 г. № 173</w:t>
            </w:r>
            <w:r>
              <w:rPr>
                <w:sz w:val="24"/>
              </w:rPr>
              <w:t xml:space="preserve">, комитетом по физической культуре и спорту администрации города Перми принято решение об отказе в присвоении спортивного разряда спортсмену: _________________________________________________________________________,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(Ф.И.О.)</w:t>
            </w:r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дата рождения: ____________________, по следующим основаниям: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заявителем не представлены в Комитет оригиналы электронных образов документов;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документов (сведений), представленных Заявителем, документам (сведениям), полученным в рамках межведомственного взаимодействия;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несоответствие результата спортсмена, указанного в документах для присвоения спортивного разряда, предусмотренных пунктом 2.7.1 настоящего Регламента, нормам, требованиям и условиям их выполнения по виду спорта;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спортивная дисквалификация спортсмена;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выявление недостоверных или неполных сведений в документах для присвоения спортивного разряда, предусмотренных пунктом 2.7.1 настоящего Регламента;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</w:t>
            </w:r>
            <w:r>
              <w:rPr>
                <w:sz w:val="24"/>
              </w:rPr>
              <w:t xml:space="preserve">их выполнения по виду спорта;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отмена результата спортсмена, на основании которого направлено представление для присвоения спортивного разряда;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  <w:rPr>
                <w14:ligatures w14:val="none"/>
              </w:rPr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условий, при которых показан результат спортсмена, условиям, указанным в пунктах 25 - 41 Положения о Единой всероссийской спортивной классификации, утвержденного приказом Министерства спорта Российской Федерации от 03.03.2025 № 173.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Председатель комитета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по физической культуре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и спорту администрации города Перми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6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председателя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комитета)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(сведения об электронной подписи)</w:t>
            </w:r>
            <w:r/>
          </w:p>
        </w:tc>
      </w:tr>
    </w:tbl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spacing w:after="1"/>
      </w:pPr>
      <w:r/>
      <w:r/>
    </w:p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79"/>
        <w:gridCol w:w="1578"/>
        <w:gridCol w:w="311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9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2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Кому:</w:t>
            </w:r>
            <w:r/>
          </w:p>
          <w:p>
            <w:pPr>
              <w:pStyle w:val="949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Заявителя/Ф.И.О. представителя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Заявителя)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о подтверждении спортивного разряда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от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right"/>
            </w:pPr>
            <w:r>
              <w:rPr>
                <w:sz w:val="24"/>
              </w:rPr>
              <w:t xml:space="preserve">№ ___________________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Рассмотрев Ваше заявление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___________________ № _____________ и </w:t>
            </w:r>
            <w:r>
              <w:rPr>
                <w:sz w:val="24"/>
              </w:rPr>
              <w:t xml:space="preserve">прилагаемые</w:t>
            </w:r>
            <w:r>
              <w:rPr>
                <w:sz w:val="24"/>
              </w:rPr>
              <w:t xml:space="preserve"> к нему документы, в соответствии с </w:t>
            </w:r>
            <w:hyperlink r:id="rId2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 w:history="1">
              <w:r>
                <w:rPr>
                  <w:color w:val="0000ff"/>
                  <w:sz w:val="24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 Единой всероссийской спортивной классификации, утвержденным приказом Министерства спорта Российской Федерации от </w:t>
            </w:r>
            <w:r>
              <w:rPr>
                <w:sz w:val="24"/>
                <w:szCs w:val="24"/>
              </w:rPr>
              <w:t xml:space="preserve">03 марта 2025 г. № 173</w:t>
            </w:r>
            <w:r>
              <w:rPr>
                <w:sz w:val="24"/>
              </w:rPr>
              <w:t xml:space="preserve">, выполнением требований, норм и условий для подтверждения спортивного разряда, принято решение подтвердить спортивный разряд:</w:t>
            </w:r>
            <w:r/>
          </w:p>
        </w:tc>
      </w:tr>
    </w:tbl>
    <w:p>
      <w:pPr>
        <w:pStyle w:val="949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Ф.И.О. спортсмена</w:t>
            </w:r>
            <w:r/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Дата рождения спортсмена</w:t>
            </w:r>
            <w:r/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Подтвержденный спортивный разряд</w:t>
            </w:r>
            <w:r/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Вид спорта</w:t>
            </w:r>
            <w:r/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Дата вступления в силу подтвержденного спортивного разряда</w:t>
            </w:r>
            <w:r/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</w:tbl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3066"/>
        <w:gridCol w:w="311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Секто</w:t>
            </w:r>
            <w:r>
              <w:rPr>
                <w:sz w:val="24"/>
              </w:rPr>
              <w:t xml:space="preserve">ру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 внести сведения о подтверждении спортивного разряда в зачетную классификационную книжку спортсмена.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Председатель комитета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по физической культуре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и спорту администрации города Перми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6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председателя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комитета)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(сведения об электронной подписи)</w:t>
            </w:r>
            <w:r/>
          </w:p>
        </w:tc>
      </w:tr>
    </w:tbl>
    <w:p>
      <w:pPr>
        <w:pStyle w:val="949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spacing w:after="1"/>
      </w:pPr>
      <w:r/>
      <w:r/>
    </w:p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4"/>
        <w:gridCol w:w="2277"/>
        <w:gridCol w:w="1488"/>
        <w:gridCol w:w="1578"/>
        <w:gridCol w:w="311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9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2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Кому:</w:t>
            </w:r>
            <w:r/>
          </w:p>
          <w:p>
            <w:pPr>
              <w:pStyle w:val="949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Заявителя/Ф.И.О. представителя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Заявителя)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«Присвоение спортивных разрядов»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от 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right"/>
            </w:pPr>
            <w:r>
              <w:rPr>
                <w:sz w:val="24"/>
              </w:rPr>
              <w:t xml:space="preserve">№ ___________________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Рассмотрев Ваше заявление от ___________________ № _____________ и прилагаемые к нему документы, руководствуясь </w:t>
            </w:r>
            <w:hyperlink r:id="rId27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 w:history="1">
              <w:r>
                <w:rPr>
                  <w:color w:val="0000ff"/>
                  <w:sz w:val="24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 Единой всероссийской спортивной классификации, утвержденным приказом Министерства спорта Российской Федерации от </w:t>
            </w:r>
            <w:r>
              <w:rPr>
                <w:sz w:val="24"/>
                <w:szCs w:val="24"/>
              </w:rPr>
              <w:t xml:space="preserve">03 марта 2025 г. № 173</w:t>
            </w:r>
            <w:r>
              <w:rPr>
                <w:sz w:val="24"/>
              </w:rPr>
              <w:t xml:space="preserve">, комитетом по физической культуре и спорту администрации города Перми принято решение об отказе в подтверждении спортивного разряда _________________________________________________________________________,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(Ф.И.О.)</w:t>
            </w:r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дата рождения: ____________________, по следующим основаниям: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заявителем не представлены в Комитет оригиналы электронных образов документов;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документов (сведений), представленных Заявителем, документам (сведениям), полученным в рамках межведомственного взаимодействия;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несоответствие результата спортсмена, указанного в представлениио подтверждении спортивного разряда и документах, предусмотренных пунктом 2.7.2 настоящего Регламента, нормам, требованиями условиям их выполнения по виду спорта;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спортивная дисквалификация спортсмена;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выявление недостоверных или неполных сведений в представлении о подтверждении спортивного разряда и документах, предусмотренных пунктом 2.7.2 настоящего Регламента;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наличие решения соответствующей антидопинговой организации о нарушении спортсменом общероссийских антидопинговых правил, принятогопо результатам допинг-контроля, проведенного в рамках соревнования, на котором спортсмен выполнил нормы, требования и условия и</w:t>
            </w:r>
            <w:r>
              <w:rPr>
                <w:sz w:val="24"/>
              </w:rPr>
              <w:t xml:space="preserve">х выполнения по виду спорта;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нарушение сроков направления представления о подтверждении спортивного разряда и документов, предусмотренных пунктом 2.7.2 настоящего Регламента;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отмена результата спортсмена, на основании которого направлено представление о подтверждении спортивного разряда;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условий, при которых показан результат спортсмена, условиям, указанным в пунктах 25 – 41 Положения о Единой всероссийской спортивной классификации, утвержденного приказом Министерства спорта Российской Федерации от 03.03.2025 № 173.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Председатель комитета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по физической культуре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и спорту администрации города Перми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6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председателя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комитета)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(сведения об электронной подписи)</w:t>
            </w:r>
            <w:r/>
          </w:p>
        </w:tc>
      </w:tr>
    </w:tbl>
    <w:p>
      <w:pPr>
        <w:pStyle w:val="949"/>
        <w:jc w:val="both"/>
      </w:pPr>
      <w:r/>
      <w:r/>
    </w:p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rPr>
          <w:sz w:val="24"/>
          <w:szCs w:val="24"/>
        </w:rPr>
        <w:outlineLvl w:val="1"/>
      </w:pPr>
      <w:r>
        <w:rPr>
          <w:sz w:val="24"/>
        </w:rPr>
        <w:t xml:space="preserve">Приложение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pStyle w:val="949"/>
        <w:jc w:val="right"/>
      </w:pPr>
      <w:r/>
      <w:r/>
    </w:p>
    <w:p>
      <w:pPr>
        <w:pStyle w:val="949"/>
        <w:jc w:val="center"/>
      </w:pPr>
      <w:r>
        <w:rPr>
          <w:sz w:val="24"/>
        </w:rPr>
        <w:t xml:space="preserve">ПРЕДСТАВЛЕНИЕ</w:t>
      </w:r>
      <w:r/>
    </w:p>
    <w:p>
      <w:pPr>
        <w:pStyle w:val="949"/>
        <w:jc w:val="center"/>
      </w:pPr>
      <w:r>
        <w:rPr>
          <w:sz w:val="24"/>
        </w:rPr>
        <w:t xml:space="preserve">на присвоение спортивного разряда</w:t>
      </w:r>
      <w:r/>
    </w:p>
    <w:tbl>
      <w:tblPr>
        <w:tblW w:w="0" w:type="auto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61"/>
        <w:gridCol w:w="1708"/>
        <w:gridCol w:w="340"/>
        <w:gridCol w:w="566"/>
        <w:gridCol w:w="817"/>
        <w:gridCol w:w="591"/>
        <w:gridCol w:w="340"/>
        <w:gridCol w:w="1372"/>
        <w:gridCol w:w="1043"/>
        <w:gridCol w:w="4110"/>
        <w:gridCol w:w="2268"/>
      </w:tblGrid>
      <w:tr>
        <w:tblPrEx/>
        <w:trPr/>
        <w:tc>
          <w:tcP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ПРЕДСТАВЛЕНИЕ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на присвоение спортивного разряда</w:t>
            </w:r>
            <w:r/>
          </w:p>
        </w:tc>
        <w:tc>
          <w:tcPr>
            <w:gridSpan w:val="6"/>
            <w:tcW w:w="4362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спортивный разряд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(второй или третий)</w:t>
            </w:r>
            <w:r/>
          </w:p>
        </w:tc>
        <w:tc>
          <w:tcPr>
            <w:gridSpan w:val="4"/>
            <w:tcW w:w="8793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ОСНОВНЫЕ ПОКАЗАТЕЛИ (нормы, требования)</w:t>
            </w:r>
            <w:r/>
          </w:p>
        </w:tc>
      </w:tr>
      <w:tr>
        <w:tblPrEx/>
        <w:trPr/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48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присвоить</w:t>
            </w:r>
            <w:r/>
          </w:p>
        </w:tc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1408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подтвердить</w:t>
            </w:r>
            <w:r/>
          </w:p>
        </w:tc>
        <w:tc>
          <w:tcPr>
            <w:tcW w:w="340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W w:w="87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Наименование вида спорта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(в соответствии с ВРВС)</w:t>
            </w:r>
            <w:r/>
          </w:p>
        </w:tc>
        <w:tc>
          <w:tcPr>
            <w:gridSpan w:val="6"/>
            <w:tcW w:w="436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Дата выполнения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(число, месяц, год)</w:t>
            </w:r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Наименование соревнований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(N мероприятия в ЕКП, в календарном плане субъекта Российской Федерации, в календарном плане города Перми)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Показанный результат</w:t>
            </w:r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Фамилия</w:t>
            </w:r>
            <w:r/>
          </w:p>
        </w:tc>
        <w:tc>
          <w:tcPr>
            <w:gridSpan w:val="2"/>
            <w:tcW w:w="204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1383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Имя</w:t>
            </w:r>
            <w:r/>
          </w:p>
        </w:tc>
        <w:tc>
          <w:tcPr>
            <w:gridSpan w:val="2"/>
            <w:tcW w:w="931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Отчество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(при наличии)</w:t>
            </w:r>
            <w:r/>
          </w:p>
        </w:tc>
        <w:tc>
          <w:tcPr>
            <w:gridSpan w:val="2"/>
            <w:tcW w:w="204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1383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Дата рождения</w:t>
            </w:r>
            <w:r/>
          </w:p>
        </w:tc>
        <w:tc>
          <w:tcPr>
            <w:gridSpan w:val="2"/>
            <w:tcW w:w="931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Домашний адрес (место жительства)</w:t>
            </w:r>
            <w:r/>
          </w:p>
        </w:tc>
        <w:tc>
          <w:tcPr>
            <w:gridSpan w:val="6"/>
            <w:tcW w:w="436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Организация, осуществляющая деятельность в области физической культуры и спорта к которой принадлежит спортсмен</w:t>
            </w:r>
            <w:r/>
          </w:p>
        </w:tc>
        <w:tc>
          <w:tcPr>
            <w:gridSpan w:val="6"/>
            <w:tcW w:w="4362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>
          <w:trHeight w:val="757"/>
        </w:trPr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Предыдущий спортивный разряд (при присвоении)</w:t>
            </w:r>
            <w:r/>
          </w:p>
        </w:tc>
        <w:tc>
          <w:tcP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Дата присвоения / подтверждения</w:t>
            </w:r>
            <w:r/>
          </w:p>
        </w:tc>
        <w:tc>
          <w:tcPr>
            <w:gridSpan w:val="5"/>
            <w:tcW w:w="2654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Номер приказа (решения) о присвоении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Должность судьи</w:t>
            </w:r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Фамилия, имя, отчество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(при наличии)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Квалификационная категория спортивного судьи</w:t>
            </w:r>
            <w:r/>
          </w:p>
        </w:tc>
      </w:tr>
      <w:tr>
        <w:tblPrEx/>
        <w:trPr/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26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Главный судья</w:t>
            </w:r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70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5"/>
            <w:tcW w:w="2654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Главный секретарь</w:t>
            </w:r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Фамилия. Имя, отчество (при наличии) тренеров, подготовивших спортсмена</w:t>
            </w:r>
            <w:r/>
          </w:p>
        </w:tc>
        <w:tc>
          <w:tcPr>
            <w:gridSpan w:val="6"/>
            <w:tcW w:w="4362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1372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Судьи</w:t>
            </w:r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53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W w:w="2861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Информация о Заявителе: контактный телефон, e-</w:t>
            </w:r>
            <w:r>
              <w:rPr>
                <w:sz w:val="24"/>
              </w:rPr>
              <w:t xml:space="preserve">mail</w:t>
            </w:r>
            <w:r/>
          </w:p>
        </w:tc>
        <w:tc>
          <w:tcPr>
            <w:gridSpan w:val="6"/>
            <w:tcW w:w="4362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Фамилия, имя, отчество (при наличии), должность Заявителя (представителя Заявителя)</w:t>
            </w:r>
            <w:r/>
          </w:p>
        </w:tc>
        <w:tc>
          <w:tcPr>
            <w:gridSpan w:val="2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>
          <w:trHeight w:val="322"/>
        </w:trPr>
        <w:tc>
          <w:tcPr>
            <w:tcW w:w="286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Спортивная федерация, организация</w:t>
            </w:r>
            <w:r/>
          </w:p>
        </w:tc>
        <w:tc>
          <w:tcPr>
            <w:gridSpan w:val="6"/>
            <w:tcW w:w="4362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W w:w="24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637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415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Место печати (при наличии)</w:t>
            </w:r>
            <w:r/>
          </w:p>
        </w:tc>
      </w:tr>
      <w:tr>
        <w:tblPrEx/>
        <w:trPr/>
        <w:tc>
          <w:tcPr>
            <w:tcW w:w="28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415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Дата (число, месяц, год)</w:t>
            </w:r>
            <w:r/>
          </w:p>
        </w:tc>
        <w:tc>
          <w:tcPr>
            <w:gridSpan w:val="2"/>
            <w:tcW w:w="6378" w:type="dxa"/>
            <w:vAlign w:val="center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</w:tbl>
    <w:p>
      <w:pPr>
        <w:pStyle w:val="949"/>
        <w:jc w:val="both"/>
        <w:rPr>
          <w:sz w:val="24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6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spacing w:after="1"/>
      </w:pPr>
      <w:r/>
      <w:r/>
    </w:p>
    <w:p>
      <w:pPr>
        <w:pStyle w:val="949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right"/>
            </w:pPr>
            <w:r>
              <w:rPr>
                <w:sz w:val="24"/>
              </w:rPr>
              <w:t xml:space="preserve">В комитет по физической культуре и спорту</w:t>
            </w:r>
            <w:r/>
          </w:p>
          <w:p>
            <w:pPr>
              <w:pStyle w:val="949"/>
              <w:jc w:val="right"/>
            </w:pPr>
            <w:r>
              <w:rPr>
                <w:sz w:val="24"/>
              </w:rPr>
              <w:t xml:space="preserve">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СОГЛАСИЕ </w:t>
            </w:r>
            <w:hyperlink w:tooltip="&lt;*&gt; заполняется от руки" w:anchor="P864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/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на обработку персональных данных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____________________________________________________________________,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(фамилия, имя, отчество законного представителя (до 18 лет) / кандидата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достигшего</w:t>
            </w:r>
            <w:r>
              <w:rPr>
                <w:sz w:val="24"/>
              </w:rPr>
              <w:t xml:space="preserve"> 18 лет)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являясь законным представителем несовершеннолетнего (до 18 лет) _________________________________________________________________________,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(фамилия, имя, отчество несовершеннолетнего)</w:t>
            </w:r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проживающи</w:t>
            </w:r>
            <w:r>
              <w:rPr>
                <w:sz w:val="24"/>
              </w:rPr>
              <w:t xml:space="preserve">й(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) по адресу: ________________________________________________</w:t>
            </w:r>
            <w:r/>
          </w:p>
          <w:p>
            <w:pPr>
              <w:pStyle w:val="949"/>
              <w:ind w:left="4811"/>
              <w:jc w:val="both"/>
            </w:pPr>
            <w:r>
              <w:rPr>
                <w:sz w:val="24"/>
              </w:rPr>
              <w:t xml:space="preserve">(адрес по паспорту)</w:t>
            </w:r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документ, удостоверяющий личность: ________________________________________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серия __________ N _____________ </w:t>
            </w:r>
            <w:r>
              <w:rPr>
                <w:sz w:val="24"/>
              </w:rPr>
              <w:t xml:space="preserve">выдан</w:t>
            </w:r>
            <w:r>
              <w:rPr>
                <w:sz w:val="24"/>
              </w:rPr>
              <w:t xml:space="preserve"> ____________________________________</w:t>
            </w:r>
            <w:r/>
          </w:p>
          <w:p>
            <w:pPr>
              <w:pStyle w:val="949"/>
              <w:ind w:left="5943"/>
              <w:jc w:val="both"/>
            </w:pPr>
            <w:r>
              <w:rPr>
                <w:sz w:val="24"/>
              </w:rPr>
              <w:t xml:space="preserve">(когда и кем)</w:t>
            </w:r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jc w:val="both"/>
            </w:pPr>
            <w:r>
              <w:rPr>
                <w:sz w:val="24"/>
              </w:rPr>
              <w:t xml:space="preserve">выражаю согласие на обработку моих, моего ребенка (нужное подчеркнуть) персональных данных комитету по физической культуре и спорту администрации города Перми, относящихся исключительно к пе</w:t>
            </w:r>
            <w:r>
              <w:rPr>
                <w:sz w:val="24"/>
              </w:rPr>
              <w:t xml:space="preserve">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с целью: присвоения / подтверждения спортивного разряда.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С предоставленными пе</w:t>
            </w:r>
            <w:r>
              <w:rPr>
                <w:sz w:val="24"/>
              </w:rPr>
              <w:t xml:space="preserve">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Планируются следующие способы обработки представленных персональных данных: </w:t>
            </w:r>
            <w:r>
              <w:rPr>
                <w:sz w:val="24"/>
              </w:rPr>
              <w:t xml:space="preserve">смешанная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Настоящее согласие действует </w:t>
            </w:r>
            <w:r>
              <w:rPr>
                <w:sz w:val="24"/>
              </w:rPr>
              <w:t xml:space="preserve">с даты подписания</w:t>
            </w:r>
            <w:r>
              <w:rPr>
                <w:sz w:val="24"/>
              </w:rPr>
              <w:t xml:space="preserve"> до даты подачи заявления об отзыве настоящего согласия.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Настоящее согласие может быть отозвано путем подачи письменного заявления в адрес комитета по физической культуре и спорту администрации города Перми.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  <w:t xml:space="preserve">«___» _________ 20__ г. ___________ / _______________________________________ /</w:t>
            </w:r>
            <w:r/>
          </w:p>
          <w:p>
            <w:pPr>
              <w:pStyle w:val="949"/>
              <w:ind w:left="3962"/>
              <w:jc w:val="both"/>
            </w:pPr>
            <w:r>
              <w:rPr>
                <w:sz w:val="24"/>
              </w:rPr>
              <w:t xml:space="preserve">(подпись, фамилия, имя, отчество прописью</w:t>
            </w:r>
            <w:r/>
          </w:p>
          <w:p>
            <w:pPr>
              <w:pStyle w:val="949"/>
              <w:ind w:left="5660"/>
              <w:jc w:val="both"/>
            </w:pPr>
            <w:r>
              <w:rPr>
                <w:sz w:val="24"/>
              </w:rPr>
              <w:t xml:space="preserve">полностью)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&lt;*&gt; заполняется от руки</w:t>
            </w:r>
            <w:r/>
          </w:p>
        </w:tc>
      </w:tr>
    </w:tbl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>
        <w:rPr>
          <w:sz w:val="24"/>
        </w:rPr>
        <w:t xml:space="preserve">Приложение 7</w:t>
      </w:r>
      <w:r/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pStyle w:val="949"/>
        <w:jc w:val="both"/>
      </w:pPr>
      <w:r/>
      <w:r/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комитет по физической культуре и спорту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города Перми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СОГЛАСИЕ </w:t>
            </w:r>
            <w:hyperlink w:tooltip="&lt;*&gt; заполняется от руки" w:anchor="P864" w:history="1">
              <w:r>
                <w:rPr>
                  <w:color w:val="0000ff"/>
                  <w:sz w:val="20"/>
                  <w:szCs w:val="20"/>
                  <w:highlight w:val="white"/>
                </w:rPr>
                <w:t xml:space="preserve">&lt;*&gt;</w:t>
              </w:r>
            </w:hyperlink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на обработку персональных данных,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разрешенных субъектом персональных данных для распространения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______________________________________________________________________________________,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center"/>
              <w:rPr>
                <w:bCs/>
                <w:i/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(указывается фамилия, имя, отчество (при наличии) субъекта персональных данных </w:t>
            </w:r>
            <w:r>
              <w:rPr>
                <w:i/>
                <w:iCs/>
                <w:sz w:val="16"/>
                <w:szCs w:val="16"/>
              </w:rPr>
              <w:t xml:space="preserve">(достигшего 18 лет) / законного представителя (до 18 лет)) </w:t>
            </w: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  <w:i/>
                <w:sz w:val="12"/>
                <w:szCs w:val="12"/>
              </w:rPr>
            </w:r>
          </w:p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являясь законным представителем несовершеннолетнего (до 18 лет) ________________________________________________________________________________________,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center"/>
              <w:rPr>
                <w:bCs/>
                <w:i/>
                <w:sz w:val="12"/>
                <w:szCs w:val="12"/>
              </w:rPr>
            </w:pPr>
            <w:r>
              <w:rPr>
                <w:i/>
                <w:iCs/>
                <w:sz w:val="16"/>
                <w:szCs w:val="16"/>
              </w:rPr>
              <w:t xml:space="preserve">(фамилия, имя, отчество несовершеннолетнего)</w:t>
            </w: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  <w:i/>
                <w:sz w:val="12"/>
                <w:szCs w:val="12"/>
              </w:rPr>
            </w:r>
          </w:p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(номер телефона, адрес электронной почты или почтовый адрес субъекта персональных данных)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предоставляю _____________________________________________________________________________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(наименование оператора-организации, основной государственный регистрационный номер (если он известен субъекту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персональных данных)</w:t>
            </w:r>
            <w:r>
              <w:rPr>
                <w:bCs/>
                <w:i/>
                <w:sz w:val="16"/>
                <w:szCs w:val="16"/>
              </w:rPr>
            </w:r>
            <w:r>
              <w:rPr>
                <w:bCs/>
                <w:i/>
                <w:sz w:val="16"/>
                <w:szCs w:val="16"/>
              </w:rPr>
            </w:r>
          </w:p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расположенному по адресу: ________________________________________________________________,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оператор), согласие на обработку моих персональных данных, моего ребенка (нужное подчеркнуть), разрешенных субъектом персональных данных для распространения (далее – согласие).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https://www.gorodperm.ru.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Целью обработки персональных данных является </w:t>
            </w:r>
            <w:r>
              <w:rPr>
                <w:sz w:val="20"/>
                <w:szCs w:val="20"/>
                <w:highlight w:val="white"/>
              </w:rPr>
              <w:t xml:space="preserve">опубликование на сайте </w:t>
            </w:r>
            <w:r>
              <w:rPr>
                <w:sz w:val="20"/>
                <w:szCs w:val="20"/>
                <w:highlight w:val="white"/>
              </w:rPr>
              <w:t xml:space="preserve">https://www.gorodperm.ru</w:t>
            </w:r>
            <w:r>
              <w:rPr>
                <w:sz w:val="20"/>
                <w:szCs w:val="20"/>
                <w:highlight w:val="white"/>
              </w:rPr>
              <w:t xml:space="preserve"> приказов, которые содержат персональные данные.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Категории и перечень персональных данных, на обработку которых дает согласие субъекта персональных дан</w:t>
            </w:r>
            <w:r>
              <w:rPr>
                <w:sz w:val="20"/>
                <w:szCs w:val="20"/>
                <w:highlight w:val="white"/>
              </w:rPr>
              <w:t xml:space="preserve">ных: </w:t>
            </w:r>
            <w:r>
              <w:rPr>
                <w:sz w:val="20"/>
                <w:szCs w:val="20"/>
                <w:highlight w:val="white"/>
              </w:rPr>
              <w:t xml:space="preserve">фамилия, имя, отчество; год рождения.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и перечень персональных данных, для обработки которых субъект персональных данных </w:t>
            </w:r>
            <w:r>
              <w:rPr>
                <w:sz w:val="20"/>
                <w:szCs w:val="20"/>
              </w:rPr>
              <w:t xml:space="preserve">устанавливает условия</w:t>
            </w:r>
            <w:r>
              <w:rPr>
                <w:sz w:val="20"/>
                <w:szCs w:val="20"/>
              </w:rPr>
              <w:t xml:space="preserve"> и запреты, а также перечень устанавливаемых условий и запретов (заполняется по желанию субъекта персональных данных):</w:t>
            </w:r>
            <w:r>
              <w:rPr>
                <w:sz w:val="20"/>
                <w:szCs w:val="20"/>
              </w:rPr>
              <w:t xml:space="preserve">______________________________________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</w:t>
            </w:r>
            <w:r>
              <w:rPr>
                <w:sz w:val="20"/>
                <w:szCs w:val="20"/>
              </w:rPr>
              <w:t xml:space="preserve">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данных):_______________________________________</w:t>
            </w:r>
            <w:r>
              <w:rPr>
                <w:sz w:val="20"/>
                <w:szCs w:val="20"/>
              </w:rPr>
              <w:t xml:space="preserve">__________________________________________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Согласие действует с момента предоставления его оператору в течение неопределенного срока</w:t>
            </w:r>
            <w:r>
              <w:rPr>
                <w:sz w:val="20"/>
                <w:szCs w:val="20"/>
              </w:rPr>
              <w:br/>
              <w:t xml:space="preserve">(или до достижения целей обработки персональных данных) и может быть отозвано путем направления оператору заявления в свободной письменной ф</w:t>
            </w:r>
            <w:r>
              <w:rPr>
                <w:sz w:val="20"/>
                <w:szCs w:val="20"/>
              </w:rPr>
              <w:t xml:space="preserve">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</w:t>
            </w:r>
            <w:r>
              <w:rPr>
                <w:sz w:val="20"/>
                <w:szCs w:val="20"/>
              </w:rPr>
              <w:t xml:space="preserve">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49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отзы</w:t>
            </w:r>
            <w:r>
              <w:rPr>
                <w:sz w:val="20"/>
                <w:szCs w:val="20"/>
              </w:rPr>
              <w:t xml:space="preserve">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</w:t>
            </w:r>
            <w:r>
              <w:rPr>
                <w:sz w:val="20"/>
                <w:szCs w:val="20"/>
              </w:rPr>
              <w:t xml:space="preserve">согласии.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iCs/>
                <w:color w:val="000000"/>
                <w:spacing w:val="-1"/>
                <w:sz w:val="20"/>
                <w:szCs w:val="20"/>
              </w:rPr>
              <w:t xml:space="preserve">Подпись субъекта персональных данных: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r>
              <w:t xml:space="preserve">___________________   /_________________________________________/          «</w:t>
            </w:r>
            <w:r>
              <w:rPr>
                <w:bCs/>
                <w:iCs/>
              </w:rPr>
              <w:t xml:space="preserve">___</w:t>
            </w:r>
            <w:r>
              <w:t xml:space="preserve">» </w:t>
            </w:r>
            <w:r>
              <w:rPr>
                <w:bCs/>
                <w:iCs/>
              </w:rPr>
              <w:t xml:space="preserve">_________</w:t>
            </w:r>
            <w:r>
              <w:t xml:space="preserve"> 20</w:t>
            </w:r>
            <w:r>
              <w:rPr>
                <w:bCs/>
                <w:iCs/>
              </w:rPr>
              <w:t xml:space="preserve">___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г.</w:t>
            </w:r>
            <w:r/>
          </w:p>
          <w:p>
            <w:r>
              <w:rPr>
                <w:i/>
                <w:sz w:val="16"/>
                <w:szCs w:val="16"/>
              </w:rPr>
              <w:t xml:space="preserve">            </w:t>
            </w:r>
            <w:r>
              <w:rPr>
                <w:i/>
                <w:sz w:val="16"/>
                <w:szCs w:val="16"/>
              </w:rPr>
              <w:t xml:space="preserve">(подпись)                                              (фамилия, имя, отчество (при наличии)               </w:t>
            </w:r>
            <w:r/>
          </w:p>
        </w:tc>
      </w:tr>
    </w:tbl>
    <w:p>
      <w:pPr>
        <w:pStyle w:val="949"/>
        <w:jc w:val="right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  <w:outlineLvl w:val="1"/>
      </w:pPr>
      <w:r/>
      <w:r/>
    </w:p>
    <w:p>
      <w:pPr>
        <w:pStyle w:val="949"/>
        <w:jc w:val="right"/>
        <w:rPr>
          <w:sz w:val="24"/>
          <w:szCs w:val="24"/>
        </w:rPr>
        <w:outlineLvl w:val="1"/>
      </w:pPr>
      <w:r>
        <w:rPr>
          <w:sz w:val="24"/>
        </w:rPr>
        <w:t xml:space="preserve">Приложение 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9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949"/>
        <w:jc w:val="right"/>
      </w:pPr>
      <w:r>
        <w:rPr>
          <w:sz w:val="24"/>
        </w:rPr>
        <w:t xml:space="preserve">предоставления комитетом</w:t>
      </w:r>
      <w:r/>
    </w:p>
    <w:p>
      <w:pPr>
        <w:pStyle w:val="949"/>
        <w:jc w:val="right"/>
      </w:pPr>
      <w:r>
        <w:rPr>
          <w:sz w:val="24"/>
        </w:rPr>
        <w:t xml:space="preserve">по физической культуре и спорту</w:t>
      </w:r>
      <w:r/>
    </w:p>
    <w:p>
      <w:pPr>
        <w:pStyle w:val="949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949"/>
        <w:jc w:val="right"/>
      </w:pPr>
      <w:r>
        <w:rPr>
          <w:sz w:val="24"/>
        </w:rPr>
        <w:t xml:space="preserve">муниципальной услуги «Присвоение</w:t>
      </w:r>
      <w:r/>
    </w:p>
    <w:p>
      <w:pPr>
        <w:pStyle w:val="949"/>
        <w:jc w:val="right"/>
      </w:pPr>
      <w:r>
        <w:rPr>
          <w:sz w:val="24"/>
        </w:rPr>
        <w:t xml:space="preserve">спортивных разрядов»</w:t>
      </w:r>
      <w:r/>
    </w:p>
    <w:p>
      <w:pPr>
        <w:pStyle w:val="949"/>
        <w:jc w:val="both"/>
      </w:pPr>
      <w:r/>
      <w:r/>
    </w:p>
    <w:tbl>
      <w:tblPr>
        <w:tblW w:w="0" w:type="auto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4"/>
        <w:gridCol w:w="2277"/>
        <w:gridCol w:w="1488"/>
        <w:gridCol w:w="1578"/>
        <w:gridCol w:w="311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9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2" w:type="dxa"/>
            <w:textDirection w:val="lrTb"/>
            <w:noWrap w:val="false"/>
          </w:tcPr>
          <w:p>
            <w:pPr>
              <w:pStyle w:val="949"/>
            </w:pPr>
            <w:r>
              <w:rPr>
                <w:sz w:val="24"/>
              </w:rPr>
              <w:t xml:space="preserve">Кому:</w:t>
            </w:r>
            <w:r/>
          </w:p>
          <w:p>
            <w:pPr>
              <w:pStyle w:val="949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Заявителя/Ф.И.О. представителя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Заявителя)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bookmarkStart w:id="1" w:name="undefined"/>
            <w:r>
              <w:rPr>
                <w:highlight w:val="white"/>
              </w:rPr>
            </w:r>
            <w:bookmarkEnd w:id="1"/>
            <w:r>
              <w:rPr>
                <w:sz w:val="24"/>
                <w:highlight w:val="white"/>
              </w:rPr>
              <w:t xml:space="preserve">РЕШЕНИЕ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49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об отказе в приеме документов, необходимых для предоставления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49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муниципальной услуги "Присвоение спортивных разрядов"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7" w:type="dxa"/>
            <w:textDirection w:val="lrTb"/>
            <w:noWrap w:val="false"/>
          </w:tcPr>
          <w:p>
            <w:pPr>
              <w:pStyle w:val="949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от 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49"/>
              <w:jc w:val="right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№</w:t>
            </w:r>
            <w:r>
              <w:rPr>
                <w:sz w:val="24"/>
                <w:highlight w:val="white"/>
              </w:rPr>
              <w:t xml:space="preserve"> ___________________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Рассмотрев Ваше заявление от ___________________ № _____________ и прилагаемые к нему документы, руководствуясь </w:t>
            </w:r>
            <w:hyperlink r:id="rId2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 w:history="1">
              <w:r>
                <w:rPr>
                  <w:color w:val="0000ff"/>
                  <w:sz w:val="24"/>
                  <w:highlight w:val="white"/>
                </w:rPr>
                <w:t xml:space="preserve">Положением</w:t>
              </w:r>
            </w:hyperlink>
            <w:r>
              <w:rPr>
                <w:sz w:val="24"/>
                <w:highlight w:val="white"/>
              </w:rPr>
              <w:t xml:space="preserve"> о Единой всероссийской спортивной классификации, утвержденным приказом Министерства спорта Российской Федерации от </w:t>
            </w:r>
            <w:r>
              <w:rPr>
                <w:sz w:val="24"/>
                <w:szCs w:val="24"/>
                <w:highlight w:val="white"/>
              </w:rPr>
              <w:t xml:space="preserve">03 марта 2025 г. № 173</w:t>
            </w:r>
            <w:r>
              <w:rPr>
                <w:sz w:val="24"/>
                <w:highlight w:val="white"/>
              </w:rPr>
              <w:t xml:space="preserve">,  комитетом по физической культуре и спорту администрации города Перми принято решение об отказе в приеме и регистрации документов, необходимых для присвоения / подтверждения спортивного разряда, по следующим основаниям: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 для присвоения спортивного разряда не соответствует условиям оформления, предусмотренным пунктами 1.2, 2.6 настоящего Регламента;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подпунктами 2.7.2.1. - 2.7.2.15 пункта 2.7.2 настоящего Регламента, является несоответствующее оформление и отсутствие в них сведений, указанных в подпунктах 2.7.2.1. - 2.7.2.15 пункта 2.7.2 настоящего Регламента и в пункте 2.6 настоящего Регламента, пункте</w:t>
            </w:r>
            <w:r>
              <w:rPr>
                <w:sz w:val="24"/>
                <w:szCs w:val="24"/>
              </w:rPr>
              <w:t xml:space="preserve"> 85, подпункте 85.2 Положения о Единой всероссийской спортивной классификации, утвержденного приказом Министерства спорта Российской Федерации от 03.03.2025 № 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отсутствует один из документов (в том числе сведения, содержащиеся в них), предусмотренных пунктом 2.7.1 настоящего Регламента;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документы направлены в Комитет ненадлежащим способом;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заявление направлено лицом, не уполномоченным на осуществление таких действий;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restart"/>
            <w:textDirection w:val="lrTb"/>
            <w:noWrap w:val="false"/>
          </w:tcPr>
          <w:p>
            <w:pPr>
              <w:pStyle w:val="949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заявитель не относится к кругу лиц, указанных в абзаце первом пункта 1.2 настоящего Регламента. </w:t>
            </w: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949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Разъяснение причин отказа: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  <w:p>
            <w:pPr>
              <w:pStyle w:val="949"/>
            </w:pPr>
            <w:r/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949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Председатель комитета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по физической культуре и спорту администрации города Перми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6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(Ф.И.О. председателя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комитета)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949"/>
              <w:jc w:val="center"/>
            </w:pPr>
            <w:r>
              <w:rPr>
                <w:sz w:val="24"/>
              </w:rPr>
              <w:t xml:space="preserve">(сведения об электронной подписи)</w:t>
            </w:r>
            <w:r/>
          </w:p>
        </w:tc>
      </w:tr>
    </w:tbl>
    <w:p>
      <w:pPr>
        <w:pStyle w:val="949"/>
        <w:jc w:val="both"/>
      </w:pPr>
      <w:r/>
      <w:r/>
    </w:p>
    <w:p>
      <w:pPr>
        <w:pStyle w:val="949"/>
        <w:jc w:val="both"/>
      </w:pPr>
      <w:r/>
      <w:r/>
    </w:p>
    <w:p>
      <w:pPr>
        <w:pStyle w:val="949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CYR">
    <w:panose1 w:val="02020603050405020304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02"/>
        <w:jc w:val="both"/>
        <w:rPr>
          <w:sz w:val="20"/>
        </w:rPr>
      </w:pPr>
      <w:r>
        <w:rPr>
          <w:rStyle w:val="904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</w:rPr>
        <w:t xml:space="preserve">Указанные формы решения необходимы в целях реализации процесса предоставления муниципальной услуги в электронном виде во исполнение Указа Президента Российской Федерации от 07 мая 2024 г. </w:t>
      </w:r>
      <w:r>
        <w:rPr>
          <w:sz w:val="20"/>
        </w:rPr>
        <w:t xml:space="preserve">№ 309 «О национальных целях развития Российской Федерации на период до 2030 года и на перспективу до 2036 года» и будут направляться заявителю в личный кабинет Единого портала, тогда как соответствующие принятым решениям приказы, зачетная классификационная</w:t>
      </w:r>
      <w:r>
        <w:rPr>
          <w:sz w:val="20"/>
        </w:rPr>
        <w:t xml:space="preserve"> книжка и нагрудный значок будут предоставлены заявителю при посещении Комитета вне рамок предоставления муниципальной услуги.</w:t>
      </w:r>
      <w:r>
        <w:rPr>
          <w:sz w:val="20"/>
        </w:rPr>
      </w:r>
      <w:r>
        <w:rPr>
          <w:sz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2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30">
    <w:name w:val="Heading 2 Char"/>
    <w:basedOn w:val="754"/>
    <w:link w:val="746"/>
    <w:uiPriority w:val="9"/>
    <w:rPr>
      <w:rFonts w:ascii="Arial" w:hAnsi="Arial" w:eastAsia="Arial" w:cs="Arial"/>
      <w:sz w:val="34"/>
    </w:rPr>
  </w:style>
  <w:style w:type="character" w:styleId="731">
    <w:name w:val="Heading 3 Char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32">
    <w:name w:val="Heading 4 Char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33">
    <w:name w:val="Heading 5 Char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34">
    <w:name w:val="Heading 6 Char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35">
    <w:name w:val="Heading 7 Char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8 Char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37">
    <w:name w:val="Heading 9 Char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38">
    <w:name w:val="Title Char"/>
    <w:basedOn w:val="754"/>
    <w:link w:val="766"/>
    <w:uiPriority w:val="10"/>
    <w:rPr>
      <w:sz w:val="48"/>
      <w:szCs w:val="48"/>
    </w:rPr>
  </w:style>
  <w:style w:type="character" w:styleId="739">
    <w:name w:val="Subtitle Char"/>
    <w:basedOn w:val="754"/>
    <w:link w:val="768"/>
    <w:uiPriority w:val="11"/>
    <w:rPr>
      <w:sz w:val="24"/>
      <w:szCs w:val="24"/>
    </w:rPr>
  </w:style>
  <w:style w:type="character" w:styleId="740">
    <w:name w:val="Quote Char"/>
    <w:link w:val="770"/>
    <w:uiPriority w:val="29"/>
    <w:rPr>
      <w:i/>
    </w:rPr>
  </w:style>
  <w:style w:type="character" w:styleId="741">
    <w:name w:val="Intense Quote Char"/>
    <w:link w:val="772"/>
    <w:uiPriority w:val="30"/>
    <w:rPr>
      <w:i/>
    </w:rPr>
  </w:style>
  <w:style w:type="character" w:styleId="742">
    <w:name w:val="Footnote Text Char"/>
    <w:link w:val="902"/>
    <w:uiPriority w:val="99"/>
    <w:rPr>
      <w:sz w:val="18"/>
    </w:rPr>
  </w:style>
  <w:style w:type="character" w:styleId="743">
    <w:name w:val="Endnote Text Char"/>
    <w:link w:val="905"/>
    <w:uiPriority w:val="99"/>
    <w:rPr>
      <w:sz w:val="20"/>
    </w:rPr>
  </w:style>
  <w:style w:type="paragraph" w:styleId="744" w:default="1">
    <w:name w:val="Normal"/>
    <w:qFormat/>
  </w:style>
  <w:style w:type="paragraph" w:styleId="745">
    <w:name w:val="Heading 1"/>
    <w:basedOn w:val="744"/>
    <w:next w:val="744"/>
    <w:link w:val="757"/>
    <w:qFormat/>
    <w:pPr>
      <w:ind w:right="-1" w:firstLine="709"/>
      <w:jc w:val="both"/>
      <w:keepNext/>
      <w:outlineLvl w:val="0"/>
    </w:pPr>
    <w:rPr>
      <w:sz w:val="24"/>
    </w:rPr>
  </w:style>
  <w:style w:type="paragraph" w:styleId="746">
    <w:name w:val="Heading 2"/>
    <w:basedOn w:val="744"/>
    <w:next w:val="744"/>
    <w:link w:val="758"/>
    <w:qFormat/>
    <w:pPr>
      <w:ind w:right="-1"/>
      <w:jc w:val="both"/>
      <w:keepNext/>
      <w:outlineLvl w:val="1"/>
    </w:pPr>
    <w:rPr>
      <w:sz w:val="24"/>
    </w:rPr>
  </w:style>
  <w:style w:type="paragraph" w:styleId="747">
    <w:name w:val="Heading 3"/>
    <w:basedOn w:val="744"/>
    <w:next w:val="744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basedOn w:val="754"/>
    <w:link w:val="746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Title"/>
    <w:basedOn w:val="744"/>
    <w:next w:val="74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basedOn w:val="754"/>
    <w:link w:val="766"/>
    <w:uiPriority w:val="10"/>
    <w:rPr>
      <w:sz w:val="48"/>
      <w:szCs w:val="48"/>
    </w:rPr>
  </w:style>
  <w:style w:type="paragraph" w:styleId="768">
    <w:name w:val="Subtitle"/>
    <w:basedOn w:val="744"/>
    <w:next w:val="74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4"/>
    <w:link w:val="768"/>
    <w:uiPriority w:val="11"/>
    <w:rPr>
      <w:sz w:val="24"/>
      <w:szCs w:val="24"/>
    </w:rPr>
  </w:style>
  <w:style w:type="paragraph" w:styleId="770">
    <w:name w:val="Quote"/>
    <w:basedOn w:val="744"/>
    <w:next w:val="744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4"/>
    <w:next w:val="744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54"/>
    <w:uiPriority w:val="99"/>
  </w:style>
  <w:style w:type="character" w:styleId="775" w:customStyle="1">
    <w:name w:val="Footer Char"/>
    <w:basedOn w:val="754"/>
    <w:uiPriority w:val="99"/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basedOn w:val="75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basedOn w:val="75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5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5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5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basedOn w:val="75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5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55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55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55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5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55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 w:customStyle="1">
    <w:name w:val="Grid Table 5 Dark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7 Colorful"/>
    <w:basedOn w:val="75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5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5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basedOn w:val="75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5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5"/>
    <w:link w:val="101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5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5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 w:customStyle="1">
    <w:name w:val="List Table 7 Colorful"/>
    <w:basedOn w:val="75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5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5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5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5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5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5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5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5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5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5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5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5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2">
    <w:name w:val="footnote text"/>
    <w:basedOn w:val="744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4"/>
    <w:uiPriority w:val="99"/>
    <w:unhideWhenUsed/>
    <w:rPr>
      <w:vertAlign w:val="superscript"/>
    </w:rPr>
  </w:style>
  <w:style w:type="paragraph" w:styleId="905">
    <w:name w:val="endnote text"/>
    <w:basedOn w:val="744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4"/>
    <w:uiPriority w:val="99"/>
    <w:semiHidden/>
    <w:unhideWhenUsed/>
    <w:rPr>
      <w:vertAlign w:val="superscript"/>
    </w:rPr>
  </w:style>
  <w:style w:type="paragraph" w:styleId="908">
    <w:name w:val="toc 1"/>
    <w:basedOn w:val="744"/>
    <w:next w:val="744"/>
    <w:uiPriority w:val="39"/>
    <w:unhideWhenUsed/>
    <w:pPr>
      <w:spacing w:after="57"/>
    </w:pPr>
  </w:style>
  <w:style w:type="paragraph" w:styleId="909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0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1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2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13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14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15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16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4"/>
    <w:next w:val="744"/>
    <w:uiPriority w:val="99"/>
    <w:unhideWhenUsed/>
  </w:style>
  <w:style w:type="paragraph" w:styleId="919">
    <w:name w:val="Caption"/>
    <w:basedOn w:val="744"/>
    <w:next w:val="7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0">
    <w:name w:val="Body Text"/>
    <w:basedOn w:val="744"/>
    <w:link w:val="948"/>
    <w:pPr>
      <w:ind w:right="3117"/>
    </w:pPr>
    <w:rPr>
      <w:rFonts w:ascii="Courier New" w:hAnsi="Courier New"/>
      <w:sz w:val="26"/>
    </w:rPr>
  </w:style>
  <w:style w:type="paragraph" w:styleId="921">
    <w:name w:val="Body Text Indent"/>
    <w:basedOn w:val="744"/>
    <w:pPr>
      <w:ind w:right="-1"/>
      <w:jc w:val="both"/>
    </w:pPr>
    <w:rPr>
      <w:sz w:val="26"/>
    </w:rPr>
  </w:style>
  <w:style w:type="paragraph" w:styleId="922">
    <w:name w:val="Footer"/>
    <w:basedOn w:val="744"/>
    <w:link w:val="1007"/>
    <w:uiPriority w:val="99"/>
    <w:pPr>
      <w:tabs>
        <w:tab w:val="center" w:pos="4153" w:leader="none"/>
        <w:tab w:val="right" w:pos="8306" w:leader="none"/>
      </w:tabs>
    </w:pPr>
  </w:style>
  <w:style w:type="character" w:styleId="923">
    <w:name w:val="page number"/>
    <w:basedOn w:val="754"/>
  </w:style>
  <w:style w:type="paragraph" w:styleId="924">
    <w:name w:val="Header"/>
    <w:basedOn w:val="744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5">
    <w:name w:val="Balloon Text"/>
    <w:basedOn w:val="744"/>
    <w:link w:val="926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Текст выноски Знак"/>
    <w:link w:val="925"/>
    <w:uiPriority w:val="99"/>
    <w:rPr>
      <w:rFonts w:ascii="Segoe UI" w:hAnsi="Segoe UI" w:cs="Segoe UI"/>
      <w:sz w:val="18"/>
      <w:szCs w:val="18"/>
    </w:rPr>
  </w:style>
  <w:style w:type="character" w:styleId="927" w:customStyle="1">
    <w:name w:val="Верхний колонтитул Знак"/>
    <w:link w:val="924"/>
    <w:uiPriority w:val="99"/>
  </w:style>
  <w:style w:type="numbering" w:styleId="928" w:customStyle="1">
    <w:name w:val="Нет списка1"/>
    <w:next w:val="756"/>
    <w:uiPriority w:val="99"/>
    <w:semiHidden/>
    <w:unhideWhenUsed/>
  </w:style>
  <w:style w:type="paragraph" w:styleId="92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0">
    <w:name w:val="Hyperlink"/>
    <w:uiPriority w:val="99"/>
    <w:unhideWhenUsed/>
    <w:rPr>
      <w:color w:val="0000ff"/>
      <w:u w:val="single"/>
    </w:rPr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0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56"/>
    <w:uiPriority w:val="99"/>
    <w:semiHidden/>
    <w:unhideWhenUsed/>
  </w:style>
  <w:style w:type="numbering" w:styleId="951" w:customStyle="1">
    <w:name w:val="Нет списка111"/>
    <w:next w:val="756"/>
    <w:uiPriority w:val="99"/>
    <w:semiHidden/>
    <w:unhideWhenUsed/>
  </w:style>
  <w:style w:type="paragraph" w:styleId="952" w:customStyle="1">
    <w:name w:val="font5"/>
    <w:basedOn w:val="7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6">
    <w:name w:val="Table Grid"/>
    <w:basedOn w:val="75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7" w:customStyle="1">
    <w:name w:val="xl8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8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9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0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9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4"/>
    <w:basedOn w:val="7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8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3" w:customStyle="1">
    <w:name w:val="xl99"/>
    <w:basedOn w:val="7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10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8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9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1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2"/>
    <w:basedOn w:val="7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7" w:customStyle="1">
    <w:name w:val="xl11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4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5"/>
    <w:basedOn w:val="7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0" w:customStyle="1">
    <w:name w:val="xl116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7"/>
    <w:basedOn w:val="7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9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1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2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2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0" w:customStyle="1">
    <w:name w:val="Нет списка2"/>
    <w:next w:val="756"/>
    <w:uiPriority w:val="99"/>
    <w:semiHidden/>
    <w:unhideWhenUsed/>
  </w:style>
  <w:style w:type="numbering" w:styleId="1001" w:customStyle="1">
    <w:name w:val="Нет списка3"/>
    <w:next w:val="756"/>
    <w:uiPriority w:val="99"/>
    <w:semiHidden/>
    <w:unhideWhenUsed/>
  </w:style>
  <w:style w:type="paragraph" w:styleId="1002" w:customStyle="1">
    <w:name w:val="font6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7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8"/>
    <w:basedOn w:val="7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5" w:customStyle="1">
    <w:name w:val="Нет списка4"/>
    <w:next w:val="756"/>
    <w:uiPriority w:val="99"/>
    <w:semiHidden/>
    <w:unhideWhenUsed/>
  </w:style>
  <w:style w:type="paragraph" w:styleId="1006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7" w:customStyle="1">
    <w:name w:val="Нижний колонтитул Знак"/>
    <w:link w:val="922"/>
    <w:uiPriority w:val="99"/>
  </w:style>
  <w:style w:type="paragraph" w:styleId="100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</w:rPr>
  </w:style>
  <w:style w:type="character" w:styleId="1009" w:customStyle="1">
    <w:name w:val="Цветовое выделение для Текст"/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1010" w:customStyle="1">
    <w:name w:val="Абзац списка1"/>
    <w:uiPriority w:val="34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eastAsia="en-US"/>
    </w:rPr>
  </w:style>
  <w:style w:type="paragraph" w:styleId="1011" w:customStyle="1">
    <w:name w:val="Стиль4"/>
    <w:link w:val="847"/>
    <w:qFormat/>
    <w:pPr>
      <w:ind w:hanging="284"/>
      <w:jc w:val="righ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iCs/>
      <w:sz w:val="24"/>
      <w:szCs w:val="24"/>
    </w:rPr>
  </w:style>
  <w:style w:type="paragraph" w:styleId="1012" w:customStyle="1">
    <w:name w:val="Обычный (веб)1"/>
    <w:uiPriority w:val="99"/>
    <w:semiHidden/>
    <w:unhideWhenUsed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www.gorodperm.ru" TargetMode="External"/><Relationship Id="rId16" Type="http://schemas.openxmlformats.org/officeDocument/2006/relationships/hyperlink" Target="https://mfc.permkrai.ru" TargetMode="External"/><Relationship Id="rId17" Type="http://schemas.openxmlformats.org/officeDocument/2006/relationships/hyperlink" Target="https://login.consultant.ru/link/?req=doc&amp;base=LAW&amp;n=494996&amp;date=03.04.2025&amp;dst=100010&amp;field=134" TargetMode="External"/><Relationship Id="rId18" Type="http://schemas.openxmlformats.org/officeDocument/2006/relationships/hyperlink" Target="https://login.consultant.ru/link/?req=doc&amp;base=LAW&amp;n=494996&amp;date=03.04.2025&amp;dst=339&amp;field=134" TargetMode="External"/><Relationship Id="rId19" Type="http://schemas.openxmlformats.org/officeDocument/2006/relationships/hyperlink" Target="https://login.consultant.ru/link/?req=doc&amp;base=LAW&amp;n=494996&amp;date=03.04.2025&amp;dst=290&amp;field=134" TargetMode="External"/><Relationship Id="rId20" Type="http://schemas.openxmlformats.org/officeDocument/2006/relationships/hyperlink" Target="https://login.consultant.ru/link/?req=doc&amp;base=RLAW368&amp;n=207110&amp;dst=100254&amp;field=134&amp;date=13.05.2025" TargetMode="External"/><Relationship Id="rId21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22" Type="http://schemas.openxmlformats.org/officeDocument/2006/relationships/hyperlink" Target="https://login.consultant.ru/link/?req=doc&amp;base=RLAW368&amp;n=207110&amp;dst=100254&amp;field=134&amp;date=13.05.2025" TargetMode="External"/><Relationship Id="rId23" Type="http://schemas.openxmlformats.org/officeDocument/2006/relationships/hyperlink" Target="https://login.consultant.ru/link/?req=doc&amp;base=RLAW368&amp;n=207110&amp;dst=100254&amp;field=134&amp;date=13.05.2025" TargetMode="External"/><Relationship Id="rId24" Type="http://schemas.openxmlformats.org/officeDocument/2006/relationships/hyperlink" Target="https://login.consultant.ru/link/?req=doc&amp;base=LAW&amp;n=468483&amp;date=22.05.2025&amp;dst=100018&amp;field=134" TargetMode="External"/><Relationship Id="rId25" Type="http://schemas.openxmlformats.org/officeDocument/2006/relationships/hyperlink" Target="https://login.consultant.ru/link/?req=doc&amp;base=LAW&amp;n=468483&amp;date=22.05.2025&amp;dst=100018&amp;field=134" TargetMode="External"/><Relationship Id="rId26" Type="http://schemas.openxmlformats.org/officeDocument/2006/relationships/hyperlink" Target="https://login.consultant.ru/link/?req=doc&amp;base=LAW&amp;n=468483&amp;date=22.05.2025&amp;dst=100018&amp;field=134" TargetMode="External"/><Relationship Id="rId27" Type="http://schemas.openxmlformats.org/officeDocument/2006/relationships/hyperlink" Target="https://login.consultant.ru/link/?req=doc&amp;base=LAW&amp;n=468483&amp;date=22.05.2025&amp;dst=100018&amp;field=134" TargetMode="External"/><Relationship Id="rId28" Type="http://schemas.openxmlformats.org/officeDocument/2006/relationships/hyperlink" Target="https://login.consultant.ru/link/?req=doc&amp;base=LAW&amp;n=468483&amp;date=22.05.2025&amp;dst=10001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21</cp:revision>
  <dcterms:created xsi:type="dcterms:W3CDTF">2024-10-25T06:26:00Z</dcterms:created>
  <dcterms:modified xsi:type="dcterms:W3CDTF">2025-05-26T13:21:33Z</dcterms:modified>
</cp:coreProperties>
</file>