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4C" w:rsidRDefault="002A05A1">
      <w:pPr>
        <w:pStyle w:val="afb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639771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2204C" w:rsidRDefault="0022204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22204C" w:rsidRDefault="0022204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22204C" w:rsidRDefault="0022204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22204C" w:rsidRDefault="002A05A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2204C" w:rsidRDefault="002A05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2204C" w:rsidRDefault="0022204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2204C" w:rsidRDefault="0022204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22204C" w:rsidRDefault="0022204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22204C" w:rsidRDefault="0022204C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22204C" w:rsidRDefault="0022204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22204C" w:rsidRDefault="0022204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22204C" w:rsidRDefault="0022204C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22204C" w:rsidRDefault="0022204C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22204C" w:rsidRDefault="0022204C">
      <w:pPr>
        <w:jc w:val="both"/>
        <w:rPr>
          <w:sz w:val="24"/>
          <w:lang w:val="en-US"/>
        </w:rPr>
      </w:pPr>
    </w:p>
    <w:p w:rsidR="0022204C" w:rsidRDefault="0022204C">
      <w:pPr>
        <w:jc w:val="both"/>
        <w:rPr>
          <w:sz w:val="24"/>
        </w:rPr>
      </w:pPr>
    </w:p>
    <w:p w:rsidR="0022204C" w:rsidRDefault="0022204C">
      <w:pPr>
        <w:jc w:val="both"/>
        <w:rPr>
          <w:sz w:val="24"/>
        </w:rPr>
      </w:pPr>
    </w:p>
    <w:p w:rsidR="0022204C" w:rsidRDefault="0022204C">
      <w:pPr>
        <w:spacing w:line="240" w:lineRule="exact"/>
        <w:ind w:right="5385"/>
        <w:rPr>
          <w:b/>
          <w:sz w:val="28"/>
          <w:szCs w:val="28"/>
          <w:lang w:val="en-US"/>
        </w:rPr>
      </w:pPr>
    </w:p>
    <w:p w:rsidR="0022204C" w:rsidRDefault="0022204C">
      <w:pPr>
        <w:ind w:right="5385"/>
        <w:rPr>
          <w:sz w:val="28"/>
          <w:szCs w:val="28"/>
          <w:lang w:val="en-US"/>
        </w:rPr>
      </w:pPr>
    </w:p>
    <w:p w:rsidR="0022204C" w:rsidRDefault="0022204C">
      <w:pPr>
        <w:ind w:right="5385"/>
        <w:rPr>
          <w:sz w:val="28"/>
          <w:szCs w:val="28"/>
          <w:lang w:val="en-US"/>
        </w:rPr>
      </w:pPr>
    </w:p>
    <w:p w:rsidR="0022204C" w:rsidRDefault="0022204C">
      <w:pPr>
        <w:ind w:right="5385"/>
        <w:rPr>
          <w:sz w:val="28"/>
          <w:szCs w:val="28"/>
          <w:lang w:val="en-US"/>
        </w:rPr>
      </w:pP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субсидии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некоммерческой организации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«Пермская краевая организация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Общественно-государственного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объединения Всероссийского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физкультурно-спортивного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общества «ДИНАМО»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затрат,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связанных с оказанием содействия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субъекту физической культуры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спорта, осуществляющему свою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деятельность на территории </w:t>
      </w:r>
    </w:p>
    <w:p w:rsidR="0022204C" w:rsidRDefault="002A05A1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22204C" w:rsidRDefault="0022204C">
      <w:pPr>
        <w:ind w:firstLine="720"/>
        <w:jc w:val="both"/>
        <w:rPr>
          <w:sz w:val="28"/>
          <w:szCs w:val="28"/>
        </w:rPr>
      </w:pPr>
    </w:p>
    <w:p w:rsidR="0022204C" w:rsidRDefault="0022204C">
      <w:pPr>
        <w:ind w:firstLine="720"/>
        <w:jc w:val="both"/>
        <w:rPr>
          <w:sz w:val="28"/>
          <w:szCs w:val="28"/>
        </w:rPr>
      </w:pPr>
    </w:p>
    <w:p w:rsidR="0022204C" w:rsidRDefault="0022204C">
      <w:pPr>
        <w:ind w:firstLine="720"/>
        <w:jc w:val="both"/>
        <w:rPr>
          <w:sz w:val="28"/>
          <w:szCs w:val="28"/>
        </w:rPr>
      </w:pP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78.1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/>
        <w:t xml:space="preserve">от 04 декабря 2007 г. № 329-ФЗ «О физической культуре и спорте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субсидии» </w:t>
      </w:r>
    </w:p>
    <w:p w:rsidR="0022204C" w:rsidRDefault="002A05A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предоставления субсидии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Перми.</w:t>
      </w: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</w:t>
      </w:r>
      <w:r>
        <w:rPr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22204C" w:rsidRDefault="0022204C">
      <w:pPr>
        <w:jc w:val="both"/>
        <w:rPr>
          <w:sz w:val="28"/>
          <w:szCs w:val="28"/>
        </w:rPr>
      </w:pPr>
    </w:p>
    <w:p w:rsidR="0022204C" w:rsidRDefault="0022204C">
      <w:pPr>
        <w:jc w:val="both"/>
        <w:rPr>
          <w:sz w:val="28"/>
          <w:szCs w:val="28"/>
        </w:rPr>
      </w:pPr>
    </w:p>
    <w:p w:rsidR="0022204C" w:rsidRDefault="0022204C">
      <w:pPr>
        <w:jc w:val="both"/>
        <w:rPr>
          <w:sz w:val="28"/>
          <w:szCs w:val="28"/>
        </w:rPr>
      </w:pPr>
    </w:p>
    <w:p w:rsidR="0022204C" w:rsidRDefault="002A05A1">
      <w:pPr>
        <w:tabs>
          <w:tab w:val="right" w:pos="9921"/>
        </w:tabs>
        <w:spacing w:line="238" w:lineRule="exact"/>
        <w:jc w:val="both"/>
        <w:rPr>
          <w:sz w:val="28"/>
          <w:szCs w:val="28"/>
        </w:rPr>
        <w:sectPr w:rsidR="0022204C">
          <w:headerReference w:type="even" r:id="rId17"/>
          <w:headerReference w:type="default" r:id="rId18"/>
          <w:footerReference w:type="default" r:id="rId19"/>
          <w:pgSz w:w="11906" w:h="16838"/>
          <w:pgMar w:top="1134" w:right="567" w:bottom="1134" w:left="1417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Э.О. Соснин</w:t>
      </w:r>
    </w:p>
    <w:p w:rsidR="0022204C" w:rsidRDefault="002A05A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22204C" w:rsidRDefault="002A05A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2204C" w:rsidRDefault="002A05A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22204C" w:rsidRDefault="002A05A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2204C" w:rsidRDefault="0022204C">
      <w:pPr>
        <w:pStyle w:val="ConsPlusNormal"/>
        <w:jc w:val="both"/>
      </w:pPr>
    </w:p>
    <w:p w:rsidR="0022204C" w:rsidRDefault="0022204C">
      <w:pPr>
        <w:pStyle w:val="ConsPlusNormal"/>
        <w:jc w:val="both"/>
      </w:pPr>
    </w:p>
    <w:p w:rsidR="0022204C" w:rsidRDefault="0022204C">
      <w:pPr>
        <w:pStyle w:val="ConsPlusNormal"/>
        <w:jc w:val="both"/>
      </w:pP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некоммерческой организации «Пермская краевая </w:t>
      </w: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Общественно-государственного объединения Всероссийского </w:t>
      </w: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физкультурно-спортивного общества «ДИНАМО» на финансовое </w:t>
      </w: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затрат, связанных с оказанием содействия субъекту физической </w:t>
      </w: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спорта, осуществляющему свою деятельность на территории </w:t>
      </w:r>
    </w:p>
    <w:p w:rsidR="0022204C" w:rsidRDefault="002A05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2204C" w:rsidRDefault="0022204C">
      <w:pPr>
        <w:widowControl w:val="0"/>
        <w:jc w:val="both"/>
        <w:rPr>
          <w:sz w:val="28"/>
          <w:szCs w:val="28"/>
        </w:rPr>
      </w:pPr>
    </w:p>
    <w:p w:rsidR="0022204C" w:rsidRDefault="002A05A1">
      <w:pPr>
        <w:widowControl w:val="0"/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22204C" w:rsidRDefault="0022204C">
      <w:pPr>
        <w:widowControl w:val="0"/>
        <w:jc w:val="both"/>
        <w:rPr>
          <w:sz w:val="28"/>
          <w:szCs w:val="28"/>
        </w:rPr>
      </w:pP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предоставления субсидии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 </w:t>
      </w:r>
      <w:r>
        <w:rPr>
          <w:sz w:val="28"/>
          <w:szCs w:val="28"/>
        </w:rPr>
        <w:br/>
        <w:t>(далее – Порядок), определяет условия и порядок предоставления из бюджета города Перми субсидии,</w:t>
      </w:r>
      <w:r>
        <w:t xml:space="preserve"> </w:t>
      </w:r>
      <w:r>
        <w:rPr>
          <w:sz w:val="28"/>
          <w:szCs w:val="28"/>
        </w:rPr>
        <w:t>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 (далее – субсидия), контроль за их соблюдением, требования к отчетности, требования по осуществлению контроля</w:t>
      </w:r>
      <w:r w:rsidR="0093332A">
        <w:rPr>
          <w:sz w:val="28"/>
          <w:szCs w:val="28"/>
        </w:rPr>
        <w:t xml:space="preserve"> (мониторинга)</w:t>
      </w:r>
      <w:r>
        <w:rPr>
          <w:sz w:val="28"/>
          <w:szCs w:val="28"/>
        </w:rPr>
        <w:t xml:space="preserve"> за соблюдением условий и порядка предоставления субсидии, а также ответственность за их нарушение.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Понятия, используемые для целей настоящего Порядка: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– субъект физической культуры и спорта, осуществляющий свою деятельность на территории города Перми: некоммерческая организация «Пермская краевая организация Общественно-государственного объединения Всероссийского физкультурно-спортивного общества «ДИНАМО» (далее – получатель субсидии);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муниципального финансового контроля – орган, уполномоченный </w:t>
      </w:r>
      <w:r>
        <w:rPr>
          <w:sz w:val="28"/>
          <w:szCs w:val="28"/>
        </w:rPr>
        <w:br/>
        <w:t>на осуществление муниципального финансового контроля;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финансовый год – год, в котором производится выплата субсидии.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bookmarkStart w:id="1" w:name="P65"/>
      <w:bookmarkEnd w:id="1"/>
      <w:r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>Субсидия предоставляется в целях финансового обеспечения затрат, связанных с оказанием содействия субъекту физической культуры и спорта, осуществляющему свою деятельность на территории города Перми: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«ДИНАМО», в соответствии с муниципальной программой «Развитие физической культуры и спорта города Перми».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предоставления субсидии является финансовое обеспечение затрат, связанных с оказанием содействия субъекту физической культуры и спорта, </w:t>
      </w:r>
      <w:r>
        <w:rPr>
          <w:sz w:val="28"/>
          <w:szCs w:val="28"/>
        </w:rPr>
        <w:lastRenderedPageBreak/>
        <w:t>осуществляющему свою деятельность на территории города Перми,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«ДИНАМО», финансовое обеспечение затрат направляется на ремонт спортивного зала, санузлов, душевых, раздевалок, расположенных по адресу: г. Пермь, ул. Краснова, 1.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Комитет по физической культуре и спорту администрации города Перми (далее –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</w:t>
      </w:r>
      <w:r w:rsidR="0039083A">
        <w:rPr>
          <w:sz w:val="28"/>
          <w:szCs w:val="28"/>
        </w:rPr>
        <w:t xml:space="preserve"> 2025 год</w:t>
      </w:r>
      <w:r>
        <w:rPr>
          <w:sz w:val="28"/>
          <w:szCs w:val="28"/>
        </w:rPr>
        <w:t>.</w:t>
      </w:r>
    </w:p>
    <w:p w:rsidR="0022204C" w:rsidRDefault="002A05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</w:t>
      </w:r>
    </w:p>
    <w:p w:rsidR="0022204C" w:rsidRDefault="0022204C">
      <w:pPr>
        <w:pStyle w:val="ConsPlusTitle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04C" w:rsidRDefault="002A05A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22204C" w:rsidRDefault="0022204C">
      <w:pPr>
        <w:jc w:val="both"/>
        <w:rPr>
          <w:sz w:val="28"/>
          <w:szCs w:val="28"/>
        </w:rPr>
      </w:pPr>
    </w:p>
    <w:p w:rsidR="0022204C" w:rsidRDefault="002A05A1">
      <w:pPr>
        <w:pStyle w:val="ConsPlusNormal"/>
        <w:ind w:firstLine="720"/>
        <w:jc w:val="both"/>
      </w:pPr>
      <w:r>
        <w:t xml:space="preserve">2.1. Требования, которым должен соответствовать получатель субсидии </w:t>
      </w:r>
      <w:r>
        <w:br/>
        <w:t>на дату не ранее чем за 30 календарных дней до даты подачи заявления на получение субсидии:</w:t>
      </w:r>
    </w:p>
    <w:p w:rsidR="0022204C" w:rsidRDefault="002A05A1">
      <w:pPr>
        <w:pStyle w:val="ConsPlusNormal"/>
        <w:ind w:firstLine="720"/>
        <w:jc w:val="both"/>
      </w:pP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2204C" w:rsidRDefault="002A05A1">
      <w:pPr>
        <w:pStyle w:val="ConsPlusNormal"/>
        <w:ind w:firstLine="720"/>
        <w:jc w:val="both"/>
      </w:pPr>
      <w: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br/>
        <w:t>или терроризму;</w:t>
      </w:r>
    </w:p>
    <w:p w:rsidR="0022204C" w:rsidRDefault="002A05A1">
      <w:pPr>
        <w:pStyle w:val="ConsPlusNormal"/>
        <w:ind w:firstLine="720"/>
        <w:jc w:val="both"/>
      </w:pPr>
      <w:r>
        <w:t>не находится в составляемых в рамках реализации полномочий, предусмотренных главой VII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2204C" w:rsidRDefault="002A05A1">
      <w:pPr>
        <w:pStyle w:val="ConsPlusNormal"/>
        <w:ind w:firstLine="720"/>
        <w:jc w:val="both"/>
      </w:pPr>
      <w:r>
        <w:t>не получает средства из бюджета города Перми на основании иных правовых актов на цели, предусмотренные пунктом 1.3 настоящего Порядка;</w:t>
      </w:r>
    </w:p>
    <w:p w:rsidR="0022204C" w:rsidRDefault="002A05A1">
      <w:pPr>
        <w:pStyle w:val="ConsPlusNormal"/>
        <w:ind w:firstLine="720"/>
        <w:jc w:val="both"/>
      </w:pPr>
      <w:r>
        <w:lastRenderedPageBreak/>
        <w:t xml:space="preserve">не является иностранным агентом в соответствии с Федеральным законом </w:t>
      </w:r>
      <w:r>
        <w:br/>
        <w:t xml:space="preserve">от 14 июля 2022 г. № 255-ФЗ «О контроле за деятельностью лиц, находящихся </w:t>
      </w:r>
      <w:r>
        <w:br/>
        <w:t>под иностранным влиянием»;</w:t>
      </w:r>
    </w:p>
    <w:p w:rsidR="0022204C" w:rsidRDefault="002A05A1">
      <w:pPr>
        <w:pStyle w:val="ConsPlusNormal"/>
        <w:ind w:firstLine="720"/>
        <w:jc w:val="both"/>
      </w:pPr>
      <w: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2204C" w:rsidRDefault="002A05A1">
      <w:pPr>
        <w:pStyle w:val="ConsPlusNormal"/>
        <w:ind w:firstLine="720"/>
        <w:jc w:val="both"/>
      </w:pPr>
      <w:r>
        <w:t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</w:p>
    <w:p w:rsidR="0022204C" w:rsidRDefault="002A05A1">
      <w:pPr>
        <w:pStyle w:val="ConsPlusNormal"/>
        <w:ind w:firstLine="720"/>
        <w:jc w:val="both"/>
      </w:pPr>
      <w:r>
        <w:t>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22204C" w:rsidRDefault="002A05A1">
      <w:pPr>
        <w:pStyle w:val="ConsPlusNormal"/>
        <w:ind w:firstLine="72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</w:p>
    <w:p w:rsidR="0022204C" w:rsidRDefault="002A05A1">
      <w:pPr>
        <w:pStyle w:val="ConsPlusNormal"/>
        <w:ind w:firstLine="720"/>
        <w:jc w:val="both"/>
      </w:pPr>
      <w:r>
        <w:t>2.2. Подача заявления на получение субсидии осуществляется по инициативе получателя субсидии в срок до 01 июля 2025 года по форме согласно приложению к настоящему Порядку с представлением следующих документов:</w:t>
      </w:r>
    </w:p>
    <w:p w:rsidR="0022204C" w:rsidRDefault="002A05A1">
      <w:pPr>
        <w:pStyle w:val="ConsPlusNormal"/>
        <w:ind w:firstLine="720"/>
        <w:jc w:val="both"/>
      </w:pPr>
      <w:r>
        <w:t>2.2.1. сметы на ремонт спортивного зала, санузлов, душевых, раздевалок, расположенных по адресу: г. Пермь, ул. Краснова, 1;</w:t>
      </w:r>
    </w:p>
    <w:p w:rsidR="0022204C" w:rsidRDefault="002A05A1">
      <w:pPr>
        <w:pStyle w:val="ConsPlusNormal"/>
        <w:ind w:firstLine="720"/>
        <w:jc w:val="both"/>
      </w:pPr>
      <w:r>
        <w:t>2.2.2. копий учредительных документов;</w:t>
      </w:r>
    </w:p>
    <w:p w:rsidR="0022204C" w:rsidRDefault="002A05A1">
      <w:pPr>
        <w:pStyle w:val="ConsPlusNormal"/>
        <w:ind w:firstLine="720"/>
        <w:jc w:val="both"/>
      </w:pPr>
      <w:r>
        <w:t>2.2.3. выписки из Единого государственного реестра юридических лиц, полученной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</w:p>
    <w:p w:rsidR="0022204C" w:rsidRDefault="002A05A1">
      <w:pPr>
        <w:pStyle w:val="ConsPlusNormal"/>
        <w:ind w:firstLine="720"/>
        <w:jc w:val="both"/>
      </w:pPr>
      <w:r>
        <w:t>2.2.4. документа, подтверждающего полномочия лица, обратившегося с заявлением.</w:t>
      </w:r>
    </w:p>
    <w:p w:rsidR="0022204C" w:rsidRDefault="002A05A1">
      <w:pPr>
        <w:pStyle w:val="ConsPlusNormal"/>
        <w:ind w:firstLine="720"/>
        <w:jc w:val="both"/>
      </w:pPr>
      <w:r>
        <w:t>2.3. Документы, перечисленные в пункте 2.2 настоящего Порядка, должны быть подписаны уполномоченными лицами (с приложением документов, подтверждающих их полномочия, в соответствии с действующим законодательством Российской Федерации) и заверены печатью (при наличии). Копии документов должны быть подписаны уполномоченными лицами и заверены печатью (при наличии).</w:t>
      </w:r>
    </w:p>
    <w:p w:rsidR="0022204C" w:rsidRDefault="002A05A1">
      <w:pPr>
        <w:pStyle w:val="ConsPlusNormal"/>
        <w:ind w:firstLine="720"/>
        <w:jc w:val="both"/>
      </w:pPr>
      <w:r>
        <w:t xml:space="preserve">2.4. Комитет проверяет соответствие получателя субсидии требованиям, установленным пунктом 2.1 настоящего Порядка, обеспечивает рассмотрение заявления на соответствие форме, установленной приложением к настоящему Порядку, проверяет соответствие приложенных к заявлению документов перечню и требованиям, установленным пунктами 2.2, 2.3 настоящего Порядка, в течение </w:t>
      </w:r>
      <w:r>
        <w:br/>
        <w:t>7 рабочих дней со дня поступления заявления и документов.</w:t>
      </w:r>
    </w:p>
    <w:p w:rsidR="0022204C" w:rsidRDefault="002A05A1">
      <w:pPr>
        <w:pStyle w:val="ConsPlusNormal"/>
        <w:ind w:firstLine="720"/>
        <w:jc w:val="both"/>
      </w:pPr>
      <w:r>
        <w:lastRenderedPageBreak/>
        <w:t>2.5. Основаниями для отказа получателю субсидии в предоставлении субсидии являются:</w:t>
      </w:r>
    </w:p>
    <w:p w:rsidR="0022204C" w:rsidRDefault="002A05A1">
      <w:pPr>
        <w:pStyle w:val="ConsPlusNormal"/>
        <w:ind w:firstLine="720"/>
        <w:jc w:val="both"/>
      </w:pPr>
      <w:r>
        <w:t>несоответствие представленных получателем субсидии документов требованиям, определенным пунктами 2.2, 2.3 настоящего Порядка, или непредставление (представление не в полном объеме) указанных документов;</w:t>
      </w:r>
    </w:p>
    <w:p w:rsidR="0022204C" w:rsidRDefault="002A05A1">
      <w:pPr>
        <w:pStyle w:val="ConsPlusNormal"/>
        <w:ind w:firstLine="720"/>
        <w:jc w:val="both"/>
      </w:pPr>
      <w:r>
        <w:t>установление факта недостоверности представленной получателем субсидии сведений и информации.</w:t>
      </w:r>
    </w:p>
    <w:p w:rsidR="0022204C" w:rsidRDefault="002A05A1">
      <w:pPr>
        <w:pStyle w:val="ConsPlusNormal"/>
        <w:ind w:firstLine="720"/>
        <w:jc w:val="both"/>
      </w:pPr>
      <w:r>
        <w:t xml:space="preserve">2.6. В случае выявления оснований для отказа получателю субсидии </w:t>
      </w:r>
      <w:r>
        <w:br/>
        <w:t>в предоставлении субсидии, установленных пунктом 2.5 настоящего Порядка, Комитет не позднее 5 рабочих дней со дня истечения срока, указанного в пункте 2.4 настоящего Порядка, направляет получателю субсидии письменное уведомление с указанием обстоятельств, послуживших основанием для отказа.</w:t>
      </w:r>
    </w:p>
    <w:p w:rsidR="0022204C" w:rsidRDefault="002A05A1">
      <w:pPr>
        <w:pStyle w:val="ConsPlusNormal"/>
        <w:ind w:firstLine="720"/>
        <w:jc w:val="both"/>
      </w:pPr>
      <w:r>
        <w:t>2.7. После устранения причин, являющихся основаниями для отказа получателю субсидии в предоставлении субсидии, получатель субсидии вправе повторно подать заявление и документы, указанные в пункте 2.2 настоящего Порядка, для получения субсидии.</w:t>
      </w:r>
    </w:p>
    <w:p w:rsidR="0022204C" w:rsidRDefault="002A05A1">
      <w:pPr>
        <w:pStyle w:val="ConsPlusNormal"/>
        <w:ind w:firstLine="720"/>
        <w:jc w:val="both"/>
      </w:pPr>
      <w:r>
        <w:t>Повторно поданные заявление и документы, указанные в пункте 2.2 настоящего Порядка, рассматриваются в порядке и сроки, установленные пунктом 2.4 настоящего Порядка.</w:t>
      </w:r>
    </w:p>
    <w:p w:rsidR="0022204C" w:rsidRDefault="002A05A1">
      <w:pPr>
        <w:pStyle w:val="ConsPlusNormal"/>
        <w:ind w:firstLine="720"/>
        <w:jc w:val="both"/>
      </w:pPr>
      <w:r>
        <w:t>2.8. В случае отсутствия основания для отказа получателю субсидии в предоставлении субсидии Комитет в течение срока, установленного пунктом 2.4 настоящего Порядка, направляет получателю субсидии проект договора о предоставлении субсидии на бумажном носителе в 2 экземплярах по типовой форме, утвержденной распоряжением начальника департамента финансов администрации города Перми (далее – договор, Типовая форма департамента финансов).</w:t>
      </w:r>
    </w:p>
    <w:p w:rsidR="0022204C" w:rsidRDefault="002A05A1">
      <w:pPr>
        <w:pStyle w:val="ConsPlusNormal"/>
        <w:ind w:firstLine="720"/>
        <w:jc w:val="both"/>
      </w:pPr>
      <w: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22204C" w:rsidRDefault="002A05A1">
      <w:pPr>
        <w:pStyle w:val="ConsPlusNormal"/>
        <w:ind w:firstLine="720"/>
        <w:jc w:val="both"/>
      </w:pPr>
      <w:r>
        <w:t>В случае изменения условий договора о предоставлении субсидии или его расторжения между Комитетом и получателем субсидии заключается дополнительное соглашение к договору о предоставлении субсидии, в том числе дополнительное соглашение о расторжении договора о предоставлении субсидии по Типовой форме департамента финансов.</w:t>
      </w:r>
    </w:p>
    <w:p w:rsidR="0022204C" w:rsidRDefault="002A05A1">
      <w:pPr>
        <w:pStyle w:val="ConsPlusNormal"/>
        <w:ind w:firstLine="720"/>
        <w:jc w:val="both"/>
      </w:pPr>
      <w:r>
        <w:t>При недостижении согласия по новым условиям договора о предоставлении субсидии в случае уменьшения лимитов Комитет принимает решение о расторжении договора о предоставлении субсидии.</w:t>
      </w:r>
    </w:p>
    <w:p w:rsidR="0022204C" w:rsidRDefault="002A05A1">
      <w:pPr>
        <w:pStyle w:val="ConsPlusNormal"/>
        <w:ind w:firstLine="720"/>
        <w:jc w:val="both"/>
      </w:pPr>
      <w:r>
        <w:t>При реорганизации получателя субсидии в форме слияния</w:t>
      </w:r>
      <w:r w:rsidR="0039083A">
        <w:t>, присоединения или преобразования</w:t>
      </w:r>
      <w:r>
        <w:t xml:space="preserve">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:rsidR="0022204C" w:rsidRDefault="002A05A1">
      <w:pPr>
        <w:pStyle w:val="ConsPlusNormal"/>
        <w:ind w:firstLine="720"/>
        <w:jc w:val="both"/>
      </w:pPr>
      <w:r>
        <w:t>При реорганизации получателя субсидии в форме разделения, а также при ликвидации получателя субсидии договор расторгается с формированием уведом</w:t>
      </w:r>
      <w:r>
        <w:lastRenderedPageBreak/>
        <w:t xml:space="preserve">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</w:t>
      </w:r>
      <w:r>
        <w:br/>
        <w:t>Перми.</w:t>
      </w:r>
    </w:p>
    <w:p w:rsidR="0022204C" w:rsidRDefault="002A05A1">
      <w:pPr>
        <w:pStyle w:val="ConsPlusNormal"/>
        <w:ind w:firstLine="720"/>
        <w:jc w:val="both"/>
      </w:pPr>
      <w:r>
        <w:t>Обязательным условием договора является  согласие Получателя субсидии, а также лиц, по</w:t>
      </w:r>
      <w:r w:rsidR="0039083A">
        <w:t>лучающих средства на основании д</w:t>
      </w:r>
      <w:r>
        <w:t xml:space="preserve">оговоров (соглашений), заключенных с Получателем субсидии,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</w:t>
      </w:r>
      <w:r w:rsidR="0039083A">
        <w:t xml:space="preserve">финансового контроля </w:t>
      </w:r>
      <w:r>
        <w:t>в соответствии со статьями 268.1, 269.2 Бюджетного кодекса Российской Федерации и на включение таких положений в Договор.</w:t>
      </w:r>
    </w:p>
    <w:p w:rsidR="0022204C" w:rsidRDefault="002A05A1">
      <w:pPr>
        <w:pStyle w:val="ConsPlusNormal"/>
        <w:ind w:firstLine="720"/>
        <w:jc w:val="both"/>
      </w:pPr>
      <w:r>
        <w:t xml:space="preserve">2.9. Получатель субсидии в течение 3 рабочих дней с даты получения проекта договора рассматривает и подписывает договор в 2 экземплярах и направляет </w:t>
      </w:r>
      <w:r>
        <w:br/>
        <w:t>в Комитет для подписания.</w:t>
      </w:r>
    </w:p>
    <w:p w:rsidR="007442AC" w:rsidRPr="00A00307" w:rsidRDefault="002A05A1" w:rsidP="007442AC">
      <w:pPr>
        <w:pStyle w:val="ConsPlusNormal"/>
        <w:ind w:firstLine="720"/>
        <w:jc w:val="both"/>
      </w:pPr>
      <w:r w:rsidRPr="00A00307">
        <w:t xml:space="preserve">2.10. Размер субсидии определяется </w:t>
      </w:r>
      <w:r w:rsidR="007442AC" w:rsidRPr="00A00307">
        <w:t>на основании предварительного сводного и локального сметного расчета в актуальных ценах, согласованного с муниципальным казенным учреждением «Административно-хозяйственная служба системы образования» города Перми либо с иной организацией осуществляющей техн</w:t>
      </w:r>
      <w:r w:rsidR="00334F0C">
        <w:t xml:space="preserve">ический или строительный надзор, </w:t>
      </w:r>
      <w:r w:rsidR="00334F0C" w:rsidRPr="00334F0C">
        <w:t>обоснования цены материалов (оборудования), включенных в локальные сметные расчеты на основании прайс-листов, коммерческих предложений с приложением н</w:t>
      </w:r>
      <w:r w:rsidR="00334F0C">
        <w:t>е менее 3 ценовых информаций.</w:t>
      </w:r>
    </w:p>
    <w:p w:rsidR="0022204C" w:rsidRDefault="002A05A1">
      <w:pPr>
        <w:pStyle w:val="ConsPlusNormal"/>
        <w:ind w:firstLine="720"/>
        <w:jc w:val="both"/>
      </w:pPr>
      <w:r>
        <w:t>2.11.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Перми,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«ДИНАМО», направляется на ремонт спортивного зала, санузлов, душевых, раздевалок, расположенных по адресу: г. Пермь, ул. Краснова, 1.</w:t>
      </w:r>
    </w:p>
    <w:p w:rsidR="0022204C" w:rsidRDefault="002A05A1">
      <w:pPr>
        <w:pStyle w:val="ConsPlusNormal"/>
        <w:ind w:firstLine="720"/>
        <w:jc w:val="both"/>
      </w:pPr>
      <w:r>
        <w:t>Получателю субсидии, а также иным лицам, получающим средства на основании договоров (соглашений), заключенных с Получателем субсидии, за счет полученных из бюджета города Перми средств, запрещено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2204C" w:rsidRDefault="002A05A1">
      <w:pPr>
        <w:pStyle w:val="ConsPlusNormal"/>
        <w:ind w:firstLine="720"/>
        <w:jc w:val="both"/>
      </w:pPr>
      <w:r>
        <w:t>2.12. Результатом предоставления субсидии является количество отремонтированных помещений.</w:t>
      </w:r>
    </w:p>
    <w:p w:rsidR="0022204C" w:rsidRDefault="002A05A1">
      <w:pPr>
        <w:pStyle w:val="ConsPlusNormal"/>
        <w:ind w:firstLine="720"/>
        <w:jc w:val="both"/>
      </w:pPr>
      <w:r>
        <w:t>2.13. Комитет производит перечисление денежных средств безналичным путем на расчетный счет Получателя субсидии, открытый в кредитной организации и указанный в Договоре в следующем порядке:</w:t>
      </w:r>
    </w:p>
    <w:p w:rsidR="0022204C" w:rsidRDefault="002A05A1">
      <w:pPr>
        <w:pStyle w:val="ConsPlusNormal"/>
        <w:ind w:firstLine="720"/>
        <w:jc w:val="both"/>
      </w:pPr>
      <w:r>
        <w:t>авансовый платеж – 70 % от размера субсидии, предусмотренного Договором, в течение 20 рабочих дней после дня подписания Договора;</w:t>
      </w:r>
    </w:p>
    <w:p w:rsidR="0022204C" w:rsidRDefault="002A05A1">
      <w:pPr>
        <w:pStyle w:val="ConsPlusNormal"/>
        <w:ind w:firstLine="720"/>
        <w:jc w:val="both"/>
      </w:pPr>
      <w:r>
        <w:t>окончательный платеж – в течение 20 рабочих дней после дня сдачи отчетов, предусмотренных пунктом 3.1 настоящего Порядка, за 2 квартал.</w:t>
      </w:r>
    </w:p>
    <w:p w:rsidR="0022204C" w:rsidRDefault="0022204C">
      <w:pPr>
        <w:pStyle w:val="ConsPlusNormal"/>
        <w:jc w:val="both"/>
      </w:pPr>
    </w:p>
    <w:p w:rsidR="0022204C" w:rsidRDefault="0022204C">
      <w:pPr>
        <w:pStyle w:val="ConsPlusNormal"/>
        <w:jc w:val="both"/>
      </w:pPr>
    </w:p>
    <w:p w:rsidR="0022204C" w:rsidRDefault="0022204C">
      <w:pPr>
        <w:pStyle w:val="ConsPlusNormal"/>
        <w:jc w:val="both"/>
      </w:pPr>
    </w:p>
    <w:p w:rsidR="0022204C" w:rsidRDefault="0022204C">
      <w:pPr>
        <w:pStyle w:val="ConsPlusNormal"/>
        <w:jc w:val="both"/>
      </w:pPr>
    </w:p>
    <w:p w:rsidR="0022204C" w:rsidRDefault="002A05A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22204C" w:rsidRDefault="0022204C">
      <w:pPr>
        <w:pStyle w:val="ConsPlusNormal"/>
        <w:jc w:val="both"/>
      </w:pPr>
    </w:p>
    <w:p w:rsidR="0022204C" w:rsidRDefault="002A05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Получатель субсидии представляет в Комитет на бумажном носителе ежеквартально по состоянию на 01 число месяца, следующего за отчетным периодом, не позднее 10 рабочих дней месяца, следующего за отчетным кварталом:</w:t>
      </w:r>
    </w:p>
    <w:p w:rsidR="0022204C" w:rsidRDefault="002A05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  <w:t>с приложением подтверждающих документов по Типовой форме департамента финансов;</w:t>
      </w:r>
    </w:p>
    <w:p w:rsidR="0022204C" w:rsidRDefault="002A05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расходов, ежеквартально (нарастающим итогом)</w:t>
      </w:r>
      <w:r w:rsidR="0039083A" w:rsidRPr="0039083A">
        <w:t xml:space="preserve"> </w:t>
      </w:r>
      <w:r w:rsidR="0039083A" w:rsidRPr="0039083A">
        <w:rPr>
          <w:sz w:val="28"/>
          <w:szCs w:val="28"/>
        </w:rPr>
        <w:t>по Типовой форме департамента финансов</w:t>
      </w:r>
      <w:r>
        <w:rPr>
          <w:sz w:val="28"/>
          <w:szCs w:val="28"/>
        </w:rPr>
        <w:t>.</w:t>
      </w:r>
    </w:p>
    <w:p w:rsidR="0022204C" w:rsidRDefault="002A05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Отчеты за 4 квартал представляются не позднее 10 декабря текущего финансового года.</w:t>
      </w:r>
    </w:p>
    <w:p w:rsidR="0022204C" w:rsidRDefault="002A05A1">
      <w:pPr>
        <w:pStyle w:val="ConsPlusNormal"/>
        <w:ind w:firstLine="720"/>
        <w:jc w:val="both"/>
      </w:pPr>
      <w:r>
        <w:t>3.2. Ответственность за своевременность представления отчетов и документов, указанных в пункте 3.1 настоящего Порядка, и достоверность отчетных данных возлагается на получателя субсидии.</w:t>
      </w:r>
    </w:p>
    <w:p w:rsidR="0022204C" w:rsidRDefault="002A05A1">
      <w:pPr>
        <w:pStyle w:val="ConsPlusNormal"/>
        <w:ind w:firstLine="720"/>
        <w:jc w:val="both"/>
      </w:pPr>
      <w:r>
        <w:t xml:space="preserve">3.4. Комитет проводит проверку отчетов в течение 10 рабочих дней со дня их представления. </w:t>
      </w:r>
    </w:p>
    <w:p w:rsidR="0093332A" w:rsidRDefault="0093332A" w:rsidP="0093332A">
      <w:pPr>
        <w:pStyle w:val="ConsPlusNormal"/>
        <w:ind w:firstLine="720"/>
        <w:jc w:val="both"/>
      </w:pPr>
      <w:r>
        <w:t xml:space="preserve">В случае несоответствия представленных </w:t>
      </w:r>
      <w:r>
        <w:t>документов, указанных в пункте 3</w:t>
      </w:r>
      <w:r>
        <w:t>.1 настоящего Порядка, установленной форме и (или) нали</w:t>
      </w:r>
      <w:r w:rsidR="00AF1F17">
        <w:t>чия в них ошибок и неточностей</w:t>
      </w:r>
      <w:r>
        <w:t xml:space="preserve">, </w:t>
      </w:r>
      <w:r w:rsidR="00AF1F17">
        <w:t xml:space="preserve">документы </w:t>
      </w:r>
      <w:r>
        <w:t xml:space="preserve">получателю субсидии на доработку с указанием причин возврата. Срок доработки не может превышать </w:t>
      </w:r>
      <w:r w:rsidR="00AF1F17">
        <w:t xml:space="preserve">3 </w:t>
      </w:r>
      <w:r>
        <w:t xml:space="preserve">рабочих дней со дня получения </w:t>
      </w:r>
      <w:r w:rsidR="00AF1F17">
        <w:t>документов, указанных в пункте 3</w:t>
      </w:r>
      <w:r>
        <w:t>.1 настоящего Порядка, получателем субсидии на доработку.</w:t>
      </w:r>
    </w:p>
    <w:p w:rsidR="0093332A" w:rsidRDefault="0093332A" w:rsidP="0093332A">
      <w:pPr>
        <w:pStyle w:val="ConsPlusNormal"/>
        <w:ind w:firstLine="720"/>
        <w:jc w:val="both"/>
      </w:pPr>
      <w:r>
        <w:t xml:space="preserve">Порядок рассмотрения повторно поступивших после доработки </w:t>
      </w:r>
      <w:r w:rsidR="00AF1F17">
        <w:t>документов, указанных в пункте 3</w:t>
      </w:r>
      <w:r>
        <w:t>.1 настоящего Порядка, аналогичен порядку рассмотрения указанных документов, поданных впервые.</w:t>
      </w:r>
    </w:p>
    <w:p w:rsidR="0022204C" w:rsidRDefault="002A05A1">
      <w:pPr>
        <w:pStyle w:val="ConsPlusNormal"/>
        <w:ind w:firstLine="720"/>
        <w:jc w:val="both"/>
      </w:pPr>
      <w:r>
        <w:t>3.5. Документы, указанные в пункте 3.1 настоящего Порядка, должны быть подписаны уполномоченным лицом и заверены печатью юридического лица (при наличии). Копии документов должны быть заверены в установленном порядке.</w:t>
      </w:r>
    </w:p>
    <w:p w:rsidR="0022204C" w:rsidRDefault="0022204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04C" w:rsidRDefault="002A05A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Требования об осуществлении контроля</w:t>
      </w:r>
      <w:r w:rsidR="00AF1F17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</w:t>
      </w:r>
    </w:p>
    <w:p w:rsidR="0022204C" w:rsidRDefault="002A05A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</w:t>
      </w:r>
    </w:p>
    <w:p w:rsidR="0022204C" w:rsidRDefault="002A05A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22204C" w:rsidRDefault="0022204C">
      <w:pPr>
        <w:pStyle w:val="ConsPlusNormal"/>
        <w:ind w:firstLine="720"/>
        <w:jc w:val="both"/>
      </w:pPr>
    </w:p>
    <w:p w:rsidR="0022204C" w:rsidRDefault="002A05A1">
      <w:pPr>
        <w:pStyle w:val="ConsPlusNormal"/>
        <w:ind w:firstLine="720"/>
        <w:jc w:val="both"/>
      </w:pPr>
      <w:r>
        <w:t>4.1. Получатель субсидии несет ответственность за целевое использование субсидии в соответствии с настоящим Порядком и действующим законодательством Российской Федерации.</w:t>
      </w:r>
    </w:p>
    <w:p w:rsidR="0022204C" w:rsidRDefault="002A05A1">
      <w:pPr>
        <w:pStyle w:val="ConsPlusNormal"/>
        <w:ind w:firstLine="720"/>
        <w:jc w:val="both"/>
      </w:pPr>
      <w:r>
        <w:t>4.2. Комитет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 получателем субсидии.</w:t>
      </w:r>
    </w:p>
    <w:p w:rsidR="0022204C" w:rsidRDefault="002A05A1">
      <w:pPr>
        <w:pStyle w:val="ConsPlusNormal"/>
        <w:ind w:firstLine="720"/>
        <w:jc w:val="both"/>
      </w:pPr>
      <w:r>
        <w:lastRenderedPageBreak/>
        <w:t xml:space="preserve">Орган муниципального финансового контроля проводит проверку в соответствии со </w:t>
      </w:r>
      <w:hyperlink r:id="rId20" w:tooltip="Click to open https://login.consultant.ru/link/?req=doc&amp;base=LAW&amp;n=469774&amp;dst=3704&amp;field=134&amp;date=18.10.2024" w:history="1">
        <w:r>
          <w:t>статьями 268.1</w:t>
        </w:r>
      </w:hyperlink>
      <w:r>
        <w:t xml:space="preserve"> и </w:t>
      </w:r>
      <w:hyperlink r:id="rId21" w:tooltip="Click to open https://login.consultant.ru/link/?req=doc&amp;base=LAW&amp;n=469774&amp;dst=3722&amp;field=134&amp;date=18.10.2024" w:history="1">
        <w:r>
          <w:t xml:space="preserve">269.2 </w:t>
        </w:r>
      </w:hyperlink>
      <w:r>
        <w:t>Бюджетного кодекса Российской Федерации.</w:t>
      </w:r>
    </w:p>
    <w:p w:rsidR="0022204C" w:rsidRDefault="002A05A1">
      <w:pPr>
        <w:pStyle w:val="ConsPlusNormal"/>
        <w:ind w:firstLine="720"/>
        <w:jc w:val="both"/>
      </w:pPr>
      <w:r>
        <w:t xml:space="preserve">4.3. Мерой ответственности за нарушение условий и порядка предоставления субсидии, </w:t>
      </w:r>
      <w:r w:rsidR="00334F0C">
        <w:t>в том числе</w:t>
      </w:r>
      <w:r w:rsidR="00AF1F17">
        <w:t xml:space="preserve"> за недостижение результата</w:t>
      </w:r>
      <w:r>
        <w:t xml:space="preserve"> предоставления субсидии, выявленных в том числе по фактам проверок, является возврат субсидии в бюджет города Перми.</w:t>
      </w:r>
    </w:p>
    <w:p w:rsidR="0022204C" w:rsidRDefault="002A05A1">
      <w:pPr>
        <w:pStyle w:val="ConsPlusNormal"/>
        <w:ind w:firstLine="720"/>
        <w:jc w:val="both"/>
      </w:pPr>
      <w:r>
        <w:t>4.4. Порядок и сроки возврата субсидии в случае нарушения условий и порядка ее предоставления.</w:t>
      </w:r>
    </w:p>
    <w:p w:rsidR="0022204C" w:rsidRDefault="002A05A1">
      <w:pPr>
        <w:pStyle w:val="ConsPlusNormal"/>
        <w:ind w:firstLine="720"/>
        <w:jc w:val="both"/>
      </w:pPr>
      <w:r>
        <w:t>Комитет в течение 7 календарных дней со дня выявления оснований возврата субсидии, предусмотренных пунктом 4.3 настоящего Порядка, направляет получателю субсидии требование о возврате субсидии.</w:t>
      </w:r>
    </w:p>
    <w:p w:rsidR="0022204C" w:rsidRDefault="002A05A1">
      <w:pPr>
        <w:pStyle w:val="ConsPlusNormal"/>
        <w:ind w:firstLine="720"/>
        <w:jc w:val="both"/>
      </w:pPr>
      <w:r>
        <w:t>Требование о возврате субсидии должно быть исполнено получателем субсидии в течение 10 календарных дней со дня получения.</w:t>
      </w:r>
    </w:p>
    <w:p w:rsidR="0022204C" w:rsidRDefault="002A05A1">
      <w:pPr>
        <w:pStyle w:val="ConsPlusNormal"/>
        <w:ind w:firstLine="720"/>
        <w:jc w:val="both"/>
      </w:pPr>
      <w:r>
        <w:t>В случае невыполнения в установленный срок требования о возврате субсидии Комитет обеспечивает возврат субсидии в судебном порядке.</w:t>
      </w:r>
    </w:p>
    <w:p w:rsidR="0022204C" w:rsidRDefault="002A05A1" w:rsidP="00D73F0E">
      <w:pPr>
        <w:pStyle w:val="ConsPlusNormal"/>
        <w:ind w:firstLine="720"/>
        <w:jc w:val="both"/>
      </w:pPr>
      <w:r>
        <w:t xml:space="preserve">4.5. Комитетом проводится мониторинг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</w:t>
      </w:r>
      <w:r w:rsidR="00D73F0E">
        <w:t>по формам, которые установлены П</w:t>
      </w:r>
      <w:r>
        <w:t>орядком проведения мониторинга достижения резу</w:t>
      </w:r>
      <w:r w:rsidR="00D73F0E">
        <w:t>льтатов предоставления субсидии</w:t>
      </w:r>
      <w:r w:rsidR="00D73F0E" w:rsidRPr="00D73F0E">
        <w:t>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D73F0E">
        <w:t>, утвержденного</w:t>
      </w:r>
      <w:r w:rsidR="00D73F0E" w:rsidRPr="00D73F0E">
        <w:t xml:space="preserve"> </w:t>
      </w:r>
      <w:r w:rsidR="00D73F0E">
        <w:t>Приказ Мин</w:t>
      </w:r>
      <w:r w:rsidR="00D73F0E">
        <w:t>фина России от 27.04.2024 N 53н.</w:t>
      </w:r>
    </w:p>
    <w:p w:rsidR="0022204C" w:rsidRDefault="002A05A1">
      <w:pPr>
        <w:pStyle w:val="ConsPlusNormal"/>
        <w:ind w:firstLine="720"/>
        <w:jc w:val="both"/>
      </w:pPr>
      <w:r>
        <w:t>4.6. Остаток неиспользованной субсидии по состоянию на 20 декабря текущего года подлежит возврату в бюджет города Перми не позднее 25 декабря текущего года.</w:t>
      </w:r>
    </w:p>
    <w:p w:rsidR="0022204C" w:rsidRDefault="0022204C">
      <w:pPr>
        <w:pStyle w:val="ConsPlusNormal"/>
        <w:spacing w:line="240" w:lineRule="exact"/>
        <w:ind w:left="5669"/>
        <w:outlineLvl w:val="1"/>
      </w:pPr>
    </w:p>
    <w:p w:rsidR="0022204C" w:rsidRDefault="0022204C">
      <w:pPr>
        <w:pStyle w:val="ConsPlusNormal"/>
        <w:spacing w:line="240" w:lineRule="exact"/>
        <w:ind w:left="5669"/>
        <w:outlineLvl w:val="1"/>
      </w:pPr>
    </w:p>
    <w:p w:rsidR="0022204C" w:rsidRDefault="0022204C">
      <w:pPr>
        <w:pStyle w:val="ConsPlusNormal"/>
        <w:spacing w:line="240" w:lineRule="exact"/>
        <w:ind w:left="5669"/>
        <w:outlineLvl w:val="1"/>
      </w:pPr>
    </w:p>
    <w:p w:rsidR="0022204C" w:rsidRDefault="0022204C">
      <w:pPr>
        <w:pStyle w:val="ConsPlusNormal"/>
        <w:spacing w:line="240" w:lineRule="exact"/>
        <w:ind w:left="5669"/>
        <w:outlineLvl w:val="1"/>
      </w:pPr>
    </w:p>
    <w:p w:rsidR="0022204C" w:rsidRDefault="0022204C">
      <w:pPr>
        <w:pStyle w:val="ConsPlusNormal"/>
        <w:spacing w:line="240" w:lineRule="exact"/>
        <w:ind w:left="5669"/>
        <w:outlineLvl w:val="1"/>
      </w:pPr>
    </w:p>
    <w:p w:rsidR="0022204C" w:rsidRDefault="0022204C">
      <w:pPr>
        <w:pStyle w:val="ConsPlusNormal"/>
        <w:spacing w:line="240" w:lineRule="exact"/>
        <w:ind w:left="5669"/>
        <w:outlineLvl w:val="1"/>
      </w:pPr>
    </w:p>
    <w:p w:rsidR="0022204C" w:rsidRDefault="0022204C">
      <w:pPr>
        <w:pStyle w:val="ConsPlusNormal"/>
        <w:spacing w:line="240" w:lineRule="exact"/>
        <w:ind w:left="5669"/>
        <w:outlineLvl w:val="1"/>
        <w:sectPr w:rsidR="0022204C">
          <w:headerReference w:type="even" r:id="rId22"/>
          <w:headerReference w:type="default" r:id="rId23"/>
          <w:footerReference w:type="default" r:id="rId24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lastRenderedPageBreak/>
        <w:t xml:space="preserve">Приложение </w:t>
      </w: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t xml:space="preserve">к Порядку предоставления субсидии некоммерческой организации </w:t>
      </w: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t xml:space="preserve">«Пермская краевая организация </w:t>
      </w: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t xml:space="preserve">Общественно-государственного </w:t>
      </w: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t xml:space="preserve">объединения Всероссийского </w:t>
      </w: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t xml:space="preserve">физкультурно-спортивного общества «ДИНАМО» на финансовое </w:t>
      </w:r>
    </w:p>
    <w:p w:rsidR="0022204C" w:rsidRDefault="002A05A1">
      <w:pPr>
        <w:pStyle w:val="ConsPlusNormal"/>
        <w:spacing w:line="240" w:lineRule="exact"/>
        <w:ind w:left="5386"/>
        <w:outlineLvl w:val="1"/>
      </w:pPr>
      <w:r>
        <w:t xml:space="preserve">обеспечение затрат, связанных </w:t>
      </w:r>
    </w:p>
    <w:p w:rsidR="0022204C" w:rsidRDefault="002A05A1">
      <w:pPr>
        <w:pStyle w:val="ConsPlusNormal"/>
        <w:spacing w:line="240" w:lineRule="exact"/>
        <w:ind w:left="5386"/>
      </w:pPr>
      <w:r>
        <w:t xml:space="preserve">с оказанием содействия субъекту </w:t>
      </w:r>
    </w:p>
    <w:p w:rsidR="0022204C" w:rsidRDefault="002A05A1">
      <w:pPr>
        <w:pStyle w:val="ConsPlusNormal"/>
        <w:spacing w:line="240" w:lineRule="exact"/>
        <w:ind w:left="5386"/>
      </w:pPr>
      <w:r>
        <w:t xml:space="preserve">физической культуры и спорта, </w:t>
      </w:r>
    </w:p>
    <w:p w:rsidR="0022204C" w:rsidRDefault="002A05A1">
      <w:pPr>
        <w:pStyle w:val="ConsPlusNormal"/>
        <w:spacing w:line="240" w:lineRule="exact"/>
        <w:ind w:left="5386"/>
      </w:pPr>
      <w:r>
        <w:t xml:space="preserve">осуществляющему свою </w:t>
      </w:r>
    </w:p>
    <w:p w:rsidR="0022204C" w:rsidRDefault="002A05A1">
      <w:pPr>
        <w:pStyle w:val="ConsPlusNormal"/>
        <w:spacing w:line="240" w:lineRule="exact"/>
        <w:ind w:left="5386"/>
      </w:pPr>
      <w:r>
        <w:t xml:space="preserve">деятельность на территории </w:t>
      </w:r>
    </w:p>
    <w:p w:rsidR="0022204C" w:rsidRDefault="002A05A1">
      <w:pPr>
        <w:pStyle w:val="ConsPlusNormal"/>
        <w:spacing w:line="240" w:lineRule="exact"/>
        <w:ind w:left="5386"/>
      </w:pPr>
      <w:r>
        <w:t>города Перми</w:t>
      </w:r>
    </w:p>
    <w:p w:rsidR="0022204C" w:rsidRDefault="0022204C">
      <w:pPr>
        <w:pStyle w:val="ConsPlusNormal"/>
      </w:pPr>
    </w:p>
    <w:p w:rsidR="0022204C" w:rsidRDefault="0022204C">
      <w:pPr>
        <w:pStyle w:val="ConsPlusNormal"/>
      </w:pPr>
    </w:p>
    <w:p w:rsidR="0022204C" w:rsidRDefault="0022204C">
      <w:pPr>
        <w:pStyle w:val="ConsPlusNormal"/>
      </w:pPr>
    </w:p>
    <w:p w:rsidR="0022204C" w:rsidRDefault="002A05A1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22204C" w:rsidRDefault="002A05A1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субсидии </w:t>
      </w:r>
    </w:p>
    <w:p w:rsidR="0022204C" w:rsidRDefault="002A05A1">
      <w:pPr>
        <w:spacing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4"/>
          <w:szCs w:val="24"/>
        </w:rPr>
        <w:t>(наименование некоммерческой организации)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________________________________________________________, </w:t>
      </w:r>
    </w:p>
    <w:p w:rsidR="0022204C" w:rsidRDefault="002A05A1">
      <w:pPr>
        <w:spacing w:line="288" w:lineRule="atLeast"/>
        <w:ind w:left="19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>(наименование порядка предоставления субсидии)</w:t>
      </w:r>
      <w:r>
        <w:rPr>
          <w:sz w:val="28"/>
          <w:szCs w:val="28"/>
        </w:rPr>
        <w:t xml:space="preserve"> 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утвержденным постановлением администрации города Перми от «___» ________________ 20__ г. № ____ (далее – Порядок предоставления субсидии), просит предоставить субсидию в размере _______________________________ руб. </w:t>
      </w:r>
    </w:p>
    <w:p w:rsidR="0022204C" w:rsidRDefault="002A05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4"/>
          <w:szCs w:val="24"/>
        </w:rPr>
        <w:t>(сумма прописью)</w:t>
      </w:r>
      <w:r>
        <w:rPr>
          <w:sz w:val="28"/>
          <w:szCs w:val="28"/>
        </w:rPr>
        <w:t xml:space="preserve"> </w:t>
      </w:r>
    </w:p>
    <w:p w:rsidR="0022204C" w:rsidRDefault="002A05A1">
      <w:pPr>
        <w:rPr>
          <w:sz w:val="28"/>
          <w:szCs w:val="28"/>
        </w:rPr>
      </w:pPr>
      <w:r>
        <w:rPr>
          <w:sz w:val="28"/>
          <w:szCs w:val="28"/>
        </w:rPr>
        <w:t xml:space="preserve">в целях _______________________________________________________________. 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4"/>
          <w:szCs w:val="24"/>
        </w:rPr>
        <w:t>(целевое назначение субсидии)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некоммерческой организации: _________________________________.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нахождения: ___________________________________________.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Телефон, факс, адрес электронной почты: _____________________________.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Серия, номер, дата и место выдачи документа, подтверждающего государственную регистрацию некоммерческой организации: ________________________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(ИНН), КПП: ____________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счет: ___________________________________________________.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адрес банка: _________________________________________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Банковский идентификационный код (БИК): __________________________.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Банковский корреспондентский счет (к/с): ____________________________. 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4"/>
          <w:szCs w:val="24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</w:t>
      </w:r>
      <w:r>
        <w:rPr>
          <w:sz w:val="28"/>
          <w:szCs w:val="28"/>
        </w:rPr>
        <w:lastRenderedPageBreak/>
        <w:t>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2204C" w:rsidRDefault="0022204C">
      <w:pPr>
        <w:spacing w:line="288" w:lineRule="atLeast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22204C" w:rsidRDefault="002A05A1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4"/>
          <w:szCs w:val="24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204C" w:rsidRDefault="002A05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получает средства из бюджета города Перми на основании иных правовых актов на цели, предусмотренные пунктом 1.3 Порядка предоставления субсидии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спорта, осуществляющему свою деятельность на территории города Перми; 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sz w:val="28"/>
          <w:szCs w:val="28"/>
        </w:rPr>
        <w:br/>
        <w:t xml:space="preserve">от 14 июля 2022 г. № 255-ФЗ «О контроле за деятельностью лиц, находящихся </w:t>
      </w:r>
      <w:r>
        <w:rPr>
          <w:sz w:val="28"/>
          <w:szCs w:val="28"/>
        </w:rPr>
        <w:br/>
        <w:t>под иностранным влиянием»;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</w:p>
    <w:p w:rsidR="0022204C" w:rsidRDefault="0022204C">
      <w:pPr>
        <w:spacing w:line="288" w:lineRule="atLeast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22204C" w:rsidRDefault="0022204C">
      <w:pPr>
        <w:spacing w:line="288" w:lineRule="atLeast"/>
        <w:ind w:firstLine="720"/>
        <w:jc w:val="both"/>
        <w:rPr>
          <w:sz w:val="28"/>
          <w:szCs w:val="28"/>
        </w:rPr>
      </w:pP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204C" w:rsidRDefault="002A05A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Подтверждаем, что вся информация, содержащаяся в заявлении и прилагаемых к ней документах, является подлинной.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согласия на обработку персональных данных. </w:t>
      </w:r>
    </w:p>
    <w:p w:rsidR="0022204C" w:rsidRDefault="002A05A1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 прилагается. 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bookmarkStart w:id="2" w:name="_GoBack"/>
      <w:bookmarkEnd w:id="2"/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 л. в 1 экз. </w:t>
      </w:r>
    </w:p>
    <w:p w:rsidR="0022204C" w:rsidRDefault="002A05A1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22204C" w:rsidRDefault="002A05A1">
      <w:pPr>
        <w:pStyle w:val="ConsPlusNormal"/>
        <w:spacing w:line="238" w:lineRule="exact"/>
        <w:outlineLvl w:val="1"/>
        <w:rPr>
          <w:b/>
          <w:bCs/>
        </w:rPr>
      </w:pPr>
      <w:r>
        <w:t xml:space="preserve">Руководитель организации или иное уполномоченное лицо  _______________ </w:t>
      </w:r>
    </w:p>
    <w:sectPr w:rsidR="0022204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3D" w:rsidRDefault="002A583D">
      <w:r>
        <w:separator/>
      </w:r>
    </w:p>
  </w:endnote>
  <w:endnote w:type="continuationSeparator" w:id="0">
    <w:p w:rsidR="002A583D" w:rsidRDefault="002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C" w:rsidRDefault="0022204C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C" w:rsidRDefault="0022204C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3D" w:rsidRDefault="002A583D">
      <w:r>
        <w:separator/>
      </w:r>
    </w:p>
  </w:footnote>
  <w:footnote w:type="continuationSeparator" w:id="0">
    <w:p w:rsidR="002A583D" w:rsidRDefault="002A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C" w:rsidRDefault="002A05A1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2204C" w:rsidRDefault="0022204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C" w:rsidRDefault="002A05A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73F0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2204C" w:rsidRDefault="0022204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C" w:rsidRDefault="002A05A1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7</w:t>
    </w:r>
    <w:r>
      <w:rPr>
        <w:rStyle w:val="afe"/>
      </w:rPr>
      <w:fldChar w:fldCharType="end"/>
    </w:r>
  </w:p>
  <w:p w:rsidR="0022204C" w:rsidRDefault="0022204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4C" w:rsidRDefault="002A05A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D3C2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55A9"/>
    <w:multiLevelType w:val="hybridMultilevel"/>
    <w:tmpl w:val="0CDC97F2"/>
    <w:lvl w:ilvl="0" w:tplc="89EA4B56">
      <w:start w:val="1"/>
      <w:numFmt w:val="decimal"/>
      <w:lvlText w:val="%1."/>
      <w:lvlJc w:val="left"/>
      <w:pPr>
        <w:ind w:left="1429" w:hanging="360"/>
      </w:pPr>
    </w:lvl>
    <w:lvl w:ilvl="1" w:tplc="900ED910">
      <w:start w:val="1"/>
      <w:numFmt w:val="lowerLetter"/>
      <w:lvlText w:val="%2."/>
      <w:lvlJc w:val="left"/>
      <w:pPr>
        <w:ind w:left="2149" w:hanging="360"/>
      </w:pPr>
    </w:lvl>
    <w:lvl w:ilvl="2" w:tplc="CFE8748A">
      <w:start w:val="1"/>
      <w:numFmt w:val="lowerRoman"/>
      <w:lvlText w:val="%3."/>
      <w:lvlJc w:val="right"/>
      <w:pPr>
        <w:ind w:left="2869" w:hanging="180"/>
      </w:pPr>
    </w:lvl>
    <w:lvl w:ilvl="3" w:tplc="7282703C">
      <w:start w:val="1"/>
      <w:numFmt w:val="decimal"/>
      <w:lvlText w:val="%4."/>
      <w:lvlJc w:val="left"/>
      <w:pPr>
        <w:ind w:left="3589" w:hanging="360"/>
      </w:pPr>
    </w:lvl>
    <w:lvl w:ilvl="4" w:tplc="2624B652">
      <w:start w:val="1"/>
      <w:numFmt w:val="lowerLetter"/>
      <w:lvlText w:val="%5."/>
      <w:lvlJc w:val="left"/>
      <w:pPr>
        <w:ind w:left="4309" w:hanging="360"/>
      </w:pPr>
    </w:lvl>
    <w:lvl w:ilvl="5" w:tplc="DA5A59C8">
      <w:start w:val="1"/>
      <w:numFmt w:val="lowerRoman"/>
      <w:lvlText w:val="%6."/>
      <w:lvlJc w:val="right"/>
      <w:pPr>
        <w:ind w:left="5029" w:hanging="180"/>
      </w:pPr>
    </w:lvl>
    <w:lvl w:ilvl="6" w:tplc="C7245C94">
      <w:start w:val="1"/>
      <w:numFmt w:val="decimal"/>
      <w:lvlText w:val="%7."/>
      <w:lvlJc w:val="left"/>
      <w:pPr>
        <w:ind w:left="5749" w:hanging="360"/>
      </w:pPr>
    </w:lvl>
    <w:lvl w:ilvl="7" w:tplc="2EFA93F6">
      <w:start w:val="1"/>
      <w:numFmt w:val="lowerLetter"/>
      <w:lvlText w:val="%8."/>
      <w:lvlJc w:val="left"/>
      <w:pPr>
        <w:ind w:left="6469" w:hanging="360"/>
      </w:pPr>
    </w:lvl>
    <w:lvl w:ilvl="8" w:tplc="C69E2DB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DB3DA5"/>
    <w:multiLevelType w:val="multilevel"/>
    <w:tmpl w:val="A6F6AD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548E0EDB"/>
    <w:multiLevelType w:val="hybridMultilevel"/>
    <w:tmpl w:val="33E41534"/>
    <w:lvl w:ilvl="0" w:tplc="C838A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62F312">
      <w:start w:val="1"/>
      <w:numFmt w:val="lowerLetter"/>
      <w:lvlText w:val="%2."/>
      <w:lvlJc w:val="left"/>
      <w:pPr>
        <w:ind w:left="1440" w:hanging="360"/>
      </w:pPr>
    </w:lvl>
    <w:lvl w:ilvl="2" w:tplc="A058EAF0">
      <w:start w:val="1"/>
      <w:numFmt w:val="lowerRoman"/>
      <w:lvlText w:val="%3."/>
      <w:lvlJc w:val="right"/>
      <w:pPr>
        <w:ind w:left="2160" w:hanging="180"/>
      </w:pPr>
    </w:lvl>
    <w:lvl w:ilvl="3" w:tplc="99967728">
      <w:start w:val="1"/>
      <w:numFmt w:val="decimal"/>
      <w:lvlText w:val="%4."/>
      <w:lvlJc w:val="left"/>
      <w:pPr>
        <w:ind w:left="2880" w:hanging="360"/>
      </w:pPr>
    </w:lvl>
    <w:lvl w:ilvl="4" w:tplc="BADAF632">
      <w:start w:val="1"/>
      <w:numFmt w:val="lowerLetter"/>
      <w:lvlText w:val="%5."/>
      <w:lvlJc w:val="left"/>
      <w:pPr>
        <w:ind w:left="3600" w:hanging="360"/>
      </w:pPr>
    </w:lvl>
    <w:lvl w:ilvl="5" w:tplc="A4CE1D26">
      <w:start w:val="1"/>
      <w:numFmt w:val="lowerRoman"/>
      <w:lvlText w:val="%6."/>
      <w:lvlJc w:val="right"/>
      <w:pPr>
        <w:ind w:left="4320" w:hanging="180"/>
      </w:pPr>
    </w:lvl>
    <w:lvl w:ilvl="6" w:tplc="8E04A136">
      <w:start w:val="1"/>
      <w:numFmt w:val="decimal"/>
      <w:lvlText w:val="%7."/>
      <w:lvlJc w:val="left"/>
      <w:pPr>
        <w:ind w:left="5040" w:hanging="360"/>
      </w:pPr>
    </w:lvl>
    <w:lvl w:ilvl="7" w:tplc="0AF47970">
      <w:start w:val="1"/>
      <w:numFmt w:val="lowerLetter"/>
      <w:lvlText w:val="%8."/>
      <w:lvlJc w:val="left"/>
      <w:pPr>
        <w:ind w:left="5760" w:hanging="360"/>
      </w:pPr>
    </w:lvl>
    <w:lvl w:ilvl="8" w:tplc="1884F6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4C"/>
    <w:rsid w:val="0022204C"/>
    <w:rsid w:val="002A05A1"/>
    <w:rsid w:val="002A583D"/>
    <w:rsid w:val="00334F0C"/>
    <w:rsid w:val="00347896"/>
    <w:rsid w:val="0039083A"/>
    <w:rsid w:val="007442AC"/>
    <w:rsid w:val="0093332A"/>
    <w:rsid w:val="00A00307"/>
    <w:rsid w:val="00AF1F17"/>
    <w:rsid w:val="00D73F0E"/>
    <w:rsid w:val="00DB3324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3DC31-3C73-47E2-ACC1-4E2B2040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0">
    <w:name w:val="Таблица простая 21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0">
    <w:name w:val="Таблица простая 4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0">
    <w:name w:val="Таблица простая 5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0">
    <w:name w:val="Таблица-сетка 1 светлая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0">
    <w:name w:val="Таблица-сетка 21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0">
    <w:name w:val="Таблица-сетка 31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0">
    <w:name w:val="Таблица-сетка 41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0">
    <w:name w:val="Таблица-сетка 5 темная1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0">
    <w:name w:val="Таблица-сетка 6 цветная1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0">
    <w:name w:val="Таблица-сетка 7 цветная1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11">
    <w:name w:val="Список-таблица 1 светлая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11">
    <w:name w:val="Список-таблица 21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11">
    <w:name w:val="Список-таблица 31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11">
    <w:name w:val="Список-таблица 41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11">
    <w:name w:val="Список-таблица 5 темная1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11">
    <w:name w:val="Список-таблица 6 цветная1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11">
    <w:name w:val="Список-таблица 7 цветная1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</w:style>
  <w:style w:type="numbering" w:customStyle="1" w:styleId="1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aff3">
    <w:name w:val="Обычный (Интернет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f4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</w:style>
  <w:style w:type="character" w:customStyle="1" w:styleId="aff7">
    <w:name w:val="Текст примечания Знак"/>
    <w:basedOn w:val="a0"/>
    <w:link w:val="aff6"/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</w:rPr>
  </w:style>
  <w:style w:type="character" w:customStyle="1" w:styleId="affa">
    <w:name w:val="Основной текст_"/>
    <w:link w:val="34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a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styleId="af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360" w:line="562" w:lineRule="exact"/>
      <w:jc w:val="center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74&amp;dst=3722&amp;field=134&amp;date=18.10.2024" TargetMode="Externa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login.consultant.ru/link/?req=doc&amp;base=LAW&amp;n=469774&amp;dst=3704&amp;field=134&amp;date=18.10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ADDA-BAB8-473F-B044-923F3AE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Зиннер Марина Владимировна</cp:lastModifiedBy>
  <cp:revision>2</cp:revision>
  <dcterms:created xsi:type="dcterms:W3CDTF">2025-05-27T10:27:00Z</dcterms:created>
  <dcterms:modified xsi:type="dcterms:W3CDTF">2025-05-27T10:27:00Z</dcterms:modified>
  <cp:version>1048576</cp:version>
</cp:coreProperties>
</file>