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6192" behindDoc="0" locked="0" layoutInCell="1" allowOverlap="1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528320" cy="669925"/>
                                      <wp:effectExtent l="0" t="0" r="5080" b="0"/>
                                      <wp:docPr id="2" name="Рисунок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  <pic:nvPr/>
                                            </pic:nvPicPr>
                                            <pic:blipFill>
                                              <a:blip r:embed="rId12"/>
                                              <a:srcRect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28320" cy="6699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41.60pt;height:52.75pt;mso-wrap-distance-left:0.00pt;mso-wrap-distance-top:0.00pt;mso-wrap-distance-right:0.00pt;mso-wrap-distance-bottom:0.00pt;" stroked="f">
                                      <v:path textboxrect="0,0,0,0"/>
                                      <v:imagedata r:id="rId12" o:title=""/>
                                    </v:shape>
                                  </w:pict>
                                </mc:Fallback>
                              </mc:AlternateContent>
                            </w:r>
                          </w:p>
                          <w:p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Пермская городская Дума</w:t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lang w:val="en-US"/>
                              </w:rPr>
                              <w:t xml:space="preserve">VI</w:t>
                            </w:r>
                            <w:r>
                              <w:rPr>
                                <w:sz w:val="36"/>
                                <w:lang w:val="en-US"/>
                              </w:rPr>
                              <w:t xml:space="preserve">I</w:t>
                            </w:r>
                            <w:r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>
                            <w:pPr>
                              <w:widowControl w:val="off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 xml:space="preserve">Р Е Ш Е Н И Е</w:t>
                            </w:r>
                          </w:p>
                          <w:p>
                            <w:pPr>
                              <w:widowControl w:val="off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widowControl w:val="off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widowControl w:val="off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widowControl w:val="off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202" type="#_x0000_t202" style="position:absolute;z-index:251656192;o:allowoverlap:true;o:allowincell:true;mso-position-horizontal-relative:page;margin-left:1.80pt;mso-position-horizontal:absolute;mso-position-vertical-relative:page;margin-top:19.80pt;mso-position-vertical:absolute;width:593.00pt;height:153.00pt;mso-wrap-distance-left:9.00pt;mso-wrap-distance-top:0.00pt;mso-wrap-distance-right:9.00pt;mso-wrap-distance-bottom:0.00pt;v-text-anchor:top;visibility:visible;" fillcolor="#FFFFFF" stroked="f" strokeweight="0.75pt">
                <v:textbox inset="0,0,0,0">
                  <w:txbxContent>
                    <w:p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528320" cy="669925"/>
                                <wp:effectExtent l="0" t="0" r="5080" b="0"/>
                                <wp:docPr id="2" name="Рисунок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  <pic:nvPr/>
                                      </pic:nvPicPr>
                                      <pic:blipFill>
                                        <a:blip r:embed="rId12"/>
                                        <a:srcRect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8320" cy="669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41.60pt;height:52.75pt;mso-wrap-distance-left:0.00pt;mso-wrap-distance-top:0.00pt;mso-wrap-distance-right:0.00pt;mso-wrap-distance-bottom:0.00pt;" stroked="f">
                                <v:path textboxrect="0,0,0,0"/>
                                <v:imagedata r:id="rId12" o:title=""/>
                              </v:shape>
                            </w:pict>
                          </mc:Fallback>
                        </mc:AlternateContent>
                      </w:r>
                    </w:p>
                    <w:p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Пермская городская Дума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  <w:lang w:val="en-US"/>
                        </w:rPr>
                        <w:t xml:space="preserve">VI</w:t>
                      </w:r>
                      <w:r>
                        <w:rPr>
                          <w:sz w:val="36"/>
                          <w:lang w:val="en-US"/>
                        </w:rPr>
                        <w:t xml:space="preserve">I</w:t>
                      </w:r>
                      <w:r>
                        <w:rPr>
                          <w:sz w:val="36"/>
                        </w:rPr>
                        <w:t xml:space="preserve"> созыва</w:t>
                      </w:r>
                    </w:p>
                    <w:p>
                      <w:pPr>
                        <w:widowControl w:val="off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 xml:space="preserve">Р Е Ш Е Н И Е</w:t>
                      </w:r>
                    </w:p>
                    <w:p>
                      <w:pPr>
                        <w:widowControl w:val="off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>
                      <w:pPr>
                        <w:widowControl w:val="off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>
                      <w:pPr>
                        <w:widowControl w:val="off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>
                      <w:pPr>
                        <w:widowControl w:val="off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a4"/>
        <w:ind w:right="0"/>
        <w:jc w:val="both"/>
        <w:rPr>
          <w:rFonts w:ascii="Times New Roman" w:hAnsi="Times New Roman"/>
          <w:sz w:val="24"/>
        </w:rPr>
      </w:pPr>
    </w:p>
    <w:p>
      <w:pPr>
        <w:pStyle w:val="a4"/>
        <w:ind w:right="0"/>
        <w:jc w:val="both"/>
        <w:rPr>
          <w:rFonts w:ascii="Times New Roman" w:hAnsi="Times New Roman"/>
          <w:sz w:val="24"/>
        </w:rPr>
      </w:pPr>
    </w:p>
    <w:p>
      <w:pPr>
        <w:jc w:val="both"/>
        <w:rPr>
          <w:sz w:val="24"/>
          <w:lang w:val="en-US"/>
        </w:rPr>
      </w:pPr>
    </w:p>
    <w:p>
      <w:pPr>
        <w:jc w:val="both"/>
        <w:rPr>
          <w:sz w:val="24"/>
        </w:rPr>
      </w:pPr>
    </w:p>
    <w:p>
      <w:pPr>
        <w:jc w:val="both"/>
        <w:rPr>
          <w:sz w:val="24"/>
        </w:rPr>
      </w:pPr>
    </w:p>
    <w:p>
      <w:pPr>
        <w:jc w:val="both"/>
        <w:rPr>
          <w:sz w:val="24"/>
        </w:rPr>
      </w:pPr>
    </w:p>
    <w:p>
      <w:pPr>
        <w:jc w:val="both"/>
        <w:rPr>
          <w:b/>
          <w:bCs/>
          <w:sz w:val="28"/>
          <w:szCs w:val="28"/>
        </w:rPr>
      </w:pPr>
    </w:p>
    <w:p>
      <w:pPr>
        <w:jc w:val="both"/>
        <w:rPr>
          <w:b/>
          <w:bCs/>
          <w:sz w:val="28"/>
          <w:szCs w:val="28"/>
        </w:rPr>
      </w:pPr>
      <w:r>
        <w:rPr>
          <w:sz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3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93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" o:spid="_x0000_s2" o:spt="202" type="#_x0000_t202" style="position:absolute;z-index:251658240;o:allowoverlap:true;o:allowincell:true;mso-position-horizontal-relative:text;margin-left:366.60pt;mso-position-horizontal:absolute;mso-position-vertical-relative:text;margin-top:2.00pt;mso-position-vertical:absolute;width:93.40pt;height:34.70pt;mso-wrap-distance-left:9.00pt;mso-wrap-distance-top:0.00pt;mso-wrap-distance-right:9.00pt;mso-wrap-distance-bottom:0.00pt;v-text-anchor:top;visibility:visible;" filled="f" stroked="f" strokeweight="0.25pt">
                <v:textbox inset="0,0,0,0">
                  <w:txbxContent>
                    <w:p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 93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4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27.05.2025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3" o:spid="_x0000_s3" o:spt="202" type="#_x0000_t202" style="position:absolute;z-index:251657216;o:allowoverlap:true;o:allowincell:true;mso-position-horizontal-relative:text;margin-left:4.20pt;mso-position-horizontal:absolute;mso-position-vertical-relative:text;margin-top:2.20pt;mso-position-vertical:absolute;width:94.75pt;height:34.70pt;mso-wrap-distance-left:9.00pt;mso-wrap-distance-top:0.00pt;mso-wrap-distance-right:9.00pt;mso-wrap-distance-bottom:0.00pt;v-text-anchor:top;visibility:visible;" filled="f" stroked="f" strokeweight="0.75pt">
                <v:textbox inset="0,0,0,0">
                  <w:txbxContent>
                    <w:p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27.05.2025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both"/>
        <w:rPr>
          <w:b/>
          <w:bCs/>
          <w:sz w:val="28"/>
          <w:szCs w:val="28"/>
        </w:rPr>
      </w:pPr>
    </w:p>
    <w:p>
      <w:pPr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отдельные решения Пермской городской Думы об утверждении положений о функциональных органах администрации города Перми</w:t>
      </w:r>
    </w:p>
    <w:p>
      <w:pPr>
        <w:spacing w:after="240"/>
        <w:ind w:firstLine="709"/>
        <w:jc w:val="both"/>
        <w:rPr>
          <w:sz w:val="28"/>
          <w:szCs w:val="24"/>
          <w:lang w:eastAsia="en-US"/>
        </w:rPr>
      </w:pPr>
      <w:r>
        <w:rPr>
          <w:sz w:val="28"/>
          <w:szCs w:val="24"/>
          <w:lang w:eastAsia="en-US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Устава города Перми</w:t>
      </w:r>
    </w:p>
    <w:p>
      <w:pPr>
        <w:spacing w:after="240"/>
        <w:jc w:val="center"/>
        <w:rPr>
          <w:rFonts w:eastAsia="Calibri"/>
          <w:b/>
          <w:spacing w:val="50"/>
          <w:sz w:val="28"/>
          <w:szCs w:val="24"/>
          <w:lang w:eastAsia="en-US"/>
        </w:rPr>
      </w:pPr>
      <w:r>
        <w:rPr>
          <w:rFonts w:eastAsia="Calibri"/>
          <w:sz w:val="28"/>
          <w:szCs w:val="24"/>
          <w:lang w:eastAsia="en-US"/>
        </w:rPr>
        <w:t xml:space="preserve">Пермская городская Дума </w:t>
      </w:r>
      <w:r>
        <w:rPr>
          <w:rFonts w:eastAsia="Calibri"/>
          <w:b/>
          <w:bCs/>
          <w:spacing w:val="50"/>
          <w:sz w:val="28"/>
          <w:szCs w:val="24"/>
          <w:lang w:eastAsia="en-US"/>
        </w:rPr>
        <w:t xml:space="preserve">решила</w:t>
      </w:r>
      <w:r>
        <w:rPr>
          <w:rFonts w:eastAsia="Calibri"/>
          <w:b/>
          <w:spacing w:val="50"/>
          <w:sz w:val="28"/>
          <w:szCs w:val="24"/>
          <w:lang w:eastAsia="en-US"/>
        </w:rPr>
        <w:t xml:space="preserve">:</w:t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Внести в Положение об управлении капитального строительства админ</w:t>
      </w:r>
      <w:r>
        <w:rPr>
          <w:bCs/>
          <w:sz w:val="28"/>
          <w:szCs w:val="28"/>
        </w:rPr>
        <w:t xml:space="preserve">и</w:t>
      </w:r>
      <w:r>
        <w:rPr>
          <w:bCs/>
          <w:sz w:val="28"/>
          <w:szCs w:val="28"/>
        </w:rPr>
        <w:t xml:space="preserve">страции города Перми, утвержденное </w:t>
      </w:r>
      <w:r>
        <w:rPr>
          <w:sz w:val="28"/>
          <w:szCs w:val="28"/>
        </w:rPr>
        <w:t xml:space="preserve">решением</w:t>
      </w:r>
      <w:r>
        <w:rPr>
          <w:bCs/>
          <w:sz w:val="28"/>
          <w:szCs w:val="28"/>
        </w:rPr>
        <w:t xml:space="preserve"> Пермской городской Думы от 23.09.2014 № 188 (в редакции решений Пермской городской Думы от 18.11.2014 № 252, от 24.03.2015 № 48, от 25.08.2015 № 172, от 24.01.2017 № 14, от 26.06.2018 № 108, от 25.09.2018 № 191, от 19.12.</w:t>
      </w:r>
      <w:r>
        <w:rPr>
          <w:bCs/>
          <w:color w:val="000000"/>
          <w:sz w:val="28"/>
          <w:szCs w:val="28"/>
        </w:rPr>
        <w:t xml:space="preserve">2023 № 280, от 17.12.2024 № 233),</w:t>
      </w:r>
      <w:r>
        <w:rPr>
          <w:bCs/>
          <w:sz w:val="28"/>
          <w:szCs w:val="28"/>
        </w:rPr>
        <w:t xml:space="preserve"> изменения:</w:t>
      </w:r>
    </w:p>
    <w:p>
      <w:pPr>
        <w:ind w:firstLine="709"/>
        <w:jc w:val="both"/>
        <w:rPr>
          <w:bCs/>
          <w:color w:val="000000"/>
          <w:sz w:val="28"/>
          <w:szCs w:val="24"/>
        </w:rPr>
      </w:pPr>
      <w:r>
        <w:rPr>
          <w:bCs/>
          <w:color w:val="000000"/>
          <w:sz w:val="28"/>
          <w:szCs w:val="24"/>
        </w:rPr>
        <w:t xml:space="preserve">1.1 в абзаце третьем пункта 2.1 слова «данную функцию выполняют иные функциональные органы, функциональные подразделения администрации города Перми (далее – Объекты)» заменить словами «данные функции выполняют иные функциональные, территориальные органы а</w:t>
      </w:r>
      <w:r>
        <w:rPr>
          <w:bCs/>
          <w:color w:val="000000"/>
          <w:sz w:val="28"/>
          <w:szCs w:val="24"/>
        </w:rPr>
        <w:t xml:space="preserve">дминистрации города Перми, мун</w:t>
      </w:r>
      <w:r>
        <w:rPr>
          <w:bCs/>
          <w:color w:val="000000"/>
          <w:sz w:val="28"/>
          <w:szCs w:val="24"/>
        </w:rPr>
        <w:t xml:space="preserve">и</w:t>
      </w:r>
      <w:r>
        <w:rPr>
          <w:bCs/>
          <w:color w:val="000000"/>
          <w:sz w:val="28"/>
          <w:szCs w:val="24"/>
        </w:rPr>
        <w:t xml:space="preserve">ципальные учреждения, функции и полномочия учредителя которых осуществл</w:t>
      </w:r>
      <w:r>
        <w:rPr>
          <w:bCs/>
          <w:color w:val="000000"/>
          <w:sz w:val="28"/>
          <w:szCs w:val="24"/>
        </w:rPr>
        <w:t xml:space="preserve">я</w:t>
      </w:r>
      <w:r>
        <w:rPr>
          <w:bCs/>
          <w:color w:val="000000"/>
          <w:sz w:val="28"/>
          <w:szCs w:val="24"/>
        </w:rPr>
        <w:t xml:space="preserve">ет администрация города Перми (далее – Объекты)»;</w:t>
      </w:r>
    </w:p>
    <w:p>
      <w:pPr>
        <w:ind w:firstLine="709"/>
        <w:jc w:val="both"/>
        <w:rPr>
          <w:bCs/>
          <w:color w:val="000000"/>
          <w:sz w:val="28"/>
          <w:szCs w:val="24"/>
        </w:rPr>
      </w:pPr>
      <w:r>
        <w:rPr>
          <w:bCs/>
          <w:color w:val="000000"/>
          <w:sz w:val="28"/>
          <w:szCs w:val="24"/>
        </w:rPr>
        <w:t xml:space="preserve">1.2 абзац третий пункта 2.1 изложить в редакции:</w:t>
      </w:r>
    </w:p>
    <w:p>
      <w:pPr>
        <w:ind w:firstLine="709"/>
        <w:jc w:val="both"/>
        <w:rPr>
          <w:bCs/>
          <w:color w:val="000000"/>
          <w:sz w:val="28"/>
          <w:szCs w:val="24"/>
        </w:rPr>
      </w:pPr>
      <w:r>
        <w:rPr>
          <w:bCs/>
          <w:color w:val="000000"/>
          <w:sz w:val="28"/>
          <w:szCs w:val="24"/>
        </w:rPr>
        <w:t xml:space="preserve">«обеспечение комплексного подхода при </w:t>
      </w:r>
      <w:r>
        <w:rPr>
          <w:bCs/>
          <w:color w:val="000000"/>
          <w:sz w:val="28"/>
          <w:szCs w:val="24"/>
        </w:rPr>
        <w:t xml:space="preserve">осуществлении строительства, р</w:t>
      </w:r>
      <w:r>
        <w:rPr>
          <w:bCs/>
          <w:color w:val="000000"/>
          <w:sz w:val="28"/>
          <w:szCs w:val="24"/>
        </w:rPr>
        <w:t xml:space="preserve">е</w:t>
      </w:r>
      <w:r>
        <w:rPr>
          <w:bCs/>
          <w:color w:val="000000"/>
          <w:sz w:val="28"/>
          <w:szCs w:val="24"/>
        </w:rPr>
        <w:t xml:space="preserve">конструкции и капитального ремонта объектов муниципальной собственности местного значения, за исключением объектов муниципальной собственности местного значения, в отношении которых данные функции выполняют иные функциональные, территориальные органы администрации города Перми, мун</w:t>
      </w:r>
      <w:r>
        <w:rPr>
          <w:bCs/>
          <w:color w:val="000000"/>
          <w:sz w:val="28"/>
          <w:szCs w:val="24"/>
        </w:rPr>
        <w:t xml:space="preserve">и</w:t>
      </w:r>
      <w:r>
        <w:rPr>
          <w:bCs/>
          <w:color w:val="000000"/>
          <w:sz w:val="28"/>
          <w:szCs w:val="24"/>
        </w:rPr>
        <w:t xml:space="preserve">ципальные учреждения, функции и полномочия учредителя которых осуществл</w:t>
      </w:r>
      <w:r>
        <w:rPr>
          <w:bCs/>
          <w:color w:val="000000"/>
          <w:sz w:val="28"/>
          <w:szCs w:val="24"/>
        </w:rPr>
        <w:t xml:space="preserve">я</w:t>
      </w:r>
      <w:r>
        <w:rPr>
          <w:bCs/>
          <w:color w:val="000000"/>
          <w:sz w:val="28"/>
          <w:szCs w:val="24"/>
        </w:rPr>
        <w:t xml:space="preserve">ет администрация города Перми.»;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</w:t>
      </w:r>
      <w:r>
        <w:rPr>
          <w:bCs/>
          <w:color w:val="000000"/>
          <w:sz w:val="28"/>
          <w:szCs w:val="28"/>
        </w:rPr>
        <w:t xml:space="preserve">3</w:t>
      </w:r>
      <w:r>
        <w:rPr>
          <w:bCs/>
          <w:color w:val="000000"/>
          <w:sz w:val="28"/>
          <w:szCs w:val="28"/>
        </w:rPr>
        <w:t xml:space="preserve"> подпункт 2.2.1 изложить в редакции: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«2.2.1</w:t>
      </w:r>
      <w:r>
        <w:rPr>
          <w:bCs/>
          <w:color w:val="000000"/>
          <w:sz w:val="28"/>
          <w:szCs w:val="28"/>
        </w:rPr>
        <w:t xml:space="preserve"> разработка и реализация инвестиционных проектов в сфере стро</w:t>
      </w:r>
      <w:r>
        <w:rPr>
          <w:bCs/>
          <w:color w:val="000000"/>
          <w:sz w:val="28"/>
          <w:szCs w:val="28"/>
        </w:rPr>
        <w:t xml:space="preserve">и</w:t>
      </w:r>
      <w:r>
        <w:rPr>
          <w:bCs/>
          <w:color w:val="000000"/>
          <w:sz w:val="28"/>
          <w:szCs w:val="28"/>
        </w:rPr>
        <w:t xml:space="preserve">тельства, реконструкции объектов капитального строительства муниципальной собственности местного значения (далее – инвестиционный проект),»;</w:t>
      </w:r>
    </w:p>
    <w:p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</w:t>
      </w:r>
      <w:r>
        <w:rPr>
          <w:bCs/>
          <w:color w:val="000000"/>
          <w:sz w:val="28"/>
          <w:szCs w:val="28"/>
        </w:rPr>
        <w:t xml:space="preserve">4</w:t>
      </w:r>
      <w:r>
        <w:rPr>
          <w:bCs/>
          <w:color w:val="000000"/>
          <w:sz w:val="28"/>
          <w:szCs w:val="28"/>
        </w:rPr>
        <w:t xml:space="preserve"> дополнить подпунктом 2.2.1</w:t>
      </w:r>
      <w:r>
        <w:rPr>
          <w:bCs/>
          <w:color w:val="000000"/>
          <w:sz w:val="28"/>
          <w:szCs w:val="28"/>
          <w:vertAlign w:val="superscript"/>
        </w:rPr>
        <w:t xml:space="preserve">1</w:t>
      </w:r>
      <w:r>
        <w:rPr>
          <w:bCs/>
          <w:color w:val="000000"/>
          <w:sz w:val="28"/>
          <w:szCs w:val="28"/>
        </w:rPr>
        <w:t xml:space="preserve"> следующего содержания:</w:t>
      </w:r>
    </w:p>
    <w:p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«2.2.1</w:t>
      </w:r>
      <w:r>
        <w:rPr>
          <w:bCs/>
          <w:color w:val="000000"/>
          <w:sz w:val="28"/>
          <w:szCs w:val="28"/>
          <w:vertAlign w:val="superscript"/>
        </w:rPr>
        <w:t xml:space="preserve">1</w:t>
      </w:r>
      <w:r>
        <w:rPr>
          <w:bCs/>
          <w:color w:val="000000"/>
          <w:sz w:val="28"/>
          <w:szCs w:val="28"/>
        </w:rPr>
        <w:t xml:space="preserve"> организация работ по капитальному ремонту </w:t>
      </w:r>
      <w:r>
        <w:rPr>
          <w:bCs/>
          <w:color w:val="000000"/>
          <w:sz w:val="28"/>
          <w:szCs w:val="28"/>
        </w:rPr>
        <w:t xml:space="preserve">объектов капитального строительства, находящихся в оперативном управлении</w:t>
      </w:r>
      <w:r>
        <w:rPr>
          <w:bCs/>
          <w:color w:val="000000"/>
          <w:sz w:val="28"/>
          <w:szCs w:val="28"/>
        </w:rPr>
        <w:t xml:space="preserve"> муниципальных учр</w:t>
      </w:r>
      <w:r>
        <w:rPr>
          <w:bCs/>
          <w:color w:val="000000"/>
          <w:sz w:val="28"/>
          <w:szCs w:val="28"/>
        </w:rPr>
        <w:t xml:space="preserve">е</w:t>
      </w:r>
      <w:r>
        <w:rPr>
          <w:bCs/>
          <w:color w:val="000000"/>
          <w:sz w:val="28"/>
          <w:szCs w:val="28"/>
        </w:rPr>
        <w:t xml:space="preserve">ждений в сферах образования, культуры и молодежной политики, физической культуры и спорта (далее – объекты социальной сферы),»; </w:t>
      </w:r>
    </w:p>
    <w:p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</w:t>
      </w:r>
      <w:r>
        <w:rPr>
          <w:bCs/>
          <w:color w:val="000000"/>
          <w:sz w:val="28"/>
          <w:szCs w:val="28"/>
        </w:rPr>
        <w:t xml:space="preserve">5</w:t>
      </w:r>
      <w:r>
        <w:rPr>
          <w:bCs/>
          <w:color w:val="000000"/>
          <w:sz w:val="28"/>
          <w:szCs w:val="28"/>
        </w:rPr>
        <w:t xml:space="preserve"> подпункт 2.2.2 изложить в редакции:</w:t>
      </w:r>
    </w:p>
    <w:p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«2.2.2. контроль за ходом (реализацией) инвестиционных проектов, кап</w:t>
      </w:r>
      <w:r>
        <w:rPr>
          <w:bCs/>
          <w:color w:val="000000"/>
          <w:sz w:val="28"/>
          <w:szCs w:val="28"/>
        </w:rPr>
        <w:t xml:space="preserve">и</w:t>
      </w:r>
      <w:r>
        <w:rPr>
          <w:bCs/>
          <w:color w:val="000000"/>
          <w:sz w:val="28"/>
          <w:szCs w:val="28"/>
        </w:rPr>
        <w:t xml:space="preserve">тального ремонта объектов социальной сферы.»;</w:t>
      </w:r>
    </w:p>
    <w:p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</w:t>
      </w:r>
      <w:r>
        <w:rPr>
          <w:bCs/>
          <w:color w:val="000000"/>
          <w:sz w:val="28"/>
          <w:szCs w:val="28"/>
        </w:rPr>
        <w:t xml:space="preserve">6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абзац первый </w:t>
      </w:r>
      <w:r>
        <w:rPr>
          <w:bCs/>
          <w:color w:val="000000"/>
          <w:sz w:val="28"/>
          <w:szCs w:val="28"/>
        </w:rPr>
        <w:t xml:space="preserve">пункт</w:t>
      </w:r>
      <w:r>
        <w:rPr>
          <w:bCs/>
          <w:color w:val="000000"/>
          <w:sz w:val="28"/>
          <w:szCs w:val="28"/>
        </w:rPr>
        <w:t xml:space="preserve">а</w:t>
      </w:r>
      <w:r>
        <w:rPr>
          <w:bCs/>
          <w:color w:val="000000"/>
          <w:sz w:val="28"/>
          <w:szCs w:val="28"/>
        </w:rPr>
        <w:t xml:space="preserve"> 3.1 изложить в редакции:</w:t>
      </w:r>
    </w:p>
    <w:p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«3.1. В сфере разработки и реализации инвестиционных проектов:»;</w:t>
      </w:r>
    </w:p>
    <w:p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</w:t>
      </w:r>
      <w:r>
        <w:rPr>
          <w:bCs/>
          <w:color w:val="000000"/>
          <w:sz w:val="28"/>
          <w:szCs w:val="28"/>
        </w:rPr>
        <w:t xml:space="preserve">7</w:t>
      </w:r>
      <w:r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8"/>
          <w:szCs w:val="28"/>
        </w:rPr>
        <w:t xml:space="preserve">подпункт 3.1.1 признать утратившим силу;</w:t>
      </w:r>
    </w:p>
    <w:p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</w:t>
      </w:r>
      <w:r>
        <w:rPr>
          <w:bCs/>
          <w:color w:val="000000"/>
          <w:sz w:val="28"/>
          <w:szCs w:val="28"/>
        </w:rPr>
        <w:t xml:space="preserve">8</w:t>
      </w:r>
      <w:r>
        <w:rPr>
          <w:bCs/>
          <w:color w:val="000000"/>
          <w:sz w:val="28"/>
          <w:szCs w:val="28"/>
        </w:rPr>
        <w:t xml:space="preserve"> в подпункте 3.1.7 слова «и капитального ремонта Объектов» заменить словами «объектов капитального строительства муниципальной собственности местного значения»;</w:t>
      </w:r>
    </w:p>
    <w:p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</w:t>
      </w:r>
      <w:r>
        <w:rPr>
          <w:bCs/>
          <w:color w:val="000000"/>
          <w:sz w:val="28"/>
          <w:szCs w:val="28"/>
        </w:rPr>
        <w:t xml:space="preserve">9</w:t>
      </w:r>
      <w:r>
        <w:rPr>
          <w:bCs/>
          <w:color w:val="000000"/>
          <w:sz w:val="28"/>
          <w:szCs w:val="28"/>
        </w:rPr>
        <w:t xml:space="preserve"> в подпункте 3.1.8 слова «и капитального ремонта Объектов» заменить словами «объектов капитального строительства</w:t>
      </w:r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муниципальной собственности местного значения»;</w:t>
      </w:r>
    </w:p>
    <w:p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</w:t>
      </w:r>
      <w:r>
        <w:rPr>
          <w:bCs/>
          <w:color w:val="000000"/>
          <w:sz w:val="28"/>
          <w:szCs w:val="28"/>
        </w:rPr>
        <w:t xml:space="preserve">10</w:t>
      </w:r>
      <w:r>
        <w:rPr>
          <w:bCs/>
          <w:color w:val="000000"/>
          <w:sz w:val="28"/>
          <w:szCs w:val="28"/>
        </w:rPr>
        <w:t xml:space="preserve"> в подпункте 3.1.9 слова «объектов капитального строительства» зам</w:t>
      </w:r>
      <w:r>
        <w:rPr>
          <w:bCs/>
          <w:color w:val="000000"/>
          <w:sz w:val="28"/>
          <w:szCs w:val="28"/>
        </w:rPr>
        <w:t xml:space="preserve">е</w:t>
      </w:r>
      <w:r>
        <w:rPr>
          <w:bCs/>
          <w:color w:val="000000"/>
          <w:sz w:val="28"/>
          <w:szCs w:val="28"/>
        </w:rPr>
        <w:t xml:space="preserve">нить словами «объектов капитального строительства</w:t>
      </w:r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муниципальной собственн</w:t>
      </w:r>
      <w:r>
        <w:rPr>
          <w:bCs/>
          <w:color w:val="000000"/>
          <w:sz w:val="28"/>
          <w:szCs w:val="28"/>
        </w:rPr>
        <w:t xml:space="preserve">о</w:t>
      </w:r>
      <w:r>
        <w:rPr>
          <w:bCs/>
          <w:color w:val="000000"/>
          <w:sz w:val="28"/>
          <w:szCs w:val="28"/>
        </w:rPr>
        <w:t xml:space="preserve">сти местного значения»;</w:t>
      </w:r>
    </w:p>
    <w:p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1.1</w:t>
      </w:r>
      <w:r>
        <w:rPr>
          <w:bCs/>
          <w:color w:val="000000"/>
          <w:sz w:val="28"/>
          <w:szCs w:val="28"/>
        </w:rPr>
        <w:t xml:space="preserve">1</w:t>
      </w:r>
      <w:r>
        <w:rPr>
          <w:bCs/>
          <w:color w:val="000000"/>
          <w:sz w:val="28"/>
          <w:szCs w:val="28"/>
        </w:rPr>
        <w:t xml:space="preserve"> в подпункте 3.1.10 слова «, капитальным ремонтом Объектов» заменить словами «объектов капитального строительства муниципальной собственности местного значения»;</w:t>
      </w:r>
    </w:p>
    <w:p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1.1</w:t>
      </w:r>
      <w:r>
        <w:rPr>
          <w:bCs/>
          <w:color w:val="000000"/>
          <w:sz w:val="28"/>
          <w:szCs w:val="28"/>
        </w:rPr>
        <w:t xml:space="preserve">2</w:t>
      </w:r>
      <w:r>
        <w:rPr>
          <w:bCs/>
          <w:color w:val="000000"/>
          <w:sz w:val="28"/>
          <w:szCs w:val="28"/>
        </w:rPr>
        <w:t xml:space="preserve"> в подпункте 3.1.11 слова «, капитальным ремонтом Объектов» заменить словами «объектов капитального строительства муниципальной собственности местного значения»;</w:t>
      </w:r>
    </w:p>
    <w:p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1.1</w:t>
      </w:r>
      <w:r>
        <w:rPr>
          <w:bCs/>
          <w:color w:val="000000"/>
          <w:sz w:val="28"/>
          <w:szCs w:val="28"/>
        </w:rPr>
        <w:t xml:space="preserve">3</w:t>
      </w:r>
      <w:r>
        <w:rPr>
          <w:bCs/>
          <w:color w:val="000000"/>
          <w:sz w:val="28"/>
          <w:szCs w:val="28"/>
        </w:rPr>
        <w:t xml:space="preserve"> дополнить пунктом 3.1</w:t>
      </w:r>
      <w:r>
        <w:rPr>
          <w:bCs/>
          <w:color w:val="000000"/>
          <w:sz w:val="28"/>
          <w:szCs w:val="28"/>
          <w:vertAlign w:val="superscript"/>
        </w:rPr>
        <w:t xml:space="preserve">1 </w:t>
      </w:r>
      <w:r>
        <w:rPr>
          <w:bCs/>
          <w:color w:val="000000"/>
          <w:sz w:val="28"/>
          <w:szCs w:val="28"/>
        </w:rPr>
        <w:t xml:space="preserve">следующего содержания:</w:t>
      </w:r>
    </w:p>
    <w:p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«3.1</w:t>
      </w:r>
      <w:r>
        <w:rPr>
          <w:bCs/>
          <w:color w:val="000000"/>
          <w:sz w:val="28"/>
          <w:szCs w:val="28"/>
          <w:vertAlign w:val="superscript"/>
        </w:rPr>
        <w:t xml:space="preserve">1</w:t>
      </w:r>
      <w:r>
        <w:rPr>
          <w:bCs/>
          <w:color w:val="000000"/>
          <w:sz w:val="28"/>
          <w:szCs w:val="28"/>
        </w:rPr>
        <w:t xml:space="preserve">. В сфере организации работ по капитальному ремонту объектов соц</w:t>
      </w:r>
      <w:r>
        <w:rPr>
          <w:bCs/>
          <w:color w:val="000000"/>
          <w:sz w:val="28"/>
          <w:szCs w:val="28"/>
        </w:rPr>
        <w:t xml:space="preserve">и</w:t>
      </w:r>
      <w:r>
        <w:rPr>
          <w:bCs/>
          <w:color w:val="000000"/>
          <w:sz w:val="28"/>
          <w:szCs w:val="28"/>
        </w:rPr>
        <w:t xml:space="preserve">альной сферы: </w:t>
      </w:r>
    </w:p>
    <w:p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3.1</w:t>
      </w:r>
      <w:r>
        <w:rPr>
          <w:bCs/>
          <w:sz w:val="28"/>
          <w:szCs w:val="28"/>
          <w:vertAlign w:val="superscript"/>
        </w:rPr>
        <w:t xml:space="preserve">1</w:t>
      </w:r>
      <w:r>
        <w:rPr>
          <w:bCs/>
          <w:sz w:val="28"/>
          <w:szCs w:val="28"/>
        </w:rPr>
        <w:t xml:space="preserve">.1</w:t>
      </w:r>
      <w:r>
        <w:rPr>
          <w:sz w:val="28"/>
          <w:szCs w:val="28"/>
        </w:rPr>
        <w:t xml:space="preserve"> о</w:t>
      </w:r>
      <w:r>
        <w:rPr>
          <w:bCs/>
          <w:sz w:val="28"/>
          <w:szCs w:val="28"/>
        </w:rPr>
        <w:t xml:space="preserve">беспечивает подготовку документации, необходимой для осущест</w:t>
      </w:r>
      <w:r>
        <w:rPr>
          <w:bCs/>
          <w:sz w:val="28"/>
          <w:szCs w:val="28"/>
        </w:rPr>
        <w:t xml:space="preserve">в</w:t>
      </w:r>
      <w:r>
        <w:rPr>
          <w:bCs/>
          <w:sz w:val="28"/>
          <w:szCs w:val="28"/>
        </w:rPr>
        <w:t xml:space="preserve">ления капитального ремонта объектов социальной сферы;</w:t>
      </w:r>
    </w:p>
    <w:p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3.1</w:t>
      </w:r>
      <w:r>
        <w:rPr>
          <w:bCs/>
          <w:sz w:val="28"/>
          <w:szCs w:val="28"/>
          <w:vertAlign w:val="superscript"/>
        </w:rPr>
        <w:t xml:space="preserve">1</w:t>
      </w:r>
      <w:r>
        <w:rPr>
          <w:bCs/>
          <w:sz w:val="28"/>
          <w:szCs w:val="28"/>
        </w:rPr>
        <w:t xml:space="preserve">.2</w:t>
      </w:r>
      <w:r>
        <w:rPr>
          <w:bCs/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обеспечивает проверку стоимости работ, связанных с </w:t>
      </w:r>
      <w:r>
        <w:rPr>
          <w:sz w:val="28"/>
          <w:szCs w:val="28"/>
        </w:rPr>
        <w:t xml:space="preserve">проектирован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ем, </w:t>
      </w:r>
      <w:r>
        <w:rPr>
          <w:sz w:val="28"/>
          <w:szCs w:val="28"/>
        </w:rPr>
        <w:t xml:space="preserve">капитальным ремонтом объектов социальной сферы;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.3 обеспечивает заключение муниципальных контрактов на проведение работ, связанных с проектированием, капитальным ремонтом объектов социал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ной сферы.</w:t>
      </w:r>
      <w:r>
        <w:rPr>
          <w:sz w:val="28"/>
          <w:szCs w:val="28"/>
        </w:rPr>
        <w:t xml:space="preserve">»;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</w:t>
      </w:r>
      <w:r>
        <w:rPr>
          <w:color w:val="000000"/>
          <w:sz w:val="28"/>
          <w:szCs w:val="28"/>
        </w:rPr>
        <w:t xml:space="preserve">4</w:t>
      </w:r>
      <w:r>
        <w:rPr>
          <w:color w:val="000000"/>
          <w:sz w:val="28"/>
          <w:szCs w:val="28"/>
        </w:rPr>
        <w:t xml:space="preserve"> абзац первый пункта 3.2 изложить в редакции: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«3.2. В сфере контроля за ходом (реализацией) инвестиционных проектов, капитального ремонта объектов социальной сферы Управление выполняет след</w:t>
      </w:r>
      <w:r>
        <w:rPr>
          <w:color w:val="000000"/>
          <w:sz w:val="28"/>
          <w:szCs w:val="28"/>
        </w:rPr>
        <w:t xml:space="preserve">у</w:t>
      </w:r>
      <w:r>
        <w:rPr>
          <w:color w:val="000000"/>
          <w:sz w:val="28"/>
          <w:szCs w:val="28"/>
        </w:rPr>
        <w:t xml:space="preserve">ющие функции:»;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</w:t>
      </w:r>
      <w:r>
        <w:rPr>
          <w:color w:val="000000"/>
          <w:sz w:val="28"/>
          <w:szCs w:val="28"/>
        </w:rPr>
        <w:t xml:space="preserve">5</w:t>
      </w:r>
      <w:r>
        <w:rPr>
          <w:color w:val="000000"/>
          <w:sz w:val="28"/>
          <w:szCs w:val="28"/>
        </w:rPr>
        <w:t xml:space="preserve"> подпункт 3.2.2 дополнить словами «, капитальному ремонту объектов социальной сферы».</w:t>
      </w:r>
    </w:p>
    <w:p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 Внести в Положение о департаменте образования администрации города Перми, утвержденное решением Пермской городской Думы от 12.09.2006 № 224 (в редакции решений Пермской городской Думы от 28.08.2007 № 199, </w:t>
      </w:r>
      <w:r>
        <w:rPr>
          <w:bCs/>
          <w:color w:val="000000"/>
          <w:sz w:val="28"/>
          <w:szCs w:val="28"/>
        </w:rPr>
        <w:t xml:space="preserve">от 29.01.2008 № 24, от 24.06.2008 № 194, от 24.02.2009 № 36, от 24.03.2009 № 40, от 25.08.2009 № 188, от 27.10.2009 № 243, от 24.11.2009 № 292, от 24.08.2010 № 125, от 17.12.2010 № 216, от 01.03.2011 № 27, от 30.08.2011 № 157, от 21.12.2011 № 253, от 25.09.2012 № 189, от 20.11.2012 № 259, от 18.12.2012 № 277, от 25.03.2014 № 69, от 24.02.2015 № 43, от 24.03.2015 № 48, от 22.12.2015 № 282, от 23.08.2016 № 195, от 24.01.2017 № 3, от 24.01.2017 № 14, от 27.03.2018 № 48, от 25.09.2018 № 191, от 26.03.2019 № 62, от 25.02.2020 № 43, от 15.12.2020 № 257, от 16.11.2021 № 292, от 23.08.2022 № 188, от 19.12.2023 № 279, от 19.12.2023 № 280, от 23.04.2024 № 74, от 24.09.2024 № 166, от 24.09.2024 № 156, от 17.12.2024 № 233, от 25.02.2025 № 36), изменения:</w:t>
      </w:r>
    </w:p>
    <w:p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2.1 подпункт</w:t>
      </w:r>
      <w:r>
        <w:rPr>
          <w:bCs/>
          <w:color w:val="000000"/>
          <w:sz w:val="28"/>
          <w:szCs w:val="28"/>
        </w:rPr>
        <w:t xml:space="preserve">ы</w:t>
      </w:r>
      <w:r>
        <w:rPr>
          <w:bCs/>
          <w:color w:val="000000"/>
          <w:sz w:val="28"/>
          <w:szCs w:val="28"/>
        </w:rPr>
        <w:t xml:space="preserve"> 3.5.8</w:t>
      </w:r>
      <w:r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 xml:space="preserve">3.5.8</w:t>
      </w:r>
      <w:r>
        <w:rPr>
          <w:bCs/>
          <w:color w:val="000000"/>
          <w:sz w:val="28"/>
          <w:szCs w:val="28"/>
          <w:vertAlign w:val="superscript"/>
        </w:rPr>
        <w:t xml:space="preserve">1</w:t>
      </w:r>
      <w:r>
        <w:rPr>
          <w:bCs/>
          <w:color w:val="000000"/>
          <w:sz w:val="28"/>
          <w:szCs w:val="28"/>
        </w:rPr>
        <w:t xml:space="preserve"> изложить в редакции:</w:t>
      </w:r>
    </w:p>
    <w:p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«3.5.8</w:t>
      </w:r>
      <w:r>
        <w:rPr>
          <w:bCs/>
          <w:color w:val="000000"/>
          <w:sz w:val="28"/>
          <w:szCs w:val="28"/>
        </w:rPr>
        <w:t xml:space="preserve">.</w:t>
      </w:r>
      <w:r>
        <w:rPr>
          <w:bCs/>
          <w:color w:val="000000"/>
          <w:sz w:val="28"/>
          <w:szCs w:val="28"/>
        </w:rPr>
        <w:t xml:space="preserve"> организует мероприятия по текущему ремонту в отношении </w:t>
      </w:r>
      <w:r>
        <w:rPr>
          <w:bCs/>
          <w:color w:val="000000"/>
          <w:sz w:val="28"/>
          <w:szCs w:val="28"/>
        </w:rPr>
        <w:t xml:space="preserve">объе</w:t>
      </w:r>
      <w:r>
        <w:rPr>
          <w:bCs/>
          <w:color w:val="000000"/>
          <w:sz w:val="28"/>
          <w:szCs w:val="28"/>
        </w:rPr>
        <w:t xml:space="preserve">к</w:t>
      </w:r>
      <w:r>
        <w:rPr>
          <w:bCs/>
          <w:color w:val="000000"/>
          <w:sz w:val="28"/>
          <w:szCs w:val="28"/>
        </w:rPr>
        <w:t xml:space="preserve">тов капитального строительства, находящихся в оперативном управлении</w:t>
      </w:r>
      <w:r>
        <w:rPr>
          <w:bCs/>
          <w:color w:val="000000"/>
          <w:sz w:val="28"/>
          <w:szCs w:val="28"/>
        </w:rPr>
        <w:t xml:space="preserve"> подв</w:t>
      </w:r>
      <w:r>
        <w:rPr>
          <w:bCs/>
          <w:color w:val="000000"/>
          <w:sz w:val="28"/>
          <w:szCs w:val="28"/>
        </w:rPr>
        <w:t xml:space="preserve">е</w:t>
      </w:r>
      <w:r>
        <w:rPr>
          <w:bCs/>
          <w:color w:val="000000"/>
          <w:sz w:val="28"/>
          <w:szCs w:val="28"/>
        </w:rPr>
        <w:t xml:space="preserve">домственных муниципальных учреждений;</w:t>
      </w:r>
    </w:p>
    <w:p>
      <w:pPr>
        <w:ind w:firstLine="709"/>
        <w:jc w:val="both"/>
        <w:rPr>
          <w:color w:val="000000"/>
          <w:sz w:val="28"/>
          <w:szCs w:val="24"/>
        </w:rPr>
      </w:pPr>
      <w:r>
        <w:rPr>
          <w:bCs/>
          <w:color w:val="000000"/>
          <w:sz w:val="28"/>
          <w:szCs w:val="28"/>
        </w:rPr>
        <w:t xml:space="preserve">3.5.8</w:t>
      </w:r>
      <w:r>
        <w:rPr>
          <w:bCs/>
          <w:color w:val="000000"/>
          <w:sz w:val="28"/>
          <w:szCs w:val="28"/>
          <w:vertAlign w:val="superscript"/>
        </w:rPr>
        <w:t xml:space="preserve">1</w:t>
      </w:r>
      <w:r>
        <w:rPr>
          <w:bCs/>
          <w:color w:val="000000"/>
          <w:sz w:val="28"/>
          <w:szCs w:val="28"/>
        </w:rPr>
        <w:t xml:space="preserve">. </w:t>
      </w:r>
      <w:r>
        <w:rPr>
          <w:bCs/>
          <w:color w:val="000000"/>
          <w:sz w:val="28"/>
          <w:szCs w:val="28"/>
        </w:rPr>
        <w:t xml:space="preserve">организует мероприятия по капитальному ремонту в отношении </w:t>
      </w:r>
      <w:r>
        <w:rPr>
          <w:bCs/>
          <w:color w:val="000000"/>
          <w:sz w:val="28"/>
          <w:szCs w:val="28"/>
        </w:rPr>
        <w:t xml:space="preserve">об</w:t>
      </w:r>
      <w:r>
        <w:rPr>
          <w:bCs/>
          <w:color w:val="000000"/>
          <w:sz w:val="28"/>
          <w:szCs w:val="28"/>
        </w:rPr>
        <w:t xml:space="preserve">ъ</w:t>
      </w:r>
      <w:r>
        <w:rPr>
          <w:bCs/>
          <w:color w:val="000000"/>
          <w:sz w:val="28"/>
          <w:szCs w:val="28"/>
        </w:rPr>
        <w:t xml:space="preserve">ектов капитального строительства, находящихся в оперативном управлении</w:t>
      </w:r>
      <w:r>
        <w:rPr>
          <w:bCs/>
          <w:color w:val="000000"/>
          <w:sz w:val="28"/>
          <w:szCs w:val="28"/>
        </w:rPr>
        <w:t xml:space="preserve"> по</w:t>
      </w:r>
      <w:r>
        <w:rPr>
          <w:bCs/>
          <w:color w:val="000000"/>
          <w:sz w:val="28"/>
          <w:szCs w:val="28"/>
        </w:rPr>
        <w:t xml:space="preserve">д</w:t>
      </w:r>
      <w:r>
        <w:rPr>
          <w:bCs/>
          <w:color w:val="000000"/>
          <w:sz w:val="28"/>
          <w:szCs w:val="28"/>
        </w:rPr>
        <w:t xml:space="preserve">ведомственных муниципальных учреждений;»;</w:t>
      </w:r>
    </w:p>
    <w:p>
      <w:pPr>
        <w:ind w:firstLine="709"/>
        <w:jc w:val="both"/>
        <w:rPr>
          <w:color w:val="000000"/>
          <w:sz w:val="28"/>
          <w:szCs w:val="24"/>
          <w:highlight w:val="white"/>
        </w:rPr>
      </w:pPr>
      <w:r>
        <w:rPr>
          <w:bCs/>
          <w:color w:val="000000"/>
          <w:sz w:val="28"/>
          <w:szCs w:val="28"/>
          <w:highlight w:val="white"/>
        </w:rPr>
        <w:t xml:space="preserve">2.2 подпункт</w:t>
      </w:r>
      <w:r>
        <w:rPr>
          <w:bCs/>
          <w:color w:val="000000"/>
          <w:sz w:val="28"/>
          <w:szCs w:val="28"/>
          <w:highlight w:val="white"/>
        </w:rPr>
        <w:t xml:space="preserve"> 3.5.8</w:t>
      </w:r>
      <w:r>
        <w:rPr>
          <w:bCs/>
          <w:color w:val="000000"/>
          <w:sz w:val="28"/>
          <w:szCs w:val="28"/>
          <w:highlight w:val="white"/>
          <w:vertAlign w:val="superscript"/>
        </w:rPr>
        <w:t xml:space="preserve">2</w:t>
      </w:r>
      <w:r>
        <w:rPr>
          <w:bCs/>
          <w:color w:val="000000"/>
          <w:sz w:val="28"/>
          <w:szCs w:val="28"/>
          <w:highlight w:val="white"/>
        </w:rPr>
        <w:t xml:space="preserve"> признать утратившим</w:t>
      </w:r>
      <w:r>
        <w:rPr>
          <w:bCs/>
          <w:color w:val="000000"/>
          <w:sz w:val="28"/>
          <w:szCs w:val="28"/>
          <w:highlight w:val="white"/>
        </w:rPr>
        <w:t xml:space="preserve"> силу. </w:t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 Внести в Положение о комитете по физической культуре и спорту адм</w:t>
      </w:r>
      <w:r>
        <w:rPr>
          <w:sz w:val="28"/>
          <w:szCs w:val="28"/>
          <w:highlight w:val="white"/>
        </w:rPr>
        <w:t xml:space="preserve">и</w:t>
      </w:r>
      <w:r>
        <w:rPr>
          <w:sz w:val="28"/>
          <w:szCs w:val="28"/>
          <w:highlight w:val="white"/>
        </w:rPr>
        <w:t xml:space="preserve">нистрации города Перми, утвержденное решением Пермской городской Думы от 12.09.2006 № 223 (в редакции решений Пермской городской Думы от 28.08.2007 № 199, от 27.11.2007 № 295, от 24.06.2008 № 194, от 24.02.2009 № 36, от 25.08.2009 № 188, от 22.09.2009 № 218, от 24.11.2009 № 292, от 02.11.2010 № 172, от 17.12.2010 № 216, от 30.08.2011 № 157, от 21.12.2011 № 253, от 26.06.2012 № 139, от 25.09.2012 № 189, от 28.10.2014 № 219, от 28.10.2014 № 231, от 24.03.2015 № 48, от 23.08.2016 № 178, от 24.01.2017 № 3, от 24.01.2017 № 14,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от 26.06.2018 № 108, от 25.09.2018 № 191, от 23.10.2018 № 214, от 23.08.2022 № 188, от 19.12.2023 № 279, от 19.12.2023 № 280, от 24.09.2024 № 156, от 17.12.2024 № 233), изменение, дополнив подпункт</w:t>
      </w:r>
      <w:r>
        <w:rPr>
          <w:sz w:val="28"/>
          <w:szCs w:val="28"/>
          <w:highlight w:val="white"/>
        </w:rPr>
        <w:t xml:space="preserve">ами</w:t>
      </w:r>
      <w:r>
        <w:rPr>
          <w:sz w:val="28"/>
          <w:szCs w:val="28"/>
          <w:highlight w:val="white"/>
        </w:rPr>
        <w:t xml:space="preserve"> 3.4.3</w:t>
      </w:r>
      <w:r>
        <w:rPr>
          <w:sz w:val="28"/>
          <w:szCs w:val="28"/>
          <w:highlight w:val="white"/>
        </w:rPr>
        <w:t xml:space="preserve">, 3.4.4</w:t>
      </w:r>
      <w:r>
        <w:rPr>
          <w:sz w:val="28"/>
          <w:szCs w:val="28"/>
          <w:highlight w:val="white"/>
        </w:rPr>
        <w:t xml:space="preserve"> следующего содержания:</w:t>
      </w:r>
    </w:p>
    <w:p>
      <w:pPr>
        <w:ind w:firstLine="709"/>
        <w:jc w:val="both"/>
        <w:rPr>
          <w:bCs/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«3.4.3. </w:t>
      </w:r>
      <w:r>
        <w:rPr>
          <w:bCs/>
          <w:color w:val="000000"/>
          <w:sz w:val="28"/>
          <w:szCs w:val="28"/>
          <w:highlight w:val="white"/>
        </w:rPr>
        <w:t xml:space="preserve">организует мероприятия по текущему ремонту в отношении </w:t>
      </w:r>
      <w:r>
        <w:rPr>
          <w:bCs/>
          <w:color w:val="000000"/>
          <w:sz w:val="28"/>
          <w:szCs w:val="28"/>
        </w:rPr>
        <w:t xml:space="preserve">объе</w:t>
      </w:r>
      <w:r>
        <w:rPr>
          <w:bCs/>
          <w:color w:val="000000"/>
          <w:sz w:val="28"/>
          <w:szCs w:val="28"/>
        </w:rPr>
        <w:t xml:space="preserve">к</w:t>
      </w:r>
      <w:r>
        <w:rPr>
          <w:bCs/>
          <w:color w:val="000000"/>
          <w:sz w:val="28"/>
          <w:szCs w:val="28"/>
        </w:rPr>
        <w:t xml:space="preserve">тов капитального строительства, находящихся в оперативном управлении</w:t>
      </w:r>
      <w:r>
        <w:rPr>
          <w:bCs/>
          <w:color w:val="000000"/>
          <w:sz w:val="28"/>
          <w:szCs w:val="28"/>
          <w:highlight w:val="white"/>
        </w:rPr>
        <w:t xml:space="preserve"> подв</w:t>
      </w:r>
      <w:r>
        <w:rPr>
          <w:bCs/>
          <w:color w:val="000000"/>
          <w:sz w:val="28"/>
          <w:szCs w:val="28"/>
          <w:highlight w:val="white"/>
        </w:rPr>
        <w:t xml:space="preserve">е</w:t>
      </w:r>
      <w:r>
        <w:rPr>
          <w:bCs/>
          <w:color w:val="000000"/>
          <w:sz w:val="28"/>
          <w:szCs w:val="28"/>
          <w:highlight w:val="white"/>
        </w:rPr>
        <w:t xml:space="preserve">домственных муниципальных учреждений;</w:t>
      </w:r>
    </w:p>
    <w:p>
      <w:pPr>
        <w:ind w:firstLine="709"/>
        <w:jc w:val="both"/>
        <w:rPr>
          <w:color w:val="000000"/>
          <w:sz w:val="28"/>
          <w:szCs w:val="24"/>
          <w:highlight w:val="white"/>
        </w:rPr>
      </w:pPr>
      <w:r>
        <w:rPr>
          <w:bCs/>
          <w:color w:val="000000"/>
          <w:sz w:val="28"/>
          <w:szCs w:val="28"/>
          <w:highlight w:val="white"/>
        </w:rPr>
        <w:t xml:space="preserve">3.4.4. </w:t>
      </w:r>
      <w:r>
        <w:rPr>
          <w:bCs/>
          <w:color w:val="000000"/>
          <w:sz w:val="28"/>
          <w:szCs w:val="28"/>
          <w:highlight w:val="white"/>
        </w:rPr>
        <w:t xml:space="preserve">организует мероприятия по капитальному ремонту в отношении </w:t>
      </w:r>
      <w:r>
        <w:rPr>
          <w:bCs/>
          <w:color w:val="000000"/>
          <w:sz w:val="28"/>
          <w:szCs w:val="28"/>
        </w:rPr>
        <w:t xml:space="preserve">об</w:t>
      </w:r>
      <w:r>
        <w:rPr>
          <w:bCs/>
          <w:color w:val="000000"/>
          <w:sz w:val="28"/>
          <w:szCs w:val="28"/>
        </w:rPr>
        <w:t xml:space="preserve">ъ</w:t>
      </w:r>
      <w:r>
        <w:rPr>
          <w:bCs/>
          <w:color w:val="000000"/>
          <w:sz w:val="28"/>
          <w:szCs w:val="28"/>
        </w:rPr>
        <w:t xml:space="preserve">ектов капитального строительства, находящихся в оперативном управлении</w:t>
      </w:r>
      <w:r>
        <w:rPr>
          <w:bCs/>
          <w:color w:val="000000"/>
          <w:sz w:val="28"/>
          <w:szCs w:val="28"/>
          <w:highlight w:val="white"/>
        </w:rPr>
        <w:t xml:space="preserve"> по</w:t>
      </w:r>
      <w:r>
        <w:rPr>
          <w:bCs/>
          <w:color w:val="000000"/>
          <w:sz w:val="28"/>
          <w:szCs w:val="28"/>
          <w:highlight w:val="white"/>
        </w:rPr>
        <w:t xml:space="preserve">д</w:t>
      </w:r>
      <w:r>
        <w:rPr>
          <w:bCs/>
          <w:color w:val="000000"/>
          <w:sz w:val="28"/>
          <w:szCs w:val="28"/>
          <w:highlight w:val="white"/>
        </w:rPr>
        <w:t xml:space="preserve">ведомственных муниципальных учреждений</w:t>
      </w:r>
      <w:r>
        <w:rPr>
          <w:color w:val="000000"/>
          <w:sz w:val="28"/>
          <w:szCs w:val="28"/>
          <w:highlight w:val="white"/>
        </w:rPr>
        <w:t xml:space="preserve">.».</w:t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4. Внести в Положение о департаменте культуры и молодежной политики администрации города Перми, утвержденное решением Пермской городской Д</w:t>
      </w:r>
      <w:r>
        <w:rPr>
          <w:sz w:val="28"/>
          <w:szCs w:val="28"/>
          <w:highlight w:val="white"/>
        </w:rPr>
        <w:t xml:space="preserve">у</w:t>
      </w:r>
      <w:r>
        <w:rPr>
          <w:sz w:val="28"/>
          <w:szCs w:val="28"/>
          <w:highlight w:val="white"/>
        </w:rPr>
        <w:t xml:space="preserve">мы от 26.06.2012 № 139 (в редакции решений Пермской городской Думы</w:t>
      </w:r>
      <w:r>
        <w:rPr>
          <w:rFonts w:eastAsia="Calibri"/>
          <w:sz w:val="28"/>
          <w:szCs w:val="28"/>
          <w:highlight w:val="white"/>
        </w:rPr>
        <w:t xml:space="preserve"> от 25.09.2012 </w:t>
      </w:r>
      <w:hyperlink r:id="rId13" w:tooltip="consultantplus://offline/ref=13033C156EA1FCDE6BE7183089C511BCD0EDAF880C0E20470C4F0CA0189719AB3673A1395AD72B2827CE56B9754BD1259284CF8048061E1C67DE27x460J" w:history="1">
        <w:r>
          <w:rPr>
            <w:rFonts w:eastAsia="Calibri"/>
            <w:sz w:val="28"/>
            <w:szCs w:val="28"/>
            <w:highlight w:val="white"/>
          </w:rPr>
          <w:t xml:space="preserve">№ 189</w:t>
        </w:r>
      </w:hyperlink>
      <w:r>
        <w:rPr>
          <w:rFonts w:eastAsia="Calibri"/>
          <w:sz w:val="28"/>
          <w:szCs w:val="28"/>
          <w:highlight w:val="white"/>
        </w:rPr>
        <w:t xml:space="preserve">, от 18.12.2012 </w:t>
      </w:r>
      <w:hyperlink r:id="rId14" w:tooltip="consultantplus://offline/ref=13033C156EA1FCDE6BE7183089C511BCD0EDAF880D0A23400F4F0CA0189719AB3673A1395AD72B2827CE53B0754BD1259284CF8048061E1C67DE27x460J" w:history="1">
        <w:r>
          <w:rPr>
            <w:rFonts w:eastAsia="Calibri"/>
            <w:sz w:val="28"/>
            <w:szCs w:val="28"/>
            <w:highlight w:val="white"/>
          </w:rPr>
          <w:t xml:space="preserve">№ 273</w:t>
        </w:r>
      </w:hyperlink>
      <w:r>
        <w:rPr>
          <w:rFonts w:eastAsia="Calibri"/>
          <w:sz w:val="28"/>
          <w:szCs w:val="28"/>
          <w:highlight w:val="white"/>
        </w:rPr>
        <w:t xml:space="preserve">, от 29.01.2013 </w:t>
      </w:r>
      <w:hyperlink r:id="rId15" w:tooltip="consultantplus://offline/ref=13033C156EA1FCDE6BE7183089C511BCD0EDAF880D0D234A094F0CA0189719AB3673A1395AD72B2827CE56B5754BD1259284CF8048061E1C67DE27x460J" w:history="1">
        <w:r>
          <w:rPr>
            <w:rFonts w:eastAsia="Calibri"/>
            <w:sz w:val="28"/>
            <w:szCs w:val="28"/>
            <w:highlight w:val="white"/>
          </w:rPr>
          <w:t xml:space="preserve">№ 12</w:t>
        </w:r>
      </w:hyperlink>
      <w:r>
        <w:rPr>
          <w:rFonts w:eastAsia="Calibri"/>
          <w:sz w:val="28"/>
          <w:szCs w:val="28"/>
          <w:highlight w:val="white"/>
        </w:rPr>
        <w:t xml:space="preserve">, от 28.10.2014 </w:t>
      </w:r>
      <w:hyperlink r:id="rId16" w:tooltip="consultantplus://offline/ref=13033C156EA1FCDE6BE7183089C511BCD0EDAF880C012447044F0CA0189719AB3673A1395AD72B2827CE55B6754BD1259284CF8048061E1C67DE27x460J" w:history="1">
        <w:r>
          <w:rPr>
            <w:rFonts w:eastAsia="Calibri"/>
            <w:sz w:val="28"/>
            <w:szCs w:val="28"/>
            <w:highlight w:val="white"/>
          </w:rPr>
          <w:t xml:space="preserve">№ 219</w:t>
        </w:r>
      </w:hyperlink>
      <w:r>
        <w:rPr>
          <w:rFonts w:eastAsia="Calibri"/>
          <w:sz w:val="28"/>
          <w:szCs w:val="28"/>
          <w:highlight w:val="white"/>
        </w:rPr>
        <w:t xml:space="preserve">, от 24.03.2015 </w:t>
      </w:r>
      <w:hyperlink r:id="rId17" w:tooltip="consultantplus://offline/ref=13033C156EA1FCDE6BE7183089C511BCD0EDAF88030B254A0F4F0CA0189719AB3673A1395AD72B2827CE54B1754BD1259284CF8048061E1C67DE27x460J" w:history="1">
        <w:r>
          <w:rPr>
            <w:rFonts w:eastAsia="Calibri"/>
            <w:sz w:val="28"/>
            <w:szCs w:val="28"/>
            <w:highlight w:val="white"/>
          </w:rPr>
          <w:t xml:space="preserve">№ 48</w:t>
        </w:r>
      </w:hyperlink>
      <w:r>
        <w:rPr>
          <w:rFonts w:eastAsia="Calibri"/>
          <w:sz w:val="28"/>
          <w:szCs w:val="28"/>
          <w:highlight w:val="white"/>
        </w:rPr>
        <w:t xml:space="preserve">, от 23.08.2016 </w:t>
      </w:r>
      <w:hyperlink r:id="rId18" w:tooltip="consultantplus://offline/ref=13033C156EA1FCDE6BE7183089C511BCD0EDAF880A09264A0D4D51AA10CE15A9317CFE2E5D9E272927CE56B37C14D43083DCC08155191E037BDC2649xD6CJ" w:history="1">
        <w:r>
          <w:rPr>
            <w:rFonts w:eastAsia="Calibri"/>
            <w:sz w:val="28"/>
            <w:szCs w:val="28"/>
            <w:highlight w:val="white"/>
          </w:rPr>
          <w:t xml:space="preserve">№ 195</w:t>
        </w:r>
      </w:hyperlink>
      <w:r>
        <w:rPr>
          <w:rFonts w:eastAsia="Calibri"/>
          <w:sz w:val="28"/>
          <w:szCs w:val="28"/>
          <w:highlight w:val="white"/>
        </w:rPr>
        <w:t xml:space="preserve">, от 24.01.2017 </w:t>
      </w:r>
      <w:hyperlink r:id="rId19" w:tooltip="consultantplus://offline/ref=13033C156EA1FCDE6BE7183089C511BCD0EDAF880A0926440F4D51AA10CE15A9317CFE2E5D9E272927CE56B17F14D43083DCC08155191E037BDC2649xD6CJ" w:history="1">
        <w:r>
          <w:rPr>
            <w:rFonts w:eastAsia="Calibri"/>
            <w:sz w:val="28"/>
            <w:szCs w:val="28"/>
            <w:highlight w:val="white"/>
          </w:rPr>
          <w:t xml:space="preserve">№ 3</w:t>
        </w:r>
      </w:hyperlink>
      <w:r>
        <w:rPr>
          <w:rFonts w:eastAsia="Calibri"/>
          <w:sz w:val="28"/>
          <w:szCs w:val="28"/>
          <w:highlight w:val="white"/>
        </w:rPr>
        <w:t xml:space="preserve">, от 24.01.2017 </w:t>
      </w:r>
      <w:hyperlink r:id="rId20" w:tooltip="consultantplus://offline/ref=13033C156EA1FCDE6BE7183089C511BCD0EDAF880A0926440F4351AA10CE15A9317CFE2E5D9E272927CE54B17D14D43083DCC08155191E037BDC2649xD6CJ" w:history="1">
        <w:r>
          <w:rPr>
            <w:rFonts w:eastAsia="Calibri"/>
            <w:sz w:val="28"/>
            <w:szCs w:val="28"/>
            <w:highlight w:val="white"/>
          </w:rPr>
          <w:t xml:space="preserve">№ 14</w:t>
        </w:r>
      </w:hyperlink>
      <w:r>
        <w:rPr>
          <w:rFonts w:eastAsia="Calibri"/>
          <w:sz w:val="28"/>
          <w:szCs w:val="28"/>
          <w:highlight w:val="white"/>
        </w:rPr>
        <w:t xml:space="preserve">, от 21.11.2017 </w:t>
      </w:r>
      <w:hyperlink r:id="rId21" w:tooltip="consultantplus://offline/ref=13033C156EA1FCDE6BE7183089C511BCD0EDAF880A092E410E4D51AA10CE15A9317CFE2E5D9E272927CE56B07B14D43083DCC08155191E037BDC2649xD6CJ" w:history="1">
        <w:r>
          <w:rPr>
            <w:rFonts w:eastAsia="Calibri"/>
            <w:sz w:val="28"/>
            <w:szCs w:val="28"/>
            <w:highlight w:val="white"/>
          </w:rPr>
          <w:t xml:space="preserve">№ 246</w:t>
        </w:r>
      </w:hyperlink>
      <w:r>
        <w:rPr>
          <w:rFonts w:eastAsia="Calibri"/>
          <w:sz w:val="28"/>
          <w:szCs w:val="28"/>
          <w:highlight w:val="white"/>
        </w:rPr>
        <w:t xml:space="preserve">, от 26.06.2018 </w:t>
      </w:r>
      <w:hyperlink r:id="rId22" w:tooltip="consultantplus://offline/ref=13033C156EA1FCDE6BE7183089C511BCD0EDAF880A0822470C4051AA10CE15A9317CFE2E5D9E272927CE56B07814D43083DCC08155191E037BDC2649xD6CJ" w:history="1">
        <w:r>
          <w:rPr>
            <w:rFonts w:eastAsia="Calibri"/>
            <w:sz w:val="28"/>
            <w:szCs w:val="28"/>
            <w:highlight w:val="white"/>
          </w:rPr>
          <w:t xml:space="preserve">№ 108</w:t>
        </w:r>
      </w:hyperlink>
      <w:r>
        <w:rPr>
          <w:rFonts w:eastAsia="Calibri"/>
          <w:sz w:val="28"/>
          <w:szCs w:val="28"/>
          <w:highlight w:val="white"/>
        </w:rPr>
        <w:t xml:space="preserve">, от 25.09.2018 </w:t>
      </w:r>
      <w:hyperlink r:id="rId23" w:tooltip="consultantplus://offline/ref=13033C156EA1FCDE6BE7183089C511BCD0EDAF880A082F430E4251AA10CE15A9317CFE2E5D9E272927CE56B27A14D43083DCC08155191E037BDC2649xD6CJ" w:history="1">
        <w:r>
          <w:rPr>
            <w:rFonts w:eastAsia="Calibri"/>
            <w:sz w:val="28"/>
            <w:szCs w:val="28"/>
            <w:highlight w:val="white"/>
          </w:rPr>
          <w:t xml:space="preserve">№ 191</w:t>
        </w:r>
      </w:hyperlink>
      <w:r>
        <w:rPr>
          <w:rFonts w:eastAsia="Calibri"/>
          <w:sz w:val="28"/>
          <w:szCs w:val="28"/>
          <w:highlight w:val="white"/>
        </w:rPr>
        <w:t xml:space="preserve">,</w:t>
      </w:r>
      <w:r>
        <w:rPr>
          <w:color w:val="392c69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от 18.12.2018 </w:t>
      </w:r>
      <w:hyperlink r:id="rId24" w:tooltip="consultantplus://offline/ref=6B0199FEA09F079D482AB17979CEED5C3EEB9C647513B5F1A3DA910149D8741BC613A59368BC7410361C9FAF91D7C6D2D1397A954FB24E52FBC22CC0yDL2F" w:history="1">
        <w:r>
          <w:rPr>
            <w:sz w:val="28"/>
            <w:szCs w:val="28"/>
            <w:highlight w:val="white"/>
          </w:rPr>
          <w:t xml:space="preserve">№ 274</w:t>
        </w:r>
      </w:hyperlink>
      <w:r>
        <w:rPr>
          <w:sz w:val="28"/>
          <w:szCs w:val="28"/>
          <w:highlight w:val="white"/>
        </w:rPr>
        <w:t xml:space="preserve">, 23.08.2022 </w:t>
      </w:r>
      <w:hyperlink r:id="rId25" w:tooltip="https://login.consultant.ru/link/?req=doc&amp;base=RLAW368&amp;n=189799&amp;dst=100026&amp;field=134&amp;date=17.06.2024" w:history="1">
        <w:r>
          <w:rPr>
            <w:sz w:val="28"/>
            <w:szCs w:val="28"/>
            <w:highlight w:val="white"/>
          </w:rPr>
          <w:t xml:space="preserve">№</w:t>
        </w:r>
      </w:hyperlink>
      <w:r>
        <w:rPr>
          <w:sz w:val="28"/>
          <w:szCs w:val="28"/>
          <w:highlight w:val="white"/>
        </w:rPr>
        <w:t xml:space="preserve"> 188, от 19.12.2023 </w:t>
      </w:r>
      <w:hyperlink r:id="rId26" w:tooltip="https://login.consultant.ru/link/?req=doc&amp;base=RLAW368&amp;n=189601&amp;dst=100009&amp;field=134&amp;date=17.06.2024" w:history="1">
        <w:r>
          <w:rPr>
            <w:sz w:val="28"/>
            <w:szCs w:val="28"/>
            <w:highlight w:val="white"/>
          </w:rPr>
          <w:t xml:space="preserve">№ 279</w:t>
        </w:r>
      </w:hyperlink>
      <w:r>
        <w:rPr>
          <w:sz w:val="28"/>
          <w:szCs w:val="28"/>
          <w:highlight w:val="white"/>
        </w:rPr>
        <w:t xml:space="preserve">, от 19.12.2023 </w:t>
      </w:r>
      <w:hyperlink r:id="rId27" w:tooltip="https://login.consultant.ru/link/?req=doc&amp;base=RLAW368&amp;n=189602&amp;dst=100094&amp;field=134&amp;date=17.06.2024" w:history="1">
        <w:r>
          <w:rPr>
            <w:sz w:val="28"/>
            <w:szCs w:val="28"/>
            <w:highlight w:val="white"/>
          </w:rPr>
          <w:t xml:space="preserve">№</w:t>
        </w:r>
      </w:hyperlink>
      <w:r>
        <w:rPr>
          <w:sz w:val="28"/>
          <w:szCs w:val="28"/>
          <w:highlight w:val="white"/>
        </w:rPr>
        <w:t xml:space="preserve"> 280, от 25.06.2024 № 100, от 24.09.2024 № 156, от 22.10.2024 № 185, от 22.10.2024 </w:t>
      </w:r>
      <w:r>
        <w:rPr>
          <w:sz w:val="28"/>
          <w:szCs w:val="28"/>
          <w:highlight w:val="white"/>
        </w:rPr>
        <w:t xml:space="preserve">№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188, от 17.12.2024 № 233, от 25.03.2025 № 51), изменение, дополнив пункт</w:t>
      </w:r>
      <w:r>
        <w:rPr>
          <w:sz w:val="28"/>
          <w:szCs w:val="28"/>
          <w:highlight w:val="white"/>
        </w:rPr>
        <w:t xml:space="preserve">ами</w:t>
      </w:r>
      <w:r>
        <w:rPr>
          <w:sz w:val="28"/>
          <w:szCs w:val="28"/>
          <w:highlight w:val="white"/>
        </w:rPr>
        <w:t xml:space="preserve"> 3.8</w:t>
      </w:r>
      <w:r>
        <w:rPr>
          <w:sz w:val="28"/>
          <w:szCs w:val="28"/>
          <w:highlight w:val="white"/>
          <w:vertAlign w:val="superscript"/>
        </w:rPr>
        <w:t xml:space="preserve">1</w:t>
      </w:r>
      <w:r>
        <w:rPr>
          <w:sz w:val="28"/>
          <w:szCs w:val="28"/>
          <w:highlight w:val="white"/>
        </w:rPr>
        <w:t xml:space="preserve">, 3.8</w:t>
      </w:r>
      <w:r>
        <w:rPr>
          <w:sz w:val="28"/>
          <w:szCs w:val="28"/>
          <w:highlight w:val="white"/>
          <w:vertAlign w:val="superscript"/>
        </w:rPr>
        <w:t xml:space="preserve">2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 следующего содержания:</w:t>
      </w:r>
    </w:p>
    <w:p>
      <w:pPr>
        <w:ind w:firstLine="709"/>
        <w:jc w:val="both"/>
        <w:rPr>
          <w:color w:val="000000"/>
          <w:sz w:val="28"/>
          <w:szCs w:val="24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«3.8</w:t>
      </w:r>
      <w:r>
        <w:rPr>
          <w:color w:val="000000"/>
          <w:sz w:val="28"/>
          <w:szCs w:val="28"/>
          <w:highlight w:val="white"/>
          <w:vertAlign w:val="superscript"/>
        </w:rPr>
        <w:t xml:space="preserve">1</w:t>
      </w:r>
      <w:r>
        <w:rPr>
          <w:color w:val="000000"/>
          <w:sz w:val="28"/>
          <w:szCs w:val="28"/>
          <w:highlight w:val="white"/>
        </w:rPr>
        <w:t xml:space="preserve">. </w:t>
      </w:r>
      <w:r>
        <w:rPr>
          <w:bCs/>
          <w:color w:val="000000"/>
          <w:sz w:val="28"/>
          <w:szCs w:val="28"/>
          <w:highlight w:val="white"/>
        </w:rPr>
        <w:t xml:space="preserve">Организует мероприятия по текущему ремонту в отношении </w:t>
      </w:r>
      <w:r>
        <w:rPr>
          <w:bCs/>
          <w:color w:val="000000"/>
          <w:sz w:val="28"/>
          <w:szCs w:val="28"/>
        </w:rPr>
        <w:t xml:space="preserve">объектов капитального строительства, находящихся в оперативном управлении</w:t>
      </w:r>
      <w:r>
        <w:rPr>
          <w:bCs/>
          <w:color w:val="000000"/>
          <w:sz w:val="28"/>
          <w:szCs w:val="28"/>
          <w:highlight w:val="white"/>
        </w:rPr>
        <w:t xml:space="preserve"> подведо</w:t>
      </w:r>
      <w:r>
        <w:rPr>
          <w:bCs/>
          <w:color w:val="000000"/>
          <w:sz w:val="28"/>
          <w:szCs w:val="28"/>
          <w:highlight w:val="white"/>
        </w:rPr>
        <w:t xml:space="preserve">м</w:t>
      </w:r>
      <w:r>
        <w:rPr>
          <w:bCs/>
          <w:color w:val="000000"/>
          <w:sz w:val="28"/>
          <w:szCs w:val="28"/>
          <w:highlight w:val="white"/>
        </w:rPr>
        <w:t xml:space="preserve">ст</w:t>
      </w:r>
      <w:r>
        <w:rPr>
          <w:bCs/>
          <w:color w:val="000000"/>
          <w:sz w:val="28"/>
          <w:szCs w:val="28"/>
          <w:highlight w:val="white"/>
        </w:rPr>
        <w:t xml:space="preserve">венных муниципальных учреждений.</w:t>
      </w:r>
    </w:p>
    <w:p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bCs/>
          <w:color w:val="000000"/>
          <w:sz w:val="28"/>
          <w:szCs w:val="28"/>
          <w:highlight w:val="white"/>
        </w:rPr>
        <w:t xml:space="preserve">3.8</w:t>
      </w:r>
      <w:r>
        <w:rPr>
          <w:bCs/>
          <w:color w:val="000000"/>
          <w:sz w:val="28"/>
          <w:szCs w:val="28"/>
          <w:highlight w:val="white"/>
          <w:vertAlign w:val="superscript"/>
        </w:rPr>
        <w:t xml:space="preserve">2</w:t>
      </w:r>
      <w:r>
        <w:rPr>
          <w:bCs/>
          <w:color w:val="000000"/>
          <w:sz w:val="28"/>
          <w:szCs w:val="28"/>
          <w:highlight w:val="white"/>
        </w:rPr>
        <w:t xml:space="preserve">. О</w:t>
      </w:r>
      <w:r>
        <w:rPr>
          <w:bCs/>
          <w:color w:val="000000"/>
          <w:sz w:val="28"/>
          <w:szCs w:val="28"/>
          <w:highlight w:val="white"/>
        </w:rPr>
        <w:t xml:space="preserve">рганизует мероприятия по капитальному ремонту в отношении </w:t>
      </w:r>
      <w:r>
        <w:rPr>
          <w:bCs/>
          <w:color w:val="000000"/>
          <w:sz w:val="28"/>
          <w:szCs w:val="28"/>
        </w:rPr>
        <w:t xml:space="preserve">об</w:t>
      </w:r>
      <w:r>
        <w:rPr>
          <w:bCs/>
          <w:color w:val="000000"/>
          <w:sz w:val="28"/>
          <w:szCs w:val="28"/>
        </w:rPr>
        <w:t xml:space="preserve">ъ</w:t>
      </w:r>
      <w:r>
        <w:rPr>
          <w:bCs/>
          <w:color w:val="000000"/>
          <w:sz w:val="28"/>
          <w:szCs w:val="28"/>
        </w:rPr>
        <w:t xml:space="preserve">ектов капитального строительства, находящихся в оперативном управлении</w:t>
      </w:r>
      <w:r>
        <w:rPr>
          <w:bCs/>
          <w:color w:val="000000"/>
          <w:sz w:val="28"/>
          <w:szCs w:val="28"/>
          <w:highlight w:val="white"/>
        </w:rPr>
        <w:t xml:space="preserve"> по</w:t>
      </w:r>
      <w:r>
        <w:rPr>
          <w:bCs/>
          <w:color w:val="000000"/>
          <w:sz w:val="28"/>
          <w:szCs w:val="28"/>
          <w:highlight w:val="white"/>
        </w:rPr>
        <w:t xml:space="preserve">д</w:t>
      </w:r>
      <w:r>
        <w:rPr>
          <w:bCs/>
          <w:color w:val="000000"/>
          <w:sz w:val="28"/>
          <w:szCs w:val="28"/>
          <w:highlight w:val="white"/>
        </w:rPr>
        <w:t xml:space="preserve">ведомственных муниципальных учреждений</w:t>
      </w:r>
      <w:r>
        <w:rPr>
          <w:color w:val="000000"/>
          <w:sz w:val="28"/>
          <w:szCs w:val="28"/>
          <w:highlight w:val="white"/>
        </w:rPr>
        <w:t xml:space="preserve">.».</w:t>
      </w:r>
    </w:p>
    <w:p>
      <w:pPr>
        <w:ind w:firstLine="709"/>
        <w:jc w:val="both"/>
        <w:rPr>
          <w:color w:val="000000"/>
          <w:sz w:val="28"/>
          <w:szCs w:val="24"/>
          <w:highlight w:val="white"/>
        </w:rPr>
      </w:pPr>
      <w:r>
        <w:rPr>
          <w:color w:val="000000"/>
          <w:sz w:val="28"/>
          <w:szCs w:val="24"/>
        </w:rPr>
        <w:t xml:space="preserve">5. Распределение полномочий (функций), установленное соответствующими положениями о функциональных органах </w:t>
      </w:r>
      <w:r>
        <w:rPr>
          <w:color w:val="000000"/>
          <w:sz w:val="28"/>
          <w:szCs w:val="24"/>
        </w:rPr>
        <w:t xml:space="preserve">администрации города Перми, де</w:t>
      </w:r>
      <w:r>
        <w:rPr>
          <w:color w:val="000000"/>
          <w:sz w:val="28"/>
          <w:szCs w:val="24"/>
        </w:rPr>
        <w:t xml:space="preserve">й</w:t>
      </w:r>
      <w:r>
        <w:rPr>
          <w:color w:val="000000"/>
          <w:sz w:val="28"/>
          <w:szCs w:val="24"/>
        </w:rPr>
        <w:t xml:space="preserve">ствующими в редакции настоящего решения до </w:t>
      </w:r>
      <w:r>
        <w:rPr>
          <w:color w:val="000000"/>
          <w:sz w:val="28"/>
          <w:szCs w:val="24"/>
        </w:rPr>
        <w:t xml:space="preserve">01.09.2025, применяется до ист</w:t>
      </w:r>
      <w:r>
        <w:rPr>
          <w:color w:val="000000"/>
          <w:sz w:val="28"/>
          <w:szCs w:val="24"/>
        </w:rPr>
        <w:t xml:space="preserve">е</w:t>
      </w:r>
      <w:r>
        <w:rPr>
          <w:color w:val="000000"/>
          <w:sz w:val="28"/>
          <w:szCs w:val="24"/>
        </w:rPr>
        <w:t xml:space="preserve">чения срока действия муниципальных контрак</w:t>
      </w:r>
      <w:r>
        <w:rPr>
          <w:color w:val="000000"/>
          <w:sz w:val="28"/>
          <w:szCs w:val="24"/>
        </w:rPr>
        <w:t xml:space="preserve">тов на выполнение работ по кап</w:t>
      </w:r>
      <w:r>
        <w:rPr>
          <w:color w:val="000000"/>
          <w:sz w:val="28"/>
          <w:szCs w:val="24"/>
        </w:rPr>
        <w:t xml:space="preserve">и</w:t>
      </w:r>
      <w:r>
        <w:rPr>
          <w:color w:val="000000"/>
          <w:sz w:val="28"/>
          <w:szCs w:val="24"/>
        </w:rPr>
        <w:t xml:space="preserve">тальному ремонту объектов капитального </w:t>
      </w:r>
      <w:r>
        <w:rPr>
          <w:color w:val="000000"/>
          <w:sz w:val="28"/>
          <w:szCs w:val="24"/>
        </w:rPr>
        <w:t xml:space="preserve">строительства муниципальной со</w:t>
      </w:r>
      <w:r>
        <w:rPr>
          <w:color w:val="000000"/>
          <w:sz w:val="28"/>
          <w:szCs w:val="24"/>
        </w:rPr>
        <w:t xml:space="preserve">б</w:t>
      </w:r>
      <w:r>
        <w:rPr>
          <w:color w:val="000000"/>
          <w:sz w:val="28"/>
          <w:szCs w:val="24"/>
        </w:rPr>
        <w:t xml:space="preserve">ственности, процедура определения поставщиков (подрядчиков, исполнителей) по</w:t>
      </w:r>
      <w:r>
        <w:rPr>
          <w:color w:val="000000"/>
          <w:sz w:val="28"/>
          <w:szCs w:val="24"/>
        </w:rPr>
        <w:t xml:space="preserve"> </w:t>
      </w:r>
      <w:r>
        <w:rPr>
          <w:color w:val="000000"/>
          <w:sz w:val="28"/>
          <w:szCs w:val="24"/>
        </w:rPr>
        <w:t xml:space="preserve">которым начата до 01.09.2025.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Настоящее решение вступает в силу со дня его официального обнарод</w:t>
      </w:r>
      <w:r>
        <w:rPr>
          <w:color w:val="000000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вания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>
        <w:rPr>
          <w:color w:val="000000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ципального образования город Пермь», за исключением подпунктов 1.2-1.5, 1.8-1.15, которые вступают в силу с 01.09.2025.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этом абзац третий подпункта 2.1, абзац третий пункта 3, абзац третий пункта 4 настоящего решения действуют до 01.09.2025.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 Обнародовать настоящее решение посредством официального опублик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вания в печатном средстве массовой информации «Официальный бюллетень о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ганов местного самоуправления муниципального образования город Пермь», а также в сетевом издании «Официальный сайт муниципального образования г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род Пермь www.gorodperm.ru».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>
      <w:pPr>
        <w:tabs>
          <w:tab w:val="left" w:pos="0"/>
        </w:tabs>
        <w:spacing w:befor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Председатель</w:t>
      </w:r>
    </w:p>
    <w:p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Пермской городской Думы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 xml:space="preserve">              Д.В. Малютин</w:t>
      </w:r>
    </w:p>
    <w:p>
      <w:pPr>
        <w:spacing w:before="720"/>
        <w:jc w:val="both"/>
        <w:rPr>
          <w:sz w:val="28"/>
          <w:szCs w:val="24"/>
        </w:rPr>
      </w:pPr>
      <w:bookmarkStart w:id="0" w:name="_GoBack"/>
      <w:r>
        <w:rPr>
          <w:sz w:val="28"/>
          <w:szCs w:val="24"/>
        </w:rPr>
        <w:t xml:space="preserve">Исполняющий</w:t>
      </w:r>
      <w:r>
        <w:rPr>
          <w:sz w:val="28"/>
          <w:szCs w:val="24"/>
        </w:rPr>
        <w:t xml:space="preserve"> обязанности</w:t>
      </w:r>
    </w:p>
    <w:p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Глав</w:t>
      </w:r>
      <w:r>
        <w:rPr>
          <w:sz w:val="28"/>
          <w:szCs w:val="24"/>
        </w:rPr>
        <w:t xml:space="preserve">ы</w:t>
      </w:r>
      <w:r>
        <w:rPr>
          <w:sz w:val="28"/>
          <w:szCs w:val="24"/>
        </w:rPr>
        <w:t xml:space="preserve"> города Перми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 xml:space="preserve">      </w:t>
      </w:r>
      <w:r>
        <w:rPr>
          <w:sz w:val="28"/>
          <w:szCs w:val="24"/>
        </w:rPr>
        <w:t xml:space="preserve">Я.В. Фу</w:t>
      </w:r>
      <w:r>
        <w:rPr>
          <w:sz w:val="28"/>
          <w:szCs w:val="24"/>
        </w:rPr>
        <w:t xml:space="preserve">р</w:t>
      </w:r>
      <w:r>
        <w:rPr>
          <w:sz w:val="28"/>
          <w:szCs w:val="24"/>
        </w:rPr>
        <w:t xml:space="preserve">ман</w:t>
      </w:r>
    </w:p>
    <w:bookmarkEnd w:id="0"/>
    <w:p>
      <w:pPr>
        <w:jc w:val="both"/>
        <w:rPr>
          <w:b/>
          <w:bCs/>
          <w:sz w:val="28"/>
          <w:szCs w:val="28"/>
        </w:rPr>
      </w:pPr>
    </w:p>
    <w:p>
      <w:pPr>
        <w:jc w:val="both"/>
        <w:rPr>
          <w:b/>
          <w:bCs/>
          <w:sz w:val="28"/>
          <w:szCs w:val="28"/>
        </w:rPr>
      </w:pPr>
    </w:p>
    <w:sectPr>
      <w:headerReference w:type="even" r:id="rId9"/>
      <w:headerReference w:type="default" r:id="rId10"/>
      <w:footerReference w:type="first" r:id="rId11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00603000000000000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ourier New">
    <w:panose1 w:val="02070309020205020404"/>
  </w:font>
  <w:font w:name="Consultant">
    <w:panose1 w:val="02000603000000000000"/>
  </w:font>
  <w:font w:name="Times New Roman">
    <w:panose1 w:val="020206030504050203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8"/>
      <w:rPr>
        <w:snapToGrid w:val="0"/>
        <w:sz w:val="16"/>
        <w:u w:val="single"/>
      </w:rPr>
    </w:pPr>
    <w:r>
      <w:rPr>
        <w:snapToGrid w:val="0"/>
        <w:sz w:val="16"/>
        <w:u w:val="single"/>
      </w:rPr>
      <w:t xml:space="preserve">Сектор актов Главы города</w:t>
    </w:r>
  </w:p>
  <w:p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>
      <w:rPr>
        <w:snapToGrid w:val="0"/>
        <w:sz w:val="16"/>
      </w:rPr>
      <w:t xml:space="preserve">28.05.2025 10:14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>
      <w:rPr>
        <w:snapToGrid w:val="0"/>
        <w:sz w:val="16"/>
      </w:rPr>
      <w:t xml:space="preserve">915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-700784983"/>
      <w:docPartObj>
        <w:docPartGallery w:val="Page Numbers (Top of Page)"/>
        <w:docPartUnique w:val="true"/>
      </w:docPartObj>
    </w:sdtPr>
    <w:sdtContent>
      <w:p>
        <w:pPr>
          <w:pStyle w:val="aa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4</w:t>
        </w:r>
        <w:r>
          <w:fldChar w:fldCharType="end"/>
        </w:r>
      </w:p>
    </w:sdtContent>
  </w:sdt>
  <w:p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 w:tplc="FFFFFFFF">
      <w:start w:val="1"/>
      <w:numFmt w:val="lowerLetter"/>
      <w:lvlText w:val="%2."/>
      <w:lvlJc w:val="left"/>
      <w:pPr>
        <w:ind w:left="1440" w:hanging="360"/>
      </w:pPr>
    </w:lvl>
    <w:lvl w:ilvl="2" w:tentative="1" w:tplc="FFFFFFFF">
      <w:start w:val="1"/>
      <w:numFmt w:val="lowerRoman"/>
      <w:lvlText w:val="%3."/>
      <w:lvlJc w:val="right"/>
      <w:pPr>
        <w:ind w:left="2160" w:hanging="180"/>
      </w:pPr>
    </w:lvl>
    <w:lvl w:ilvl="3" w:tentative="1" w:tplc="FFFFFFFF">
      <w:start w:val="1"/>
      <w:numFmt w:val="decimal"/>
      <w:lvlText w:val="%4."/>
      <w:lvlJc w:val="left"/>
      <w:pPr>
        <w:ind w:left="2880" w:hanging="360"/>
      </w:pPr>
    </w:lvl>
    <w:lvl w:ilvl="4" w:tentative="1" w:tplc="FFFFFFFF">
      <w:start w:val="1"/>
      <w:numFmt w:val="lowerLetter"/>
      <w:lvlText w:val="%5."/>
      <w:lvlJc w:val="left"/>
      <w:pPr>
        <w:ind w:left="3600" w:hanging="360"/>
      </w:pPr>
    </w:lvl>
    <w:lvl w:ilvl="5" w:tentative="1" w:tplc="FFFFFFFF">
      <w:start w:val="1"/>
      <w:numFmt w:val="lowerRoman"/>
      <w:lvlText w:val="%6."/>
      <w:lvlJc w:val="right"/>
      <w:pPr>
        <w:ind w:left="4320" w:hanging="180"/>
      </w:pPr>
    </w:lvl>
    <w:lvl w:ilvl="6" w:tentative="1" w:tplc="FFFFFFFF">
      <w:start w:val="1"/>
      <w:numFmt w:val="decimal"/>
      <w:lvlText w:val="%7."/>
      <w:lvlJc w:val="left"/>
      <w:pPr>
        <w:ind w:left="5040" w:hanging="360"/>
      </w:pPr>
    </w:lvl>
    <w:lvl w:ilvl="7" w:tentative="1" w:tplc="FFFFFFFF">
      <w:start w:val="1"/>
      <w:numFmt w:val="lowerLetter"/>
      <w:lvlText w:val="%8."/>
      <w:lvlJc w:val="left"/>
      <w:pPr>
        <w:ind w:left="5760" w:hanging="360"/>
      </w:pPr>
    </w:lvl>
    <w:lvl w:ilvl="8" w:tentative="1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Full" w:cryptAlgorithmClass="hash" w:cryptAlgorithmType="typeAny" w:cryptAlgorithmSid="4" w:cryptSpinCount="100000" w:hash="rMjmGlEkK/mge8xsWP+sUiz+S94=" w:salt="hXx9asoKQwgNWLQzHPivw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off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pPr>
      <w:spacing w:after="120"/>
    </w:pPr>
    <w:rPr>
      <w:sz w:val="16"/>
      <w:szCs w:val="16"/>
    </w:rPr>
  </w:style>
  <w:style w:type="paragraph" w:styleId="ConsPlusNonformat" w:customStyle="1">
    <w:name w:val="ConsPlusNonformat"/>
    <w:pPr>
      <w:widowControl w:val="off"/>
    </w:pPr>
    <w:rPr>
      <w:rFonts w:ascii="Courier New" w:hAnsi="Courier New" w:cs="Courier New"/>
    </w:rPr>
  </w:style>
  <w:style w:type="paragraph" w:styleId="ConsPlusNormal" w:customStyle="1">
    <w:name w:val="ConsPlusNormal"/>
    <w:link w:val="ConsPlusNormal0"/>
    <w:uiPriority w:val="99"/>
    <w:pPr>
      <w:widowControl w:val="off"/>
      <w:ind w:firstLine="720"/>
    </w:pPr>
    <w:rPr>
      <w:rFonts w:ascii="Arial" w:hAnsi="Arial" w:cs="Arial"/>
    </w:rPr>
  </w:style>
  <w:style w:type="paragraph" w:styleId="20">
    <w:name w:val="Body Text Indent 2"/>
    <w:basedOn w:val="a"/>
    <w:pPr>
      <w:spacing w:after="120" w:line="480" w:lineRule="auto"/>
      <w:ind w:left="283"/>
    </w:pPr>
  </w:style>
  <w:style w:type="paragraph" w:styleId="ConsNormal" w:customStyle="1">
    <w:name w:val="ConsNormal"/>
    <w:pPr>
      <w:ind w:firstLine="720"/>
    </w:pPr>
    <w:rPr>
      <w:rFonts w:ascii="Consultant" w:hAnsi="Consultant"/>
    </w:rPr>
  </w:style>
  <w:style w:type="paragraph" w:styleId="ConsNonformat" w:customStyle="1">
    <w:name w:val="ConsNonformat"/>
    <w:rPr>
      <w:rFonts w:ascii="Consultant" w:hAnsi="Consultant"/>
      <w:sz w:val="16"/>
    </w:rPr>
  </w:style>
  <w:style w:type="paragraph" w:styleId="ConsTitle" w:customStyle="1">
    <w:name w:val="ConsTitle"/>
    <w:rPr>
      <w:rFonts w:ascii="Arial" w:hAnsi="Arial"/>
      <w:b/>
      <w:sz w:val="14"/>
    </w:rPr>
  </w:style>
  <w:style w:type="paragraph" w:styleId="30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ac" w:customStyle="1">
    <w:name w:val="Стиль"/>
  </w:style>
  <w:style w:type="paragraph" w:styleId="ConsPlusTitle" w:customStyle="1">
    <w:name w:val="ConsPlusTitle"/>
    <w:uiPriority w:val="99"/>
    <w:pPr>
      <w:widowControl w:val="off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Pr>
      <w:color w:val="0000ff"/>
      <w:u w:val="single"/>
    </w:rPr>
  </w:style>
  <w:style w:type="character" w:styleId="a7" w:customStyle="1">
    <w:name w:val="Основной текст с отступом Знак"/>
    <w:basedOn w:val="a0"/>
    <w:link w:val="a6"/>
    <w:rPr>
      <w:sz w:val="26"/>
    </w:rPr>
  </w:style>
  <w:style w:type="character" w:styleId="a5" w:customStyle="1">
    <w:name w:val="Основной текст Знак"/>
    <w:basedOn w:val="a0"/>
    <w:link w:val="a4"/>
    <w:rPr>
      <w:rFonts w:ascii="Courier New" w:hAnsi="Courier New"/>
      <w:sz w:val="26"/>
    </w:rPr>
  </w:style>
  <w:style w:type="numbering" w:styleId="10" w:customStyle="1">
    <w:name w:val="Нет списка1"/>
    <w:next w:val="a2"/>
    <w:uiPriority w:val="99"/>
    <w:semiHidden/>
    <w:unhideWhenUsed/>
  </w:style>
  <w:style w:type="character" w:styleId="ab" w:customStyle="1">
    <w:name w:val="Верхний колонтитул Знак"/>
    <w:basedOn w:val="a0"/>
    <w:link w:val="aa"/>
    <w:uiPriority w:val="99"/>
  </w:style>
  <w:style w:type="paragraph" w:styleId="ConsPlusCell" w:customStyle="1">
    <w:name w:val="ConsPlusCell"/>
    <w:uiPriority w:val="99"/>
    <w:pPr>
      <w:widowControl w:val="off"/>
    </w:pPr>
    <w:rPr>
      <w:rFonts w:ascii="Arial" w:hAnsi="Arial" w:cs="Arial"/>
    </w:rPr>
  </w:style>
  <w:style w:type="character" w:styleId="ConsPlusNormal0" w:customStyle="1">
    <w:name w:val="ConsPlusNormal Знак"/>
    <w:link w:val="ConsPlusNormal"/>
    <w:locked/>
    <w:rPr>
      <w:rFonts w:ascii="Arial" w:hAnsi="Arial" w:cs="Arial"/>
    </w:rPr>
  </w:style>
  <w:style w:type="paragraph" w:styleId="af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21">
    <w:name w:val="Body Text First Indent 2"/>
    <w:basedOn w:val="a6"/>
    <w:link w:val="22"/>
    <w:pPr>
      <w:ind w:left="360" w:right="0" w:firstLine="360"/>
      <w:jc w:val="left"/>
    </w:pPr>
    <w:rPr>
      <w:sz w:val="20"/>
    </w:rPr>
  </w:style>
  <w:style w:type="character" w:styleId="22" w:customStyle="1">
    <w:name w:val="Красная строка 2 Знак"/>
    <w:basedOn w:val="a7"/>
    <w:link w:val="21"/>
    <w:rPr>
      <w:sz w:val="26"/>
    </w:rPr>
  </w:style>
  <w:style w:type="paragraph" w:styleId="af0">
    <w:name w:val="Plain Text"/>
    <w:basedOn w:val="a"/>
    <w:link w:val="af1"/>
    <w:uiPriority w:val="99"/>
    <w:rPr>
      <w:rFonts w:ascii="Courier New" w:hAnsi="Courier New" w:eastAsia="SimSun" w:cs="Courier New"/>
      <w:lang w:eastAsia="zh-CN"/>
    </w:rPr>
  </w:style>
  <w:style w:type="character" w:styleId="af1" w:customStyle="1">
    <w:name w:val="Текст Знак"/>
    <w:basedOn w:val="a0"/>
    <w:link w:val="af0"/>
    <w:uiPriority w:val="99"/>
    <w:rPr>
      <w:rFonts w:ascii="Courier New" w:hAnsi="Courier New" w:eastAsia="SimSun" w:cs="Courier New"/>
      <w:lang w:eastAsia="zh-CN"/>
    </w:rPr>
  </w:style>
  <w:style w:type="paragraph" w:styleId="af2" w:customStyle="1">
    <w:name w:val="Нормальный"/>
    <w:uiPriority w:val="99"/>
    <w:pPr>
      <w:widowControl w:val="off"/>
    </w:pPr>
    <w:rPr>
      <w:color w:val="000000"/>
      <w:sz w:val="24"/>
      <w:szCs w:val="24"/>
    </w:rPr>
  </w:style>
  <w:style w:type="paragraph" w:styleId="ListParagraph1" w:customStyle="1">
    <w:name w:val="List Paragraph1"/>
    <w:basedOn w:val="a"/>
    <w:uiPriority w:val="99"/>
    <w:pPr>
      <w:ind w:left="720"/>
    </w:pPr>
    <w:rPr>
      <w:rFonts w:ascii="Calibri" w:hAnsi="Calibri" w:eastAsia="Calibri"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wmf"/><Relationship Id="rId13" Type="http://schemas.openxmlformats.org/officeDocument/2006/relationships/hyperlink" Target="consultantplus://offline/ref=13033C156EA1FCDE6BE7183089C511BCD0EDAF880C0E20470C4F0CA0189719AB3673A1395AD72B2827CE56B9754BD1259284CF8048061E1C67DE27x460J" TargetMode="External"/><Relationship Id="rId14" Type="http://schemas.openxmlformats.org/officeDocument/2006/relationships/hyperlink" Target="consultantplus://offline/ref=13033C156EA1FCDE6BE7183089C511BCD0EDAF880D0A23400F4F0CA0189719AB3673A1395AD72B2827CE53B0754BD1259284CF8048061E1C67DE27x460J" TargetMode="External"/><Relationship Id="rId15" Type="http://schemas.openxmlformats.org/officeDocument/2006/relationships/hyperlink" Target="consultantplus://offline/ref=13033C156EA1FCDE6BE7183089C511BCD0EDAF880D0D234A094F0CA0189719AB3673A1395AD72B2827CE56B5754BD1259284CF8048061E1C67DE27x460J" TargetMode="External"/><Relationship Id="rId16" Type="http://schemas.openxmlformats.org/officeDocument/2006/relationships/hyperlink" Target="consultantplus://offline/ref=13033C156EA1FCDE6BE7183089C511BCD0EDAF880C012447044F0CA0189719AB3673A1395AD72B2827CE55B6754BD1259284CF8048061E1C67DE27x460J" TargetMode="External"/><Relationship Id="rId17" Type="http://schemas.openxmlformats.org/officeDocument/2006/relationships/hyperlink" Target="consultantplus://offline/ref=13033C156EA1FCDE6BE7183089C511BCD0EDAF88030B254A0F4F0CA0189719AB3673A1395AD72B2827CE54B1754BD1259284CF8048061E1C67DE27x460J" TargetMode="External"/><Relationship Id="rId18" Type="http://schemas.openxmlformats.org/officeDocument/2006/relationships/hyperlink" Target="consultantplus://offline/ref=13033C156EA1FCDE6BE7183089C511BCD0EDAF880A09264A0D4D51AA10CE15A9317CFE2E5D9E272927CE56B37C14D43083DCC08155191E037BDC2649xD6CJ" TargetMode="External"/><Relationship Id="rId19" Type="http://schemas.openxmlformats.org/officeDocument/2006/relationships/hyperlink" Target="consultantplus://offline/ref=13033C156EA1FCDE6BE7183089C511BCD0EDAF880A0926440F4D51AA10CE15A9317CFE2E5D9E272927CE56B17F14D43083DCC08155191E037BDC2649xD6CJ" TargetMode="External"/><Relationship Id="rId20" Type="http://schemas.openxmlformats.org/officeDocument/2006/relationships/hyperlink" Target="consultantplus://offline/ref=13033C156EA1FCDE6BE7183089C511BCD0EDAF880A0926440F4351AA10CE15A9317CFE2E5D9E272927CE54B17D14D43083DCC08155191E037BDC2649xD6CJ" TargetMode="External"/><Relationship Id="rId21" Type="http://schemas.openxmlformats.org/officeDocument/2006/relationships/hyperlink" Target="consultantplus://offline/ref=13033C156EA1FCDE6BE7183089C511BCD0EDAF880A092E410E4D51AA10CE15A9317CFE2E5D9E272927CE56B07B14D43083DCC08155191E037BDC2649xD6CJ" TargetMode="External"/><Relationship Id="rId22" Type="http://schemas.openxmlformats.org/officeDocument/2006/relationships/hyperlink" Target="consultantplus://offline/ref=13033C156EA1FCDE6BE7183089C511BCD0EDAF880A0822470C4051AA10CE15A9317CFE2E5D9E272927CE56B07814D43083DCC08155191E037BDC2649xD6CJ" TargetMode="External"/><Relationship Id="rId23" Type="http://schemas.openxmlformats.org/officeDocument/2006/relationships/hyperlink" Target="consultantplus://offline/ref=13033C156EA1FCDE6BE7183089C511BCD0EDAF880A082F430E4251AA10CE15A9317CFE2E5D9E272927CE56B27A14D43083DCC08155191E037BDC2649xD6CJ" TargetMode="External"/><Relationship Id="rId24" Type="http://schemas.openxmlformats.org/officeDocument/2006/relationships/hyperlink" Target="consultantplus://offline/ref=6B0199FEA09F079D482AB17979CEED5C3EEB9C647513B5F1A3DA910149D8741BC613A59368BC7410361C9FAF91D7C6D2D1397A954FB24E52FBC22CC0yDL2F" TargetMode="External"/><Relationship Id="rId25" Type="http://schemas.openxmlformats.org/officeDocument/2006/relationships/hyperlink" Target="https://login.consultant.ru/link/?req=doc&amp;base=RLAW368&amp;n=189799&amp;dst=100026&amp;field=134&amp;date=17.06.2024" TargetMode="External"/><Relationship Id="rId26" Type="http://schemas.openxmlformats.org/officeDocument/2006/relationships/hyperlink" Target="https://login.consultant.ru/link/?req=doc&amp;base=RLAW368&amp;n=189601&amp;dst=100009&amp;field=134&amp;date=17.06.2024" TargetMode="External"/><Relationship Id="rId27" Type="http://schemas.openxmlformats.org/officeDocument/2006/relationships/hyperlink" Target="https://login.consultant.ru/link/?req=doc&amp;base=RLAW368&amp;n=189602&amp;dst=100094&amp;field=134&amp;date=17.06.202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haracters>12793</Characters>
  <CharactersWithSpaces>13978</CharactersWithSpaces>
  <Company>Администрация г. Перми</Company>
  <DocSecurity>8</DocSecurity>
  <HyperlinksChanged>false</HyperlinksChanged>
  <Lines>106</Lines>
  <LinksUpToDate>false</LinksUpToDate>
  <Pages>4</Pages>
  <Paragraphs>27</Paragraphs>
  <ScaleCrop>false</ScaleCrop>
  <SharedDoc>false</SharedDoc>
  <Template>Normal</Template>
  <TotalTime>59</TotalTime>
  <Words>1212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6</cp:revision>
  <cp:lastPrinted>2025-05-27T06:15:00Z</cp:lastPrinted>
  <dcterms:created xsi:type="dcterms:W3CDTF">2025-04-08T09:00:00Z</dcterms:created>
  <dcterms:modified xsi:type="dcterms:W3CDTF">2025-05-28T05:15:00Z</dcterms:modified>
</cp:coreProperties>
</file>