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4"/>
        <w:ind w:right="0"/>
        <w:jc w:val="both"/>
        <w:rPr>
          <w:rFonts w:ascii="Times New Roman" w:hAnsi="Times New Roman"/>
          <w:sz w:val="24"/>
        </w:rPr>
      </w:pP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0" locked="0" layoutInCell="1" allowOverlap="1">
                <wp:simplePos x="0" y="0"/>
                <wp:positionH relativeFrom="page">
                  <wp:posOffset>22860</wp:posOffset>
                </wp:positionH>
                <wp:positionV relativeFrom="page">
                  <wp:posOffset>251460</wp:posOffset>
                </wp:positionV>
                <wp:extent cx="7531100" cy="1943100"/>
                <wp:effectExtent l="0" t="0" r="0" b="0"/>
                <wp:wrapNone/>
                <wp:docPr id="1" name="Text Box 4"/>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7531100" cy="1943100"/>
                        </a:xfrm>
                        <a:prstGeom prst="rect">
                          <a:avLst/>
                        </a:prstGeom>
                        <a:solidFill>
                          <a:srgbClr val="FFFFFF"/>
                        </a:solidFill>
                        <a:ln w="9525">
                          <a:noFill/>
                          <a:miter lim="800000"/>
                          <a:headEnd/>
                          <a:tailEnd/>
                        </a:ln>
                      </wps:spPr>
                      <wps:txbx>
                        <w:txbxContent>
                          <w:p>
                            <w:pPr>
                              <w:pStyle w:val="aa"/>
                              <w:tabs>
                                <w:tab w:val="clear" w:pos="4153"/>
                                <w:tab w:val="clear" w:pos="8306"/>
                              </w:tabs>
                              <w:jc w:val="center"/>
                              <w:rPr>
                                <w:lang w:val="en-US"/>
                              </w:rPr>
                            </w:pPr>
                            <w:r>
                              <mc:AlternateContent>
                                <mc:Choice Requires="wpg">
                                  <w:drawing>
                                    <wp:inline xmlns:wp="http://schemas.openxmlformats.org/drawingml/2006/wordprocessingDrawing"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r/>
                                            </pic:nvPicPr>
                                            <pic:blipFill>
                                              <a:blip r:embed="rId10"/>
                                              <a:srcRect/>
                                              <a:stretch/>
                                            </pic:blipFill>
                                            <pic:spPr bwMode="auto">
                                              <a:xfrm>
                                                <a:off x="0" y="0"/>
                                                <a:ext cx="528320" cy="6699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0pt;height:52.75pt;mso-wrap-distance-left:0.00pt;mso-wrap-distance-top:0.00pt;mso-wrap-distance-right:0.00pt;mso-wrap-distance-bottom:0.00pt;" stroked="f">
                                      <v:path textboxrect="0,0,0,0"/>
                                      <v:imagedata r:id="rId10" o:title=""/>
                                    </v:shape>
                                  </w:pict>
                                </mc:Fallback>
                              </mc:AlternateContent>
                            </w:r>
                          </w:p>
                          <w:p>
                            <w:pPr>
                              <w:pStyle w:val="a3"/>
                              <w:spacing w:line="360" w:lineRule="auto"/>
                              <w:rPr>
                                <w:sz w:val="36"/>
                              </w:rPr>
                            </w:pPr>
                            <w:r>
                              <w:rPr>
                                <w:sz w:val="36"/>
                              </w:rPr>
                              <w:t xml:space="preserve">Пермская городская Дума</w:t>
                            </w:r>
                            <w:r>
                              <w:rPr>
                                <w:sz w:val="36"/>
                              </w:rPr>
                              <w:t xml:space="preserve"> </w:t>
                            </w:r>
                            <w:r>
                              <w:rPr>
                                <w:sz w:val="36"/>
                                <w:lang w:val="en-US"/>
                              </w:rPr>
                              <w:t xml:space="preserve">VII</w:t>
                            </w:r>
                            <w:r>
                              <w:rPr>
                                <w:sz w:val="36"/>
                              </w:rPr>
                              <w:t xml:space="preserve"> созыва</w:t>
                            </w:r>
                          </w:p>
                          <w:p>
                            <w:pPr>
                              <w:widowControl w:val="off"/>
                              <w:spacing w:after="960"/>
                              <w:jc w:val="center"/>
                              <w:rPr>
                                <w:snapToGrid w:val="0"/>
                                <w:sz w:val="32"/>
                              </w:rPr>
                            </w:pPr>
                            <w:r>
                              <w:rPr>
                                <w:snapToGrid w:val="0"/>
                                <w:sz w:val="32"/>
                              </w:rPr>
                              <w:t xml:space="preserve">Р Е Ш Е Н И Е</w:t>
                            </w:r>
                          </w:p>
                          <w:p>
                            <w:pPr>
                              <w:widowControl w:val="off"/>
                              <w:jc w:val="center"/>
                              <w:rPr>
                                <w:snapToGrid w:val="0"/>
                                <w:sz w:val="28"/>
                                <w:szCs w:val="28"/>
                              </w:rPr>
                            </w:pPr>
                          </w:p>
                          <w:p>
                            <w:pPr>
                              <w:widowControl w:val="off"/>
                              <w:jc w:val="center"/>
                              <w:rPr>
                                <w:snapToGrid w:val="0"/>
                                <w:sz w:val="28"/>
                                <w:szCs w:val="28"/>
                              </w:rPr>
                            </w:pPr>
                          </w:p>
                          <w:p>
                            <w:pPr>
                              <w:widowControl w:val="off"/>
                              <w:jc w:val="center"/>
                              <w:rPr>
                                <w:snapToGrid w:val="0"/>
                                <w:sz w:val="28"/>
                                <w:szCs w:val="28"/>
                              </w:rPr>
                            </w:pPr>
                          </w:p>
                          <w:p>
                            <w:pPr>
                              <w:widowControl w:val="off"/>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 o:spt="202" type="#_x0000_t202" style="position:absolute;z-index:251656192;o:allowoverlap:true;o:allowincell:true;mso-position-horizontal-relative:page;margin-left:1.80pt;mso-position-horizontal:absolute;mso-position-vertical-relative:page;margin-top:19.80pt;mso-position-vertical:absolute;width:593.00pt;height:153.00pt;mso-wrap-distance-left:9.00pt;mso-wrap-distance-top:0.00pt;mso-wrap-distance-right:9.00pt;mso-wrap-distance-bottom:0.00pt;v-text-anchor:top;visibility:visible;" fillcolor="#FFFFFF" stroked="f" strokeweight="0.75pt">
                <v:textbox inset="0,0,0,0">
                  <w:txbxContent>
                    <w:p>
                      <w:pPr>
                        <w:pStyle w:val="aa"/>
                        <w:tabs>
                          <w:tab w:val="clear" w:pos="4153"/>
                          <w:tab w:val="clear" w:pos="8306"/>
                        </w:tabs>
                        <w:jc w:val="center"/>
                        <w:rPr>
                          <w:lang w:val="en-US"/>
                        </w:rPr>
                      </w:pPr>
                      <w:r>
                        <mc:AlternateContent>
                          <mc:Choice Requires="wpg">
                            <w:drawing>
                              <wp:inline xmlns:wp="http://schemas.openxmlformats.org/drawingml/2006/wordprocessingDrawing"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r/>
                                      </pic:nvPicPr>
                                      <pic:blipFill>
                                        <a:blip r:embed="rId10"/>
                                        <a:srcRect/>
                                        <a:stretch/>
                                      </pic:blipFill>
                                      <pic:spPr bwMode="auto">
                                        <a:xfrm>
                                          <a:off x="0" y="0"/>
                                          <a:ext cx="528320" cy="6699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0pt;height:52.75pt;mso-wrap-distance-left:0.00pt;mso-wrap-distance-top:0.00pt;mso-wrap-distance-right:0.00pt;mso-wrap-distance-bottom:0.00pt;" stroked="f">
                                <v:path textboxrect="0,0,0,0"/>
                                <v:imagedata r:id="rId10" o:title=""/>
                              </v:shape>
                            </w:pict>
                          </mc:Fallback>
                        </mc:AlternateContent>
                      </w:r>
                    </w:p>
                    <w:p>
                      <w:pPr>
                        <w:pStyle w:val="a3"/>
                        <w:spacing w:line="360" w:lineRule="auto"/>
                        <w:rPr>
                          <w:sz w:val="36"/>
                        </w:rPr>
                      </w:pPr>
                      <w:r>
                        <w:rPr>
                          <w:sz w:val="36"/>
                        </w:rPr>
                        <w:t xml:space="preserve">Пермская городская Дума</w:t>
                      </w:r>
                      <w:r>
                        <w:rPr>
                          <w:sz w:val="36"/>
                        </w:rPr>
                        <w:t xml:space="preserve"> </w:t>
                      </w:r>
                      <w:r>
                        <w:rPr>
                          <w:sz w:val="36"/>
                          <w:lang w:val="en-US"/>
                        </w:rPr>
                        <w:t xml:space="preserve">VII</w:t>
                      </w:r>
                      <w:r>
                        <w:rPr>
                          <w:sz w:val="36"/>
                        </w:rPr>
                        <w:t xml:space="preserve"> созыва</w:t>
                      </w:r>
                    </w:p>
                    <w:p>
                      <w:pPr>
                        <w:widowControl w:val="off"/>
                        <w:spacing w:after="960"/>
                        <w:jc w:val="center"/>
                        <w:rPr>
                          <w:snapToGrid w:val="0"/>
                          <w:sz w:val="32"/>
                        </w:rPr>
                      </w:pPr>
                      <w:r>
                        <w:rPr>
                          <w:snapToGrid w:val="0"/>
                          <w:sz w:val="32"/>
                        </w:rPr>
                        <w:t xml:space="preserve">Р Е Ш Е Н И Е</w:t>
                      </w:r>
                    </w:p>
                    <w:p>
                      <w:pPr>
                        <w:widowControl w:val="off"/>
                        <w:jc w:val="center"/>
                        <w:rPr>
                          <w:snapToGrid w:val="0"/>
                          <w:sz w:val="28"/>
                          <w:szCs w:val="28"/>
                        </w:rPr>
                      </w:pPr>
                    </w:p>
                    <w:p>
                      <w:pPr>
                        <w:widowControl w:val="off"/>
                        <w:jc w:val="center"/>
                        <w:rPr>
                          <w:snapToGrid w:val="0"/>
                          <w:sz w:val="28"/>
                          <w:szCs w:val="28"/>
                        </w:rPr>
                      </w:pPr>
                    </w:p>
                    <w:p>
                      <w:pPr>
                        <w:widowControl w:val="off"/>
                        <w:jc w:val="center"/>
                        <w:rPr>
                          <w:snapToGrid w:val="0"/>
                          <w:sz w:val="28"/>
                          <w:szCs w:val="28"/>
                        </w:rPr>
                      </w:pPr>
                    </w:p>
                    <w:p>
                      <w:pPr>
                        <w:widowControl w:val="off"/>
                        <w:jc w:val="center"/>
                        <w:rPr>
                          <w:snapToGrid w:val="0"/>
                          <w:sz w:val="28"/>
                          <w:szCs w:val="28"/>
                        </w:rPr>
                      </w:pPr>
                    </w:p>
                  </w:txbxContent>
                </v:textbox>
              </v:shape>
            </w:pict>
          </mc:Fallback>
        </mc:AlternateContent>
      </w:r>
    </w:p>
    <w:p>
      <w:pPr>
        <w:pStyle w:val="a4"/>
        <w:ind w:right="0"/>
        <w:jc w:val="both"/>
        <w:rPr>
          <w:rFonts w:ascii="Times New Roman" w:hAnsi="Times New Roman"/>
          <w:sz w:val="24"/>
        </w:rPr>
      </w:pPr>
    </w:p>
    <w:p>
      <w:pPr>
        <w:pStyle w:val="a4"/>
        <w:ind w:right="0"/>
        <w:jc w:val="both"/>
        <w:rPr>
          <w:rFonts w:ascii="Times New Roman" w:hAnsi="Times New Roman"/>
          <w:sz w:val="24"/>
        </w:rPr>
      </w:pPr>
    </w:p>
    <w:p>
      <w:pPr>
        <w:jc w:val="both"/>
        <w:rPr>
          <w:sz w:val="24"/>
          <w:lang w:val="en-US"/>
        </w:rPr>
      </w:pPr>
    </w:p>
    <w:p>
      <w:pPr>
        <w:jc w:val="both"/>
        <w:rPr>
          <w:sz w:val="24"/>
        </w:rPr>
      </w:pPr>
    </w:p>
    <w:p>
      <w:pPr>
        <w:jc w:val="both"/>
        <w:rPr>
          <w:sz w:val="24"/>
        </w:rPr>
      </w:pPr>
    </w:p>
    <w:p>
      <w:pPr>
        <w:jc w:val="both"/>
        <w:rPr>
          <w:sz w:val="24"/>
        </w:rPr>
      </w:pPr>
    </w:p>
    <w:p>
      <w:pPr>
        <w:jc w:val="both"/>
        <w:rPr>
          <w:b/>
          <w:bCs/>
          <w:sz w:val="28"/>
          <w:szCs w:val="28"/>
        </w:rPr>
      </w:pPr>
    </w:p>
    <w:p>
      <w:pPr>
        <w:jc w:val="both"/>
        <w:rPr>
          <w:b/>
          <w:bCs/>
          <w:sz w:val="28"/>
          <w:szCs w:val="28"/>
        </w:rPr>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4655820</wp:posOffset>
                </wp:positionH>
                <wp:positionV relativeFrom="paragraph">
                  <wp:posOffset>25400</wp:posOffset>
                </wp:positionV>
                <wp:extent cx="1186180" cy="440690"/>
                <wp:effectExtent l="0" t="0" r="0" b="0"/>
                <wp:wrapNone/>
                <wp:docPr id="3" name="Text Box 15"/>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186180" cy="440690"/>
                        </a:xfrm>
                        <a:prstGeom prst="rect">
                          <a:avLst/>
                        </a:prstGeom>
                        <a:noFill/>
                        <a:ln w="3175">
                          <a:noFill/>
                        </a:ln>
                      </wps:spPr>
                      <wps:txbx>
                        <w:txbxContent>
                          <w:p>
                            <w:pPr>
                              <w:jc w:val="right"/>
                              <w:rPr>
                                <w:sz w:val="28"/>
                                <w:szCs w:val="28"/>
                                <w:u w:val="single"/>
                              </w:rPr>
                            </w:pPr>
                            <w:r>
                              <w:rPr>
                                <w:sz w:val="28"/>
                                <w:szCs w:val="28"/>
                                <w:u w:val="single"/>
                              </w:rPr>
                              <w:t xml:space="preserve">№</w:t>
                            </w:r>
                            <w:r>
                              <w:rPr>
                                <w:sz w:val="28"/>
                                <w:szCs w:val="28"/>
                                <w:u w:val="single"/>
                              </w:rPr>
                              <w:t xml:space="preserve"> 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 o:spid="_x0000_s2" o:spt="202" type="#_x0000_t202" style="position:absolute;z-index:251658240;o:allowoverlap:true;o:allowincell:true;mso-position-horizontal-relative:text;margin-left:366.60pt;mso-position-horizontal:absolute;mso-position-vertical-relative:text;margin-top:2.00pt;mso-position-vertical:absolute;width:93.40pt;height:34.70pt;mso-wrap-distance-left:9.00pt;mso-wrap-distance-top:0.00pt;mso-wrap-distance-right:9.00pt;mso-wrap-distance-bottom:0.00pt;v-text-anchor:top;visibility:visible;" filled="f" stroked="f" strokeweight="0.25pt">
                <v:textbox inset="0,0,0,0">
                  <w:txbxContent>
                    <w:p>
                      <w:pPr>
                        <w:jc w:val="right"/>
                        <w:rPr>
                          <w:sz w:val="28"/>
                          <w:szCs w:val="28"/>
                          <w:u w:val="single"/>
                        </w:rPr>
                      </w:pPr>
                      <w:r>
                        <w:rPr>
                          <w:sz w:val="28"/>
                          <w:szCs w:val="28"/>
                          <w:u w:val="single"/>
                        </w:rPr>
                        <w:t xml:space="preserve">№</w:t>
                      </w:r>
                      <w:r>
                        <w:rPr>
                          <w:sz w:val="28"/>
                          <w:szCs w:val="28"/>
                          <w:u w:val="single"/>
                        </w:rPr>
                        <w:t xml:space="preserve"> 99</w:t>
                      </w:r>
                    </w:p>
                  </w:txbxContent>
                </v:textbox>
              </v:shape>
            </w:pict>
          </mc:Fallback>
        </mc:AlternateContent>
      </w: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53340</wp:posOffset>
                </wp:positionH>
                <wp:positionV relativeFrom="paragraph">
                  <wp:posOffset>27940</wp:posOffset>
                </wp:positionV>
                <wp:extent cx="1203325" cy="440690"/>
                <wp:effectExtent l="0" t="0" r="0" b="0"/>
                <wp:wrapNone/>
                <wp:docPr id="4" name="Text Box 13"/>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203325" cy="440690"/>
                        </a:xfrm>
                        <a:prstGeom prst="rect">
                          <a:avLst/>
                        </a:prstGeom>
                        <a:noFill/>
                        <a:ln w="9525">
                          <a:noFill/>
                          <a:miter lim="800000"/>
                          <a:headEnd/>
                          <a:tailEnd/>
                        </a:ln>
                      </wps:spPr>
                      <wps:txbx>
                        <w:txbxContent>
                          <w:p>
                            <w:pPr>
                              <w:jc w:val="right"/>
                              <w:rPr>
                                <w:sz w:val="28"/>
                                <w:szCs w:val="28"/>
                                <w:u w:val="single"/>
                              </w:rPr>
                            </w:pPr>
                            <w:r>
                              <w:rPr>
                                <w:sz w:val="28"/>
                                <w:szCs w:val="28"/>
                                <w:u w:val="single"/>
                              </w:rPr>
                              <w:t xml:space="preserve">27.05.2025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3" o:spid="_x0000_s3" o:spt="202" type="#_x0000_t202" style="position:absolute;z-index:251657216;o:allowoverlap:true;o:allowincell:true;mso-position-horizontal-relative:text;margin-left:4.20pt;mso-position-horizontal:absolute;mso-position-vertical-relative:text;margin-top:2.20pt;mso-position-vertical:absolute;width:94.75pt;height:34.70pt;mso-wrap-distance-left:9.00pt;mso-wrap-distance-top:0.00pt;mso-wrap-distance-right:9.00pt;mso-wrap-distance-bottom:0.00pt;v-text-anchor:top;visibility:visible;" filled="f" stroked="f" strokeweight="0.75pt">
                <v:textbox inset="0,0,0,0">
                  <w:txbxContent>
                    <w:p>
                      <w:pPr>
                        <w:jc w:val="right"/>
                        <w:rPr>
                          <w:sz w:val="28"/>
                          <w:szCs w:val="28"/>
                          <w:u w:val="single"/>
                        </w:rPr>
                      </w:pPr>
                      <w:r>
                        <w:rPr>
                          <w:sz w:val="28"/>
                          <w:szCs w:val="28"/>
                          <w:u w:val="single"/>
                        </w:rPr>
                        <w:t xml:space="preserve">27.05.2025</w:t>
                      </w:r>
                    </w:p>
                  </w:txbxContent>
                </v:textbox>
              </v:shape>
            </w:pict>
          </mc:Fallback>
        </mc:AlternateContent>
      </w:r>
    </w:p>
    <w:p>
      <w:pPr>
        <w:jc w:val="both"/>
        <w:rPr>
          <w:b/>
          <w:bCs/>
          <w:sz w:val="28"/>
          <w:szCs w:val="28"/>
        </w:rPr>
      </w:pPr>
    </w:p>
    <w:p>
      <w:pPr>
        <w:spacing w:before="480"/>
        <w:jc w:val="center"/>
        <w:rPr>
          <w:b/>
          <w:sz w:val="28"/>
          <w:szCs w:val="28"/>
          <w:lang w:eastAsia="zh-CN"/>
        </w:rPr>
      </w:pPr>
      <w:r>
        <w:rPr>
          <w:b/>
          <w:sz w:val="28"/>
          <w:szCs w:val="28"/>
          <w:lang w:eastAsia="zh-CN"/>
        </w:rPr>
        <w:t xml:space="preserve">О внесении изменений в Правила благоустройства территории города Перми, утвержденные решением Пермской городской Думы </w:t>
      </w:r>
    </w:p>
    <w:p>
      <w:pPr>
        <w:spacing w:after="480"/>
        <w:jc w:val="center"/>
        <w:rPr>
          <w:b/>
          <w:sz w:val="28"/>
          <w:szCs w:val="28"/>
          <w:lang w:eastAsia="zh-CN"/>
        </w:rPr>
      </w:pPr>
      <w:r>
        <w:rPr>
          <w:b/>
          <w:sz w:val="28"/>
          <w:szCs w:val="28"/>
          <w:lang w:eastAsia="zh-CN"/>
        </w:rPr>
        <w:t xml:space="preserve">от 15.12.2020 № 277</w:t>
      </w:r>
    </w:p>
    <w:p>
      <w:pPr>
        <w:ind w:firstLine="709"/>
        <w:jc w:val="both"/>
        <w:rPr>
          <w:rFonts w:eastAsia="Calibri"/>
          <w:sz w:val="28"/>
          <w:szCs w:val="28"/>
          <w:lang w:eastAsia="zh-CN"/>
        </w:rPr>
      </w:pPr>
      <w:r>
        <w:rPr>
          <w:rFonts w:eastAsia="Calibri"/>
          <w:sz w:val="28"/>
          <w:szCs w:val="28"/>
          <w:lang w:eastAsia="zh-CN"/>
        </w:rPr>
        <w:t xml:space="preserve">На основании Градостроительного кодекса Российской Федерации, Фед</w:t>
      </w:r>
      <w:r>
        <w:rPr>
          <w:rFonts w:eastAsia="Calibri"/>
          <w:sz w:val="28"/>
          <w:szCs w:val="28"/>
          <w:lang w:eastAsia="zh-CN"/>
        </w:rPr>
        <w:t xml:space="preserve">е</w:t>
      </w:r>
      <w:r>
        <w:rPr>
          <w:rFonts w:eastAsia="Calibri"/>
          <w:sz w:val="28"/>
          <w:szCs w:val="28"/>
          <w:lang w:eastAsia="zh-CN"/>
        </w:rPr>
        <w:t xml:space="preserve">рального </w:t>
      </w:r>
      <w:hyperlink r:id="rId11" w:tooltip="consultantplus://offline/ref=2B16D41C8C950D0091338C0C7DDD7CD811EBED6485A0BC089993BE11B0B69AA9EBEB55348781B49108266042F2P745F" w:history="1">
        <w:r>
          <w:rPr>
            <w:rFonts w:eastAsia="Calibri"/>
            <w:sz w:val="28"/>
            <w:szCs w:val="28"/>
            <w:lang w:eastAsia="zh-CN"/>
          </w:rPr>
          <w:t xml:space="preserve">закона</w:t>
        </w:r>
      </w:hyperlink>
      <w:r>
        <w:rPr>
          <w:rFonts w:eastAsia="Calibri"/>
          <w:sz w:val="28"/>
          <w:szCs w:val="28"/>
          <w:lang w:eastAsia="zh-CN"/>
        </w:rPr>
        <w:t xml:space="preserve"> от 06.10.2003 № 131-ФЗ «Об общих принципах организации местного самоуправления в Российской Федерации», </w:t>
      </w:r>
      <w:hyperlink r:id="rId12" w:tooltip="consultantplus://offline/ref=2B16D41C8C950D00913392016BB121D31AE3B36B83A5B357C1C3B846EFE69CFCB9AB0B6DC6C4A79109386240F1773F8637C560A5D486937768394FD1PC46F" w:history="1">
        <w:r>
          <w:rPr>
            <w:rFonts w:eastAsia="Calibri"/>
            <w:sz w:val="28"/>
            <w:szCs w:val="28"/>
            <w:lang w:eastAsia="zh-CN"/>
          </w:rPr>
          <w:t xml:space="preserve">Устава</w:t>
        </w:r>
      </w:hyperlink>
      <w:r>
        <w:rPr>
          <w:rFonts w:eastAsia="Calibri"/>
          <w:sz w:val="28"/>
          <w:szCs w:val="28"/>
          <w:lang w:eastAsia="zh-CN"/>
        </w:rPr>
        <w:t xml:space="preserve"> города Перми</w:t>
      </w:r>
    </w:p>
    <w:p>
      <w:pPr>
        <w:spacing w:before="240" w:after="240"/>
        <w:jc w:val="center"/>
        <w:rPr>
          <w:b/>
          <w:spacing w:val="50"/>
          <w:sz w:val="28"/>
          <w:szCs w:val="28"/>
          <w:lang w:eastAsia="zh-CN"/>
        </w:rPr>
      </w:pPr>
      <w:r>
        <w:rPr>
          <w:sz w:val="28"/>
          <w:szCs w:val="28"/>
          <w:lang w:eastAsia="zh-CN"/>
        </w:rPr>
        <w:t xml:space="preserve">Пермская городская Дума </w:t>
      </w:r>
      <w:r>
        <w:rPr>
          <w:b/>
          <w:spacing w:val="50"/>
          <w:sz w:val="28"/>
          <w:szCs w:val="28"/>
          <w:lang w:eastAsia="zh-CN"/>
        </w:rPr>
        <w:t xml:space="preserve">решила:</w:t>
      </w:r>
    </w:p>
    <w:p>
      <w:pPr>
        <w:ind w:firstLine="709"/>
        <w:jc w:val="both"/>
        <w:rPr>
          <w:sz w:val="28"/>
          <w:szCs w:val="28"/>
          <w:lang w:eastAsia="zh-CN"/>
        </w:rPr>
      </w:pPr>
      <w:r>
        <w:rPr>
          <w:sz w:val="28"/>
          <w:szCs w:val="28"/>
          <w:lang w:eastAsia="zh-CN"/>
        </w:rPr>
        <w:t xml:space="preserve">1. Внести в </w:t>
      </w:r>
      <w:r>
        <w:rPr>
          <w:rFonts w:eastAsia="Calibri"/>
          <w:sz w:val="28"/>
          <w:szCs w:val="28"/>
          <w:lang w:eastAsia="en-US"/>
        </w:rPr>
        <w:t xml:space="preserve">Правила благоустройства </w:t>
      </w:r>
      <w:r>
        <w:rPr>
          <w:sz w:val="28"/>
          <w:szCs w:val="28"/>
          <w:lang w:eastAsia="zh-CN"/>
        </w:rPr>
        <w:t xml:space="preserve">территории города Перми, утве</w:t>
      </w:r>
      <w:r>
        <w:rPr>
          <w:sz w:val="28"/>
          <w:szCs w:val="28"/>
          <w:lang w:eastAsia="zh-CN"/>
        </w:rPr>
        <w:t xml:space="preserve">р</w:t>
      </w:r>
      <w:r>
        <w:rPr>
          <w:sz w:val="28"/>
          <w:szCs w:val="28"/>
          <w:lang w:eastAsia="zh-CN"/>
        </w:rPr>
        <w:t xml:space="preserve">жденные решением Пермской городской Думы от 15.12.2020 № 277 (в редакции решений Пермской городской Думы от 24.02.2021 </w:t>
      </w:r>
      <w:hyperlink r:id="rId13" w:tooltip="consultantplus://offline/ref=C41632C412696B81FFD3EC343D3AA9F3349E2130976BCE867A3A15D05E1B2CE9AC161677919F1BDFA645DE8DFCA8469CBD1A737B45498B8DBCB9D71951o5I" w:history="1">
        <w:r>
          <w:rPr>
            <w:sz w:val="28"/>
            <w:szCs w:val="28"/>
            <w:lang w:eastAsia="zh-CN"/>
          </w:rPr>
          <w:t xml:space="preserve">№ 40</w:t>
        </w:r>
      </w:hyperlink>
      <w:r>
        <w:rPr>
          <w:sz w:val="28"/>
          <w:szCs w:val="28"/>
          <w:lang w:eastAsia="zh-CN"/>
        </w:rPr>
        <w:t xml:space="preserve">, от 27.04.2021 </w:t>
      </w:r>
      <w:hyperlink r:id="rId14" w:tooltip="consultantplus://offline/ref=C41632C412696B81FFD3EC343D3AA9F3349E2130976AC58F7F3D15D05E1B2CE9AC161677919F1BDFA645DE8DFCA8469CBD1A737B45498B8DBCB9D71951o5I" w:history="1">
        <w:r>
          <w:rPr>
            <w:sz w:val="28"/>
            <w:szCs w:val="28"/>
            <w:lang w:eastAsia="zh-CN"/>
          </w:rPr>
          <w:t xml:space="preserve">№ 102</w:t>
        </w:r>
      </w:hyperlink>
      <w:r>
        <w:rPr>
          <w:sz w:val="28"/>
          <w:szCs w:val="28"/>
          <w:lang w:eastAsia="zh-CN"/>
        </w:rPr>
        <w:t xml:space="preserve">, от 24.08.2021 </w:t>
      </w:r>
      <w:hyperlink r:id="rId15" w:tooltip="consultantplus://offline/ref=C41632C412696B81FFD3EC343D3AA9F3349E2130976AC18E773B15D05E1B2CE9AC161677919F1BDFA645DE8DFCA8469CBD1A737B45498B8DBCB9D71951o5I" w:history="1">
        <w:r>
          <w:rPr>
            <w:sz w:val="28"/>
            <w:szCs w:val="28"/>
            <w:lang w:eastAsia="zh-CN"/>
          </w:rPr>
          <w:t xml:space="preserve">№ 181</w:t>
        </w:r>
      </w:hyperlink>
      <w:r>
        <w:rPr>
          <w:sz w:val="28"/>
          <w:szCs w:val="28"/>
          <w:lang w:eastAsia="zh-CN"/>
        </w:rPr>
        <w:t xml:space="preserve">, от 24.08.2021 </w:t>
      </w:r>
      <w:hyperlink r:id="rId16" w:tooltip="consultantplus://offline/ref=C41632C412696B81FFD3EC343D3AA9F3349E21309768C2887D3A15D05E1B2CE9AC161677919F1BDFA645DE8DFCA8469CBD1A737B45498B8DBCB9D71951o5I" w:history="1">
        <w:r>
          <w:rPr>
            <w:sz w:val="28"/>
            <w:szCs w:val="28"/>
            <w:lang w:eastAsia="zh-CN"/>
          </w:rPr>
          <w:t xml:space="preserve">№ 182</w:t>
        </w:r>
      </w:hyperlink>
      <w:r>
        <w:rPr>
          <w:sz w:val="28"/>
          <w:szCs w:val="28"/>
          <w:lang w:eastAsia="zh-CN"/>
        </w:rPr>
        <w:t xml:space="preserve">, от 21.12.2021 № 307, от 26.04.2022 </w:t>
      </w:r>
      <w:hyperlink r:id="rId17" w:tooltip="consultantplus://offline/ref=C41632C412696B81FFD3EC343D3AA9F3349E21309768C2887D3E15D05E1B2CE9AC161677919F1BDFA645DE8DFCA8469CBD1A737B45498B8DBCB9D71951o5I" w:history="1">
        <w:r>
          <w:rPr>
            <w:sz w:val="28"/>
            <w:szCs w:val="28"/>
            <w:lang w:eastAsia="zh-CN"/>
          </w:rPr>
          <w:t xml:space="preserve">№ 81</w:t>
        </w:r>
      </w:hyperlink>
      <w:r>
        <w:rPr>
          <w:sz w:val="28"/>
          <w:szCs w:val="28"/>
          <w:lang w:eastAsia="zh-CN"/>
        </w:rPr>
        <w:t xml:space="preserve">, от 26.04.2022 </w:t>
      </w:r>
      <w:hyperlink r:id="rId18" w:tooltip="consultantplus://offline/ref=C41632C412696B81FFD3EC343D3AA9F3349E21309769C18D7C3815D05E1B2CE9AC161677919F1BDFA645DE8DFCA8469CBD1A737B45498B8DBCB9D71951o5I" w:history="1">
        <w:r>
          <w:rPr>
            <w:sz w:val="28"/>
            <w:szCs w:val="28"/>
            <w:lang w:eastAsia="zh-CN"/>
          </w:rPr>
          <w:t xml:space="preserve">№ 82</w:t>
        </w:r>
      </w:hyperlink>
      <w:r>
        <w:rPr>
          <w:sz w:val="28"/>
          <w:szCs w:val="28"/>
          <w:lang w:eastAsia="zh-CN"/>
        </w:rPr>
        <w:t xml:space="preserve">, от 28.06.2022 </w:t>
      </w:r>
      <w:hyperlink r:id="rId19" w:tooltip="consultantplus://offline/ref=C41632C412696B81FFD3EC343D3AA9F3349E21309769CF8D793D15D05E1B2CE9AC161677919F1BDFA645DE8DFCA8469CBD1A737B45498B8DBCB9D71951o5I" w:history="1">
        <w:r>
          <w:rPr>
            <w:sz w:val="28"/>
            <w:szCs w:val="28"/>
            <w:lang w:eastAsia="zh-CN"/>
          </w:rPr>
          <w:t xml:space="preserve">№ 144</w:t>
        </w:r>
      </w:hyperlink>
      <w:r>
        <w:rPr>
          <w:sz w:val="28"/>
          <w:szCs w:val="28"/>
          <w:lang w:eastAsia="zh-CN"/>
        </w:rPr>
        <w:t xml:space="preserve">, от 23.08.2022 № 171, от 23.08.2022 № 173, от 23.08.2022 № 174, от 25.10.2022 № 233, от 15.11.2022 </w:t>
      </w:r>
      <w:hyperlink r:id="rId20" w:tooltip="consultantplus://offline/ref=C41632C412696B81FFD3EC343D3AA9F3349E21309768C2887D3915D05E1B2CE9AC161677919F1BDFA645DE8DFCA8469CBD1A737B45498B8DBCB9D71951o5I" w:history="1">
        <w:r>
          <w:rPr>
            <w:sz w:val="28"/>
            <w:szCs w:val="28"/>
            <w:lang w:eastAsia="zh-CN"/>
          </w:rPr>
          <w:t xml:space="preserve">№ 257</w:t>
        </w:r>
      </w:hyperlink>
      <w:r>
        <w:rPr>
          <w:sz w:val="28"/>
          <w:szCs w:val="28"/>
          <w:lang w:eastAsia="zh-CN"/>
        </w:rPr>
        <w:t xml:space="preserve">, от 20.12.2022 </w:t>
      </w:r>
      <w:hyperlink r:id="rId21" w:tooltip="consultantplus://offline/ref=C41632C412696B81FFD3EC343D3AA9F3349E21309768C28D7D3415D05E1B2CE9AC161677919F1BDFA645DE8DFCA8469CBD1A737B45498B8DBCB9D71951o5I" w:history="1">
        <w:r>
          <w:rPr>
            <w:sz w:val="28"/>
            <w:szCs w:val="28"/>
            <w:lang w:eastAsia="zh-CN"/>
          </w:rPr>
          <w:t xml:space="preserve">№ 271</w:t>
        </w:r>
      </w:hyperlink>
      <w:r>
        <w:rPr>
          <w:sz w:val="28"/>
          <w:szCs w:val="28"/>
          <w:lang w:eastAsia="zh-CN"/>
        </w:rPr>
        <w:t xml:space="preserve">, от 20.12.2022 </w:t>
      </w:r>
      <w:hyperlink r:id="rId22" w:tooltip="consultantplus://offline/ref=C41632C412696B81FFD3EC343D3AA9F3349E21309768C28E793E15D05E1B2CE9AC161677919F1BDFA645DE8DFCA8469CBD1A737B45498B8DBCB9D71951o5I" w:history="1">
        <w:r>
          <w:rPr>
            <w:sz w:val="28"/>
            <w:szCs w:val="28"/>
            <w:lang w:eastAsia="zh-CN"/>
          </w:rPr>
          <w:t xml:space="preserve">№ 276</w:t>
        </w:r>
      </w:hyperlink>
      <w:r>
        <w:rPr>
          <w:sz w:val="28"/>
          <w:szCs w:val="28"/>
          <w:lang w:eastAsia="zh-CN"/>
        </w:rPr>
        <w:t xml:space="preserve">, от 20.12.2022 № 280, от 24.01.2023 № 10, от 27.06.2023 № 117, от 22.08.2023 № 161, от 26.09.2023 № 181, от 26.09.2023 № 182, от 26.09.2023 № 188, от 26.09.2023 № 189, от 26.09.2023 № 199, от 19.12.2023 № 277, от 27.02.2024 </w:t>
      </w:r>
      <w:hyperlink r:id="rId23" w:tooltip="https://login.consultant.ru/link/?req=doc&amp;base=RLAW368&amp;n=192073&amp;dst=100005" w:history="1">
        <w:r>
          <w:rPr>
            <w:sz w:val="28"/>
            <w:szCs w:val="28"/>
            <w:lang w:eastAsia="zh-CN"/>
          </w:rPr>
          <w:t xml:space="preserve">№ 27, </w:t>
        </w:r>
      </w:hyperlink>
      <w:r>
        <w:rPr>
          <w:sz w:val="28"/>
          <w:szCs w:val="28"/>
          <w:lang w:eastAsia="zh-CN"/>
        </w:rPr>
        <w:t xml:space="preserve">от 26.03.2024 № 49, от 26.03.2024 № 54, от 23.04.2024 № 70, от 28.05.2024 № 95, от 25.06.2024 № 107, от 25.06.2024 № 108, от 25.06.2024 № 118, от 24.09.2024 № 157, от 22.10.2024 № 177, от 19.11.2024 № 203, от 19.11.2024 № 204, от 17.12.2024 № 229, от 25.03.2025 № 48, от 24.04.2025 № 80, от 24.04.2025 № 81), изменения:</w:t>
      </w:r>
    </w:p>
    <w:p>
      <w:pPr>
        <w:ind w:firstLine="709"/>
        <w:jc w:val="both"/>
        <w:rPr>
          <w:sz w:val="28"/>
          <w:szCs w:val="28"/>
          <w:lang w:eastAsia="zh-CN"/>
        </w:rPr>
      </w:pPr>
      <w:r>
        <w:rPr>
          <w:sz w:val="28"/>
          <w:szCs w:val="28"/>
          <w:lang w:eastAsia="zh-CN"/>
        </w:rPr>
        <w:t xml:space="preserve">1.1 подпункт 2.1.9 после слов «</w:t>
      </w:r>
      <w:r>
        <w:rPr>
          <w:sz w:val="28"/>
          <w:szCs w:val="28"/>
        </w:rPr>
        <w:t xml:space="preserve">строений и сооружений» дополнить словами «(далее – некапитальные объекты)»;</w:t>
      </w:r>
    </w:p>
    <w:p>
      <w:pPr>
        <w:ind w:firstLine="709"/>
        <w:jc w:val="both"/>
        <w:rPr>
          <w:sz w:val="28"/>
          <w:szCs w:val="28"/>
        </w:rPr>
      </w:pPr>
      <w:r>
        <w:rPr>
          <w:sz w:val="28"/>
          <w:szCs w:val="28"/>
          <w:lang w:eastAsia="zh-CN"/>
        </w:rPr>
        <w:t xml:space="preserve">1.2 подпункт 2.1.19</w:t>
      </w:r>
      <w:r>
        <w:rPr>
          <w:sz w:val="28"/>
          <w:szCs w:val="28"/>
          <w:vertAlign w:val="superscript"/>
          <w:lang w:eastAsia="zh-CN"/>
        </w:rPr>
        <w:t xml:space="preserve">4</w:t>
      </w:r>
      <w:r>
        <w:rPr>
          <w:sz w:val="28"/>
          <w:szCs w:val="28"/>
          <w:lang w:eastAsia="zh-CN"/>
        </w:rPr>
        <w:t xml:space="preserve"> после слов «</w:t>
      </w:r>
      <w:r>
        <w:rPr>
          <w:sz w:val="28"/>
          <w:szCs w:val="28"/>
        </w:rPr>
        <w:t xml:space="preserve">обращенных на улицы особого градостр</w:t>
      </w:r>
      <w:r>
        <w:rPr>
          <w:sz w:val="28"/>
          <w:szCs w:val="28"/>
        </w:rPr>
        <w:t xml:space="preserve">о</w:t>
      </w:r>
      <w:r>
        <w:rPr>
          <w:sz w:val="28"/>
          <w:szCs w:val="28"/>
        </w:rPr>
        <w:t xml:space="preserve">ительного значения-магистрали городского значения,» дополнить словами «пер</w:t>
      </w:r>
      <w:r>
        <w:rPr>
          <w:sz w:val="28"/>
          <w:szCs w:val="28"/>
        </w:rPr>
        <w:t xml:space="preserve">е</w:t>
      </w:r>
      <w:r>
        <w:rPr>
          <w:sz w:val="28"/>
          <w:szCs w:val="28"/>
        </w:rPr>
        <w:t xml:space="preserve">чень которых определен пунктом 1.2 Требований </w:t>
      </w:r>
      <w:r>
        <w:rPr>
          <w:sz w:val="28"/>
          <w:lang w:eastAsia="zh-CN"/>
        </w:rPr>
        <w:t xml:space="preserve">к внешнему виду элементов благоустройства автостоянки, к местам их размещения </w:t>
      </w:r>
      <w:r>
        <w:rPr>
          <w:sz w:val="28"/>
          <w:szCs w:val="28"/>
        </w:rPr>
        <w:t xml:space="preserve">(приложение 6 к Прав</w:t>
      </w:r>
      <w:r>
        <w:rPr>
          <w:sz w:val="28"/>
          <w:szCs w:val="28"/>
        </w:rPr>
        <w:t xml:space="preserve">и</w:t>
      </w:r>
      <w:r>
        <w:rPr>
          <w:sz w:val="28"/>
          <w:szCs w:val="28"/>
        </w:rPr>
        <w:t xml:space="preserve">лам), (далее – улицы особого градостроительного значения-магистрали городск</w:t>
      </w:r>
      <w:r>
        <w:rPr>
          <w:sz w:val="28"/>
          <w:szCs w:val="28"/>
        </w:rPr>
        <w:t xml:space="preserve">о</w:t>
      </w:r>
      <w:r>
        <w:rPr>
          <w:sz w:val="28"/>
          <w:szCs w:val="28"/>
        </w:rPr>
        <w:t xml:space="preserve">го значения)»;</w:t>
      </w:r>
    </w:p>
    <w:p>
      <w:pPr>
        <w:ind w:firstLine="709"/>
        <w:jc w:val="both"/>
        <w:rPr>
          <w:sz w:val="28"/>
          <w:szCs w:val="28"/>
          <w:lang w:eastAsia="zh-CN"/>
        </w:rPr>
      </w:pPr>
      <w:r>
        <w:rPr>
          <w:sz w:val="28"/>
          <w:szCs w:val="28"/>
          <w:lang w:eastAsia="zh-CN"/>
        </w:rPr>
        <w:t xml:space="preserve">1.3 подпункт 2.1.30 изложить в редакции: </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«2.1.30 объекты уличного искусства – изображение (рисунок, надпись, и</w:t>
      </w:r>
      <w:r>
        <w:rPr>
          <w:sz w:val="28"/>
          <w:szCs w:val="28"/>
        </w:rPr>
        <w:t xml:space="preserve">н</w:t>
      </w:r>
      <w:r>
        <w:rPr>
          <w:sz w:val="28"/>
          <w:szCs w:val="28"/>
        </w:rPr>
        <w:t xml:space="preserve">сталляция и другие подобные объекты) уличного искусства, которое может ра</w:t>
      </w:r>
      <w:r>
        <w:rPr>
          <w:sz w:val="28"/>
          <w:szCs w:val="28"/>
        </w:rPr>
        <w:t xml:space="preserve">з</w:t>
      </w:r>
      <w:r>
        <w:rPr>
          <w:sz w:val="28"/>
          <w:szCs w:val="28"/>
        </w:rPr>
        <w:t xml:space="preserve">мещаться на фасадах капитальных объектов, на сплошных ограждениях (заборах), на внешних поверхностях некапитальных объектов на территории города Пе</w:t>
      </w:r>
      <w:r>
        <w:rPr>
          <w:sz w:val="28"/>
          <w:szCs w:val="28"/>
        </w:rPr>
        <w:t xml:space="preserve">р</w:t>
      </w:r>
      <w:r>
        <w:rPr>
          <w:sz w:val="28"/>
          <w:szCs w:val="28"/>
        </w:rPr>
        <w:t xml:space="preserve">ми;»;</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1.4 подпункт 2.1.35 изложить в редакции:</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«2.1.35 колерный паспорт некапитального объекта, используемого для осуществления торговой деятельности и деятельности по оказанию услуг населению, включая услуги общественного питания</w:t>
      </w:r>
      <w:r>
        <w:rPr>
          <w:sz w:val="28"/>
          <w:szCs w:val="28"/>
        </w:rPr>
        <w:t xml:space="preserve">,</w:t>
      </w:r>
      <w:r>
        <w:rPr>
          <w:sz w:val="28"/>
          <w:szCs w:val="28"/>
        </w:rPr>
        <w:t xml:space="preserve"> (далее – Нестационарный объект) – документ, разрабатываемый для Нестационарного объекта и устанавл</w:t>
      </w:r>
      <w:r>
        <w:rPr>
          <w:sz w:val="28"/>
          <w:szCs w:val="28"/>
        </w:rPr>
        <w:t xml:space="preserve">и</w:t>
      </w:r>
      <w:r>
        <w:rPr>
          <w:sz w:val="28"/>
          <w:szCs w:val="28"/>
        </w:rPr>
        <w:t xml:space="preserve">вающий требования в отношении внешнего вида (архитектурные решения, пар</w:t>
      </w:r>
      <w:r>
        <w:rPr>
          <w:sz w:val="28"/>
          <w:szCs w:val="28"/>
        </w:rPr>
        <w:t xml:space="preserve">а</w:t>
      </w:r>
      <w:r>
        <w:rPr>
          <w:sz w:val="28"/>
          <w:szCs w:val="28"/>
        </w:rPr>
        <w:t xml:space="preserve">метры, конструкции, материалы, применяемые при отделке, цветовое решение, место размещения вывески), а также места размещения Нестационарного объекта, в случае если место размещения Нестационарного объекта предусмотрено на з</w:t>
      </w:r>
      <w:r>
        <w:rPr>
          <w:sz w:val="28"/>
          <w:szCs w:val="28"/>
        </w:rPr>
        <w:t xml:space="preserve">е</w:t>
      </w:r>
      <w:r>
        <w:rPr>
          <w:sz w:val="28"/>
          <w:szCs w:val="28"/>
        </w:rPr>
        <w:t xml:space="preserve">мельных участках, не включенных в схему размещения Нестационарных объектов на территории города Перми;»;</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1.5 в подпункте 2.1.41 слова «информационная конструкция, размещаемая на фасаде капитального объекта, а также некапитального строения, сооружения (далее – некапитальный объект)» заменить словами «отдельно стоящая или ра</w:t>
      </w:r>
      <w:r>
        <w:rPr>
          <w:sz w:val="28"/>
          <w:szCs w:val="28"/>
        </w:rPr>
        <w:t xml:space="preserve">з</w:t>
      </w:r>
      <w:r>
        <w:rPr>
          <w:sz w:val="28"/>
          <w:szCs w:val="28"/>
        </w:rPr>
        <w:t xml:space="preserve">мещаемая на фасаде капитального объекта, а также на внешних поверхностях н</w:t>
      </w:r>
      <w:r>
        <w:rPr>
          <w:sz w:val="28"/>
          <w:szCs w:val="28"/>
        </w:rPr>
        <w:t xml:space="preserve">е</w:t>
      </w:r>
      <w:r>
        <w:rPr>
          <w:sz w:val="28"/>
          <w:szCs w:val="28"/>
        </w:rPr>
        <w:t xml:space="preserve">капитального объекта информационная конструкция»;</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1.6 абзац второй пункта 3.8 дополнить словами «, некапитальных объе</w:t>
      </w:r>
      <w:r>
        <w:rPr>
          <w:sz w:val="28"/>
          <w:szCs w:val="28"/>
        </w:rPr>
        <w:t xml:space="preserve">к</w:t>
      </w:r>
      <w:r>
        <w:rPr>
          <w:sz w:val="28"/>
          <w:szCs w:val="28"/>
        </w:rPr>
        <w:t xml:space="preserve">тов»;</w:t>
      </w:r>
    </w:p>
    <w:p>
      <w:pPr>
        <w:ind w:firstLine="709"/>
        <w:jc w:val="both"/>
        <w:rPr>
          <w:rFonts w:eastAsia="Calibri"/>
          <w:sz w:val="28"/>
          <w:szCs w:val="28"/>
          <w:lang w:eastAsia="zh-CN"/>
        </w:rPr>
      </w:pPr>
      <w:r>
        <w:rPr>
          <w:rFonts w:eastAsia="Calibri"/>
          <w:sz w:val="28"/>
          <w:szCs w:val="28"/>
          <w:lang w:eastAsia="en-US"/>
        </w:rPr>
        <w:t xml:space="preserve">1.7 в пункте 5.4:</w:t>
      </w:r>
    </w:p>
    <w:p>
      <w:pPr>
        <w:ind w:firstLine="709"/>
        <w:jc w:val="both"/>
        <w:rPr>
          <w:sz w:val="28"/>
          <w:szCs w:val="28"/>
          <w:lang w:eastAsia="zh-CN"/>
        </w:rPr>
      </w:pPr>
      <w:r>
        <w:rPr>
          <w:rFonts w:eastAsia="Calibri"/>
          <w:sz w:val="28"/>
          <w:szCs w:val="28"/>
          <w:lang w:eastAsia="en-US"/>
        </w:rPr>
        <w:t xml:space="preserve">1.7.1 </w:t>
      </w:r>
      <w:r>
        <w:rPr>
          <w:sz w:val="28"/>
          <w:szCs w:val="28"/>
          <w:lang w:eastAsia="zh-CN"/>
        </w:rPr>
        <w:t xml:space="preserve">абзац второй после слов «капитальный объект» дополнить словами «, некапитальный объект»;</w:t>
      </w:r>
    </w:p>
    <w:p>
      <w:pPr>
        <w:ind w:firstLine="709"/>
        <w:jc w:val="both"/>
        <w:rPr>
          <w:sz w:val="28"/>
          <w:szCs w:val="28"/>
          <w:lang w:eastAsia="zh-CN"/>
        </w:rPr>
      </w:pPr>
      <w:r>
        <w:rPr>
          <w:sz w:val="28"/>
          <w:szCs w:val="28"/>
          <w:lang w:eastAsia="zh-CN"/>
        </w:rPr>
        <w:t xml:space="preserve">1.7.2 абзац четвертый после слов «капитальный объект» дополнить словами «, некапитальный объект», после слов «капитальных объектов» дополнить слов</w:t>
      </w:r>
      <w:r>
        <w:rPr>
          <w:sz w:val="28"/>
          <w:szCs w:val="28"/>
          <w:lang w:eastAsia="zh-CN"/>
        </w:rPr>
        <w:t xml:space="preserve">а</w:t>
      </w:r>
      <w:r>
        <w:rPr>
          <w:sz w:val="28"/>
          <w:szCs w:val="28"/>
          <w:lang w:eastAsia="zh-CN"/>
        </w:rPr>
        <w:t xml:space="preserve">ми «, некапитальных объектов»;</w:t>
      </w:r>
    </w:p>
    <w:p>
      <w:pPr>
        <w:ind w:firstLine="709"/>
        <w:jc w:val="both"/>
        <w:rPr>
          <w:color w:val="000000"/>
          <w:sz w:val="28"/>
          <w:szCs w:val="28"/>
          <w:lang w:eastAsia="zh-CN"/>
        </w:rPr>
      </w:pPr>
      <w:r>
        <w:rPr>
          <w:sz w:val="28"/>
          <w:szCs w:val="28"/>
          <w:lang w:eastAsia="zh-CN"/>
        </w:rPr>
        <w:t xml:space="preserve">1.8 в </w:t>
      </w:r>
      <w:r>
        <w:rPr>
          <w:color w:val="000000"/>
          <w:sz w:val="28"/>
          <w:szCs w:val="28"/>
          <w:lang w:eastAsia="zh-CN"/>
        </w:rPr>
        <w:t xml:space="preserve">абзаце первом пункта 9.1 после слов «капитальных объектов,» допо</w:t>
      </w:r>
      <w:r>
        <w:rPr>
          <w:color w:val="000000"/>
          <w:sz w:val="28"/>
          <w:szCs w:val="28"/>
          <w:lang w:eastAsia="zh-CN"/>
        </w:rPr>
        <w:t xml:space="preserve">л</w:t>
      </w:r>
      <w:r>
        <w:rPr>
          <w:color w:val="000000"/>
          <w:sz w:val="28"/>
          <w:szCs w:val="28"/>
          <w:lang w:eastAsia="zh-CN"/>
        </w:rPr>
        <w:t xml:space="preserve">нить словами «некапитальных объектов,»</w:t>
      </w:r>
      <w:r>
        <w:rPr>
          <w:sz w:val="28"/>
          <w:szCs w:val="28"/>
          <w:lang w:eastAsia="zh-CN"/>
        </w:rPr>
        <w:t xml:space="preserve">, слова «</w:t>
      </w:r>
      <w:r>
        <w:rPr>
          <w:color w:val="000000"/>
          <w:sz w:val="28"/>
          <w:szCs w:val="28"/>
          <w:lang w:eastAsia="zh-CN"/>
        </w:rPr>
        <w:t xml:space="preserve">некапитальные нестационарные строения и сооружения» заменить словами «некапитальные объекты»;</w:t>
      </w:r>
    </w:p>
    <w:p>
      <w:pPr>
        <w:ind w:firstLine="709"/>
        <w:jc w:val="both"/>
        <w:rPr>
          <w:sz w:val="28"/>
          <w:szCs w:val="28"/>
          <w:lang w:eastAsia="zh-CN"/>
        </w:rPr>
      </w:pPr>
      <w:r>
        <w:rPr>
          <w:rFonts w:eastAsia="Calibri"/>
          <w:sz w:val="28"/>
          <w:szCs w:val="28"/>
          <w:lang w:eastAsia="en-US"/>
        </w:rPr>
        <w:t xml:space="preserve">1.9 </w:t>
      </w:r>
      <w:r>
        <w:rPr>
          <w:sz w:val="28"/>
          <w:szCs w:val="28"/>
          <w:lang w:eastAsia="zh-CN"/>
        </w:rPr>
        <w:t xml:space="preserve">дополнить пунктами 9.3</w:t>
      </w:r>
      <w:r>
        <w:rPr>
          <w:sz w:val="28"/>
          <w:szCs w:val="28"/>
          <w:vertAlign w:val="superscript"/>
          <w:lang w:eastAsia="zh-CN"/>
        </w:rPr>
        <w:t xml:space="preserve">1</w:t>
      </w:r>
      <w:r>
        <w:rPr>
          <w:sz w:val="28"/>
          <w:szCs w:val="28"/>
          <w:lang w:eastAsia="zh-CN"/>
        </w:rPr>
        <w:t xml:space="preserve">, 9.3</w:t>
      </w:r>
      <w:r>
        <w:rPr>
          <w:sz w:val="28"/>
          <w:szCs w:val="28"/>
          <w:vertAlign w:val="superscript"/>
          <w:lang w:eastAsia="zh-CN"/>
        </w:rPr>
        <w:t xml:space="preserve">2</w:t>
      </w:r>
      <w:r>
        <w:rPr>
          <w:sz w:val="28"/>
          <w:szCs w:val="28"/>
          <w:lang w:eastAsia="zh-CN"/>
        </w:rPr>
        <w:t xml:space="preserve"> следующего содержания:</w:t>
      </w:r>
    </w:p>
    <w:p>
      <w:pPr>
        <w:pBdr>
          <w:top w:val="none" w:color="000000" w:sz="4" w:space="0"/>
          <w:left w:val="none" w:color="000000" w:sz="4" w:space="0"/>
          <w:bottom w:val="none" w:color="000000" w:sz="4" w:space="0"/>
          <w:right w:val="none" w:color="000000" w:sz="4" w:space="0"/>
        </w:pBdr>
        <w:ind w:firstLine="709"/>
        <w:jc w:val="both"/>
        <w:rPr>
          <w:color w:val="000000"/>
          <w:sz w:val="28"/>
          <w:szCs w:val="28"/>
          <w:lang w:eastAsia="zh-CN"/>
        </w:rPr>
      </w:pPr>
      <w:r>
        <w:rPr>
          <w:sz w:val="28"/>
          <w:szCs w:val="28"/>
          <w:lang w:eastAsia="zh-CN"/>
        </w:rPr>
        <w:t xml:space="preserve">«9.3</w:t>
      </w:r>
      <w:r>
        <w:rPr>
          <w:sz w:val="28"/>
          <w:szCs w:val="28"/>
          <w:vertAlign w:val="superscript"/>
          <w:lang w:eastAsia="zh-CN"/>
        </w:rPr>
        <w:t xml:space="preserve">1</w:t>
      </w:r>
      <w:r>
        <w:rPr>
          <w:sz w:val="28"/>
          <w:szCs w:val="28"/>
          <w:lang w:eastAsia="zh-CN"/>
        </w:rPr>
        <w:t xml:space="preserve">.</w:t>
      </w:r>
      <w:r>
        <w:rPr>
          <w:color w:val="000000"/>
          <w:sz w:val="28"/>
          <w:szCs w:val="28"/>
          <w:lang w:eastAsia="zh-CN"/>
        </w:rPr>
        <w:t xml:space="preserve"> Требования к содержанию </w:t>
      </w:r>
      <w:r>
        <w:rPr>
          <w:iCs/>
          <w:color w:val="000000"/>
          <w:sz w:val="28"/>
          <w:szCs w:val="28"/>
          <w:lang w:eastAsia="zh-CN"/>
        </w:rPr>
        <w:t xml:space="preserve">внешних поверхностей </w:t>
      </w:r>
      <w:r>
        <w:rPr>
          <w:color w:val="000000"/>
          <w:sz w:val="28"/>
          <w:szCs w:val="28"/>
          <w:lang w:eastAsia="zh-CN"/>
        </w:rPr>
        <w:t xml:space="preserve">некапитальных объектов:</w:t>
      </w:r>
    </w:p>
    <w:p>
      <w:pPr>
        <w:pBdr>
          <w:top w:val="none" w:color="000000" w:sz="4" w:space="0"/>
          <w:left w:val="none" w:color="000000" w:sz="4" w:space="0"/>
          <w:bottom w:val="none" w:color="000000" w:sz="4" w:space="0"/>
          <w:right w:val="none" w:color="000000" w:sz="4" w:space="0"/>
        </w:pBdr>
        <w:ind w:firstLine="709"/>
        <w:jc w:val="both"/>
        <w:rPr>
          <w:color w:val="000000"/>
          <w:sz w:val="28"/>
          <w:szCs w:val="28"/>
          <w:lang w:eastAsia="zh-CN"/>
        </w:rPr>
      </w:pPr>
      <w:r>
        <w:rPr>
          <w:sz w:val="28"/>
          <w:szCs w:val="28"/>
          <w:lang w:eastAsia="zh-CN"/>
        </w:rPr>
        <w:t xml:space="preserve">9.3</w:t>
      </w:r>
      <w:r>
        <w:rPr>
          <w:sz w:val="28"/>
          <w:szCs w:val="28"/>
          <w:vertAlign w:val="superscript"/>
          <w:lang w:eastAsia="zh-CN"/>
        </w:rPr>
        <w:t xml:space="preserve">1</w:t>
      </w:r>
      <w:r>
        <w:rPr>
          <w:sz w:val="28"/>
          <w:szCs w:val="28"/>
          <w:lang w:eastAsia="zh-CN"/>
        </w:rPr>
        <w:t xml:space="preserve">.1</w:t>
      </w:r>
      <w:r>
        <w:rPr>
          <w:color w:val="000000"/>
          <w:sz w:val="28"/>
          <w:szCs w:val="28"/>
          <w:lang w:eastAsia="zh-CN"/>
        </w:rPr>
        <w:t xml:space="preserve"> внешние поверхности некапитальных объектов, в том числе их арх</w:t>
      </w:r>
      <w:r>
        <w:rPr>
          <w:color w:val="000000"/>
          <w:sz w:val="28"/>
          <w:szCs w:val="28"/>
          <w:lang w:eastAsia="zh-CN"/>
        </w:rPr>
        <w:t xml:space="preserve">и</w:t>
      </w:r>
      <w:r>
        <w:rPr>
          <w:color w:val="000000"/>
          <w:sz w:val="28"/>
          <w:szCs w:val="28"/>
          <w:lang w:eastAsia="zh-CN"/>
        </w:rPr>
        <w:t xml:space="preserve">тектурные элементы, наружное остекление оконных и дверных блоков, вывески, рекламные конструкции должны быть чистыми, без повреждений.</w:t>
      </w:r>
    </w:p>
    <w:p>
      <w:pPr>
        <w:pBdr>
          <w:top w:val="none" w:color="000000" w:sz="4" w:space="0"/>
          <w:left w:val="none" w:color="000000" w:sz="4" w:space="0"/>
          <w:bottom w:val="none" w:color="000000" w:sz="4" w:space="0"/>
          <w:right w:val="none" w:color="000000" w:sz="4" w:space="0"/>
        </w:pBdr>
        <w:ind w:firstLine="709"/>
        <w:jc w:val="both"/>
        <w:rPr>
          <w:color w:val="000000"/>
          <w:sz w:val="28"/>
          <w:szCs w:val="28"/>
          <w:lang w:eastAsia="zh-CN"/>
        </w:rPr>
      </w:pPr>
      <w:r>
        <w:rPr>
          <w:color w:val="000000"/>
          <w:sz w:val="28"/>
          <w:szCs w:val="28"/>
          <w:lang w:eastAsia="zh-CN"/>
        </w:rPr>
        <w:t xml:space="preserve">Владельцы некапитальных объектов и (или) организации, обеспечивающие их содержание, обязаны содержать некапитальные объекты в надлежащем сост</w:t>
      </w:r>
      <w:r>
        <w:rPr>
          <w:color w:val="000000"/>
          <w:sz w:val="28"/>
          <w:szCs w:val="28"/>
          <w:lang w:eastAsia="zh-CN"/>
        </w:rPr>
        <w:t xml:space="preserve">о</w:t>
      </w:r>
      <w:r>
        <w:rPr>
          <w:color w:val="000000"/>
          <w:sz w:val="28"/>
          <w:szCs w:val="28"/>
          <w:lang w:eastAsia="zh-CN"/>
        </w:rPr>
        <w:t xml:space="preserve">янии, в том числе осуществлять очистку, промывку внешних поверхностей, их архитектурных элементов, наружного остекления оконных и дверных блоков, устранение повреждений фасада.</w:t>
      </w:r>
    </w:p>
    <w:p>
      <w:pPr>
        <w:pBdr>
          <w:top w:val="none" w:color="000000" w:sz="4" w:space="0"/>
          <w:left w:val="none" w:color="000000" w:sz="4" w:space="0"/>
          <w:bottom w:val="none" w:color="000000" w:sz="4" w:space="0"/>
          <w:right w:val="none" w:color="000000" w:sz="4" w:space="0"/>
        </w:pBdr>
        <w:ind w:firstLine="709"/>
        <w:jc w:val="both"/>
        <w:rPr>
          <w:strike/>
          <w:color w:val="000000"/>
          <w:sz w:val="28"/>
          <w:szCs w:val="28"/>
          <w:lang w:eastAsia="zh-CN"/>
        </w:rPr>
      </w:pPr>
      <w:r>
        <w:rPr>
          <w:color w:val="000000"/>
          <w:sz w:val="28"/>
          <w:szCs w:val="28"/>
          <w:lang w:eastAsia="zh-CN"/>
        </w:rPr>
        <w:t xml:space="preserve">Нарушения требований, указанных в абзаце первом настоящего подпункта, должны устраняться владельцем некапитального объекта и (или) организацией, </w:t>
      </w:r>
      <w:r>
        <w:rPr>
          <w:color w:val="000000"/>
          <w:sz w:val="28"/>
          <w:szCs w:val="28"/>
          <w:lang w:eastAsia="zh-CN"/>
        </w:rPr>
        <w:t xml:space="preserve">обеспечивающей его содержание, в течение тридцати дней после дня обнаруж</w:t>
      </w:r>
      <w:r>
        <w:rPr>
          <w:color w:val="000000"/>
          <w:sz w:val="28"/>
          <w:szCs w:val="28"/>
          <w:lang w:eastAsia="zh-CN"/>
        </w:rPr>
        <w:t xml:space="preserve">е</w:t>
      </w:r>
      <w:r>
        <w:rPr>
          <w:color w:val="000000"/>
          <w:sz w:val="28"/>
          <w:szCs w:val="28"/>
          <w:lang w:eastAsia="zh-CN"/>
        </w:rPr>
        <w:t xml:space="preserve">ния нарушения требований, указанных в абзаце первом настоящего подпункта;</w:t>
      </w:r>
    </w:p>
    <w:p>
      <w:pPr>
        <w:pBdr>
          <w:top w:val="none" w:color="000000" w:sz="4" w:space="0"/>
          <w:left w:val="none" w:color="000000" w:sz="4" w:space="0"/>
          <w:bottom w:val="none" w:color="000000" w:sz="4" w:space="0"/>
          <w:right w:val="none" w:color="000000" w:sz="4" w:space="0"/>
        </w:pBdr>
        <w:ind w:firstLine="709"/>
        <w:jc w:val="both"/>
        <w:rPr>
          <w:color w:val="000000"/>
          <w:sz w:val="28"/>
          <w:szCs w:val="28"/>
          <w:lang w:eastAsia="zh-CN"/>
        </w:rPr>
      </w:pPr>
      <w:r>
        <w:rPr>
          <w:sz w:val="28"/>
          <w:szCs w:val="28"/>
          <w:lang w:eastAsia="zh-CN"/>
        </w:rPr>
        <w:t xml:space="preserve">9.3</w:t>
      </w:r>
      <w:r>
        <w:rPr>
          <w:sz w:val="28"/>
          <w:szCs w:val="28"/>
          <w:vertAlign w:val="superscript"/>
          <w:lang w:eastAsia="zh-CN"/>
        </w:rPr>
        <w:t xml:space="preserve">1</w:t>
      </w:r>
      <w:r>
        <w:rPr>
          <w:color w:val="000000"/>
          <w:sz w:val="28"/>
          <w:szCs w:val="28"/>
          <w:lang w:eastAsia="zh-CN"/>
        </w:rPr>
        <w:t xml:space="preserve">.2 не допускается наличие следов коррозии, деформации конструкций.</w:t>
      </w:r>
    </w:p>
    <w:p>
      <w:pPr>
        <w:pBdr>
          <w:top w:val="none" w:color="000000" w:sz="4" w:space="0"/>
          <w:left w:val="none" w:color="000000" w:sz="4" w:space="0"/>
          <w:bottom w:val="none" w:color="000000" w:sz="4" w:space="0"/>
          <w:right w:val="none" w:color="000000" w:sz="4" w:space="0"/>
        </w:pBdr>
        <w:ind w:firstLine="709"/>
        <w:jc w:val="both"/>
        <w:rPr>
          <w:color w:val="000000"/>
          <w:sz w:val="28"/>
          <w:szCs w:val="28"/>
          <w:lang w:eastAsia="zh-CN"/>
        </w:rPr>
      </w:pPr>
      <w:r>
        <w:rPr>
          <w:color w:val="000000"/>
          <w:sz w:val="28"/>
          <w:szCs w:val="28"/>
          <w:lang w:eastAsia="zh-CN"/>
        </w:rPr>
        <w:t xml:space="preserve">Нарушения требований, указанных в абзаце первом настоящего подпункта, должны устраняться владельцем некапитального объекта и (или) организацией, обеспечивающей его содержание, в течение </w:t>
      </w:r>
      <w:r>
        <w:rPr>
          <w:color w:val="000000"/>
          <w:sz w:val="28"/>
          <w:szCs w:val="28"/>
          <w:lang w:eastAsia="zh-CN"/>
        </w:rPr>
        <w:t xml:space="preserve">30</w:t>
      </w:r>
      <w:r>
        <w:rPr>
          <w:color w:val="000000"/>
          <w:sz w:val="28"/>
          <w:szCs w:val="28"/>
          <w:lang w:eastAsia="zh-CN"/>
        </w:rPr>
        <w:t xml:space="preserve"> дней после дня обнаружения нарушения требований, указанных в абзаце первом настоящего подпункта;</w:t>
      </w:r>
    </w:p>
    <w:p>
      <w:pPr>
        <w:pBdr>
          <w:top w:val="none" w:color="000000" w:sz="4" w:space="0"/>
          <w:left w:val="none" w:color="000000" w:sz="4" w:space="0"/>
          <w:bottom w:val="none" w:color="000000" w:sz="4" w:space="0"/>
          <w:right w:val="none" w:color="000000" w:sz="4" w:space="0"/>
        </w:pBdr>
        <w:ind w:firstLine="709"/>
        <w:jc w:val="both"/>
        <w:rPr>
          <w:sz w:val="28"/>
          <w:szCs w:val="28"/>
          <w:lang w:eastAsia="zh-CN"/>
        </w:rPr>
      </w:pPr>
      <w:r>
        <w:rPr>
          <w:sz w:val="28"/>
          <w:szCs w:val="28"/>
          <w:lang w:eastAsia="zh-CN"/>
        </w:rPr>
        <w:t xml:space="preserve">9.3</w:t>
      </w:r>
      <w:r>
        <w:rPr>
          <w:sz w:val="28"/>
          <w:szCs w:val="28"/>
          <w:vertAlign w:val="superscript"/>
          <w:lang w:eastAsia="zh-CN"/>
        </w:rPr>
        <w:t xml:space="preserve">1</w:t>
      </w:r>
      <w:r>
        <w:rPr>
          <w:sz w:val="28"/>
          <w:szCs w:val="28"/>
          <w:lang w:eastAsia="zh-CN"/>
        </w:rPr>
        <w:t xml:space="preserve">.3 </w:t>
      </w:r>
      <w:r>
        <w:rPr>
          <w:color w:val="000000"/>
          <w:sz w:val="28"/>
          <w:szCs w:val="28"/>
          <w:lang w:eastAsia="zh-CN"/>
        </w:rPr>
        <w:t xml:space="preserve">не допускается размещать на фасадах конструкции, содержащие и</w:t>
      </w:r>
      <w:r>
        <w:rPr>
          <w:color w:val="000000"/>
          <w:sz w:val="28"/>
          <w:szCs w:val="28"/>
          <w:lang w:eastAsia="zh-CN"/>
        </w:rPr>
        <w:t xml:space="preserve">н</w:t>
      </w:r>
      <w:r>
        <w:rPr>
          <w:color w:val="000000"/>
          <w:sz w:val="28"/>
          <w:szCs w:val="28"/>
          <w:lang w:eastAsia="zh-CN"/>
        </w:rPr>
        <w:t xml:space="preserve">формацию или изображения, размещать объявления, афиши, агитационные мат</w:t>
      </w:r>
      <w:r>
        <w:rPr>
          <w:color w:val="000000"/>
          <w:sz w:val="28"/>
          <w:szCs w:val="28"/>
          <w:lang w:eastAsia="zh-CN"/>
        </w:rPr>
        <w:t xml:space="preserve">е</w:t>
      </w:r>
      <w:r>
        <w:rPr>
          <w:color w:val="000000"/>
          <w:sz w:val="28"/>
          <w:szCs w:val="28"/>
          <w:lang w:eastAsia="zh-CN"/>
        </w:rPr>
        <w:t xml:space="preserve">риалы, выполнять надписи, графические рисунки и иные изображения с наруш</w:t>
      </w:r>
      <w:r>
        <w:rPr>
          <w:color w:val="000000"/>
          <w:sz w:val="28"/>
          <w:szCs w:val="28"/>
          <w:lang w:eastAsia="zh-CN"/>
        </w:rPr>
        <w:t xml:space="preserve">е</w:t>
      </w:r>
      <w:r>
        <w:rPr>
          <w:color w:val="000000"/>
          <w:sz w:val="28"/>
          <w:szCs w:val="28"/>
          <w:lang w:eastAsia="zh-CN"/>
        </w:rPr>
        <w:t xml:space="preserve">нием требований, установленных законодательством, Правилами.</w:t>
      </w:r>
    </w:p>
    <w:p>
      <w:pPr>
        <w:pBdr>
          <w:top w:val="none" w:color="000000" w:sz="4" w:space="0"/>
          <w:left w:val="none" w:color="000000" w:sz="4" w:space="0"/>
          <w:bottom w:val="none" w:color="000000" w:sz="4" w:space="0"/>
          <w:right w:val="none" w:color="000000" w:sz="4" w:space="0"/>
        </w:pBdr>
        <w:ind w:firstLine="709"/>
        <w:jc w:val="both"/>
        <w:rPr>
          <w:strike/>
          <w:color w:val="000000"/>
          <w:sz w:val="28"/>
          <w:szCs w:val="28"/>
          <w:lang w:eastAsia="zh-CN"/>
        </w:rPr>
      </w:pPr>
      <w:r>
        <w:rPr>
          <w:color w:val="000000"/>
          <w:sz w:val="28"/>
          <w:szCs w:val="28"/>
          <w:lang w:eastAsia="zh-CN"/>
        </w:rPr>
        <w:t xml:space="preserve">Нарушения требований, указанных в абзаце первом настоящего подпункта, должны устраняться владельцем некапитального объекта и (или) организацией, обеспечивающей его содержание, в течение трех рабочих дней после дня обнар</w:t>
      </w:r>
      <w:r>
        <w:rPr>
          <w:color w:val="000000"/>
          <w:sz w:val="28"/>
          <w:szCs w:val="28"/>
          <w:lang w:eastAsia="zh-CN"/>
        </w:rPr>
        <w:t xml:space="preserve">у</w:t>
      </w:r>
      <w:r>
        <w:rPr>
          <w:color w:val="000000"/>
          <w:sz w:val="28"/>
          <w:szCs w:val="28"/>
          <w:lang w:eastAsia="zh-CN"/>
        </w:rPr>
        <w:t xml:space="preserve">жения нарушения требований, указанных в абзаце первом настоящего подпункта;</w:t>
      </w:r>
    </w:p>
    <w:p>
      <w:pPr>
        <w:pBdr>
          <w:top w:val="none" w:color="000000" w:sz="4" w:space="0"/>
          <w:left w:val="none" w:color="000000" w:sz="4" w:space="0"/>
          <w:bottom w:val="none" w:color="000000" w:sz="4" w:space="0"/>
          <w:right w:val="none" w:color="000000" w:sz="4" w:space="0"/>
        </w:pBdr>
        <w:ind w:firstLine="709"/>
        <w:jc w:val="both"/>
        <w:rPr>
          <w:color w:val="000000"/>
          <w:sz w:val="28"/>
          <w:szCs w:val="28"/>
          <w:lang w:eastAsia="zh-CN"/>
        </w:rPr>
      </w:pPr>
      <w:r>
        <w:rPr>
          <w:sz w:val="28"/>
          <w:szCs w:val="28"/>
          <w:lang w:eastAsia="zh-CN"/>
        </w:rPr>
        <w:t xml:space="preserve">9.3</w:t>
      </w:r>
      <w:r>
        <w:rPr>
          <w:sz w:val="28"/>
          <w:szCs w:val="28"/>
          <w:vertAlign w:val="superscript"/>
          <w:lang w:eastAsia="zh-CN"/>
        </w:rPr>
        <w:t xml:space="preserve">1</w:t>
      </w:r>
      <w:r>
        <w:rPr>
          <w:sz w:val="28"/>
          <w:szCs w:val="28"/>
          <w:lang w:eastAsia="zh-CN"/>
        </w:rPr>
        <w:t xml:space="preserve">.4 д</w:t>
      </w:r>
      <w:r>
        <w:rPr>
          <w:color w:val="000000"/>
          <w:sz w:val="28"/>
          <w:szCs w:val="28"/>
          <w:lang w:eastAsia="zh-CN"/>
        </w:rPr>
        <w:t xml:space="preserve">нем обнаружения нарушения (нарушений), указанного (указанных) в подпунктах</w:t>
      </w:r>
      <w:r>
        <w:rPr>
          <w:color w:val="0000ff"/>
          <w:sz w:val="28"/>
          <w:szCs w:val="28"/>
          <w:lang w:eastAsia="zh-CN"/>
        </w:rPr>
        <w:t xml:space="preserve"> </w:t>
      </w:r>
      <w:r>
        <w:rPr>
          <w:sz w:val="28"/>
          <w:szCs w:val="28"/>
          <w:lang w:eastAsia="zh-CN"/>
        </w:rPr>
        <w:t xml:space="preserve">9.3</w:t>
      </w:r>
      <w:r>
        <w:rPr>
          <w:sz w:val="28"/>
          <w:szCs w:val="28"/>
          <w:vertAlign w:val="superscript"/>
          <w:lang w:eastAsia="zh-CN"/>
        </w:rPr>
        <w:t xml:space="preserve">1</w:t>
      </w:r>
      <w:r>
        <w:rPr>
          <w:sz w:val="28"/>
          <w:szCs w:val="28"/>
          <w:lang w:eastAsia="zh-CN"/>
        </w:rPr>
        <w:t xml:space="preserve">.1-9.3</w:t>
      </w:r>
      <w:r>
        <w:rPr>
          <w:sz w:val="28"/>
          <w:szCs w:val="28"/>
          <w:vertAlign w:val="superscript"/>
          <w:lang w:eastAsia="zh-CN"/>
        </w:rPr>
        <w:t xml:space="preserve">1</w:t>
      </w:r>
      <w:r>
        <w:rPr>
          <w:sz w:val="28"/>
          <w:szCs w:val="28"/>
          <w:lang w:eastAsia="zh-CN"/>
        </w:rPr>
        <w:t xml:space="preserve">.3</w:t>
      </w:r>
      <w:r>
        <w:rPr>
          <w:color w:val="000000"/>
          <w:sz w:val="28"/>
          <w:szCs w:val="28"/>
          <w:lang w:eastAsia="zh-CN"/>
        </w:rPr>
        <w:t xml:space="preserve"> </w:t>
      </w:r>
      <w:r>
        <w:rPr>
          <w:color w:val="000000"/>
          <w:sz w:val="28"/>
          <w:szCs w:val="28"/>
          <w:lang w:eastAsia="zh-CN"/>
        </w:rPr>
        <w:t xml:space="preserve">настоящего пункта</w:t>
      </w:r>
      <w:r>
        <w:rPr>
          <w:color w:val="000000"/>
          <w:sz w:val="28"/>
          <w:szCs w:val="28"/>
          <w:lang w:eastAsia="zh-CN"/>
        </w:rPr>
        <w:t xml:space="preserve">, считается день получения владел</w:t>
      </w:r>
      <w:r>
        <w:rPr>
          <w:color w:val="000000"/>
          <w:sz w:val="28"/>
          <w:szCs w:val="28"/>
          <w:lang w:eastAsia="zh-CN"/>
        </w:rPr>
        <w:t xml:space="preserve">ь</w:t>
      </w:r>
      <w:r>
        <w:rPr>
          <w:color w:val="000000"/>
          <w:sz w:val="28"/>
          <w:szCs w:val="28"/>
          <w:lang w:eastAsia="zh-CN"/>
        </w:rPr>
        <w:t xml:space="preserve">цами некапитальных объектов и (или) организациями, обеспечивающими их с</w:t>
      </w:r>
      <w:r>
        <w:rPr>
          <w:color w:val="000000"/>
          <w:sz w:val="28"/>
          <w:szCs w:val="28"/>
          <w:lang w:eastAsia="zh-CN"/>
        </w:rPr>
        <w:t xml:space="preserve">о</w:t>
      </w:r>
      <w:r>
        <w:rPr>
          <w:color w:val="000000"/>
          <w:sz w:val="28"/>
          <w:szCs w:val="28"/>
          <w:lang w:eastAsia="zh-CN"/>
        </w:rPr>
        <w:t xml:space="preserve">держание, информации о таком нарушении (нарушениях) от должностных лиц, уполномоченных на осуществление муниципального контроля в сфере благ</w:t>
      </w:r>
      <w:r>
        <w:rPr>
          <w:color w:val="000000"/>
          <w:sz w:val="28"/>
          <w:szCs w:val="28"/>
          <w:lang w:eastAsia="zh-CN"/>
        </w:rPr>
        <w:t xml:space="preserve">о</w:t>
      </w:r>
      <w:r>
        <w:rPr>
          <w:color w:val="000000"/>
          <w:sz w:val="28"/>
          <w:szCs w:val="28"/>
          <w:lang w:eastAsia="zh-CN"/>
        </w:rPr>
        <w:t xml:space="preserve">устройства или на осуществление мониторинга содержания территории города Перми.</w:t>
      </w:r>
    </w:p>
    <w:p>
      <w:pPr>
        <w:pBdr>
          <w:top w:val="none" w:color="000000" w:sz="4" w:space="0"/>
          <w:left w:val="none" w:color="000000" w:sz="4" w:space="0"/>
          <w:bottom w:val="none" w:color="000000" w:sz="4" w:space="0"/>
          <w:right w:val="none" w:color="000000" w:sz="4" w:space="0"/>
        </w:pBdr>
        <w:ind w:firstLine="709"/>
        <w:jc w:val="both"/>
        <w:rPr>
          <w:color w:val="000000"/>
          <w:sz w:val="28"/>
          <w:szCs w:val="28"/>
          <w:lang w:eastAsia="zh-CN"/>
        </w:rPr>
      </w:pPr>
      <w:r>
        <w:rPr>
          <w:sz w:val="28"/>
          <w:szCs w:val="28"/>
          <w:lang w:eastAsia="zh-CN"/>
        </w:rPr>
        <w:t xml:space="preserve">9.3</w:t>
      </w:r>
      <w:r>
        <w:rPr>
          <w:sz w:val="28"/>
          <w:szCs w:val="28"/>
          <w:vertAlign w:val="superscript"/>
          <w:lang w:eastAsia="zh-CN"/>
        </w:rPr>
        <w:t xml:space="preserve">2</w:t>
      </w:r>
      <w:r>
        <w:rPr>
          <w:sz w:val="28"/>
          <w:szCs w:val="28"/>
          <w:lang w:eastAsia="zh-CN"/>
        </w:rPr>
        <w:t xml:space="preserve">.</w:t>
      </w:r>
      <w:r>
        <w:rPr>
          <w:color w:val="000000"/>
          <w:sz w:val="28"/>
          <w:szCs w:val="28"/>
          <w:lang w:eastAsia="zh-CN"/>
        </w:rPr>
        <w:t xml:space="preserve"> </w:t>
      </w:r>
      <w:r>
        <w:rPr>
          <w:sz w:val="28"/>
          <w:szCs w:val="28"/>
          <w:lang w:eastAsia="zh-CN"/>
        </w:rPr>
        <w:t xml:space="preserve">Требования к размещению (нанесению) объектов уличного искусства на внешних поверхностях некапитальных объектов, в том числе на сплошных ограждениях (заборах), установлены приложением 24 к Правилам.</w:t>
      </w:r>
      <w:r>
        <w:rPr>
          <w:color w:val="000000"/>
          <w:sz w:val="28"/>
          <w:szCs w:val="28"/>
          <w:lang w:eastAsia="zh-CN"/>
        </w:rPr>
        <w:t xml:space="preserve">»; </w:t>
      </w:r>
    </w:p>
    <w:p>
      <w:pPr>
        <w:ind w:firstLine="709"/>
        <w:jc w:val="both"/>
        <w:rPr>
          <w:rFonts w:eastAsia="Calibri"/>
          <w:sz w:val="28"/>
          <w:szCs w:val="28"/>
          <w:lang w:eastAsia="zh-CN"/>
        </w:rPr>
      </w:pPr>
      <w:r>
        <w:rPr>
          <w:color w:val="000000"/>
          <w:sz w:val="28"/>
          <w:szCs w:val="28"/>
          <w:lang w:eastAsia="zh-CN"/>
        </w:rPr>
        <w:t xml:space="preserve">1.10 </w:t>
      </w:r>
      <w:r>
        <w:rPr>
          <w:rFonts w:eastAsia="Calibri"/>
          <w:sz w:val="28"/>
          <w:szCs w:val="28"/>
          <w:lang w:eastAsia="en-US"/>
        </w:rPr>
        <w:t xml:space="preserve">подпункт 9.4.1 изложить в редакции:</w:t>
      </w:r>
    </w:p>
    <w:p>
      <w:pPr>
        <w:ind w:firstLine="709"/>
        <w:jc w:val="both"/>
        <w:rPr>
          <w:rFonts w:eastAsia="Calibri"/>
          <w:sz w:val="28"/>
          <w:szCs w:val="28"/>
          <w:lang w:eastAsia="zh-CN"/>
        </w:rPr>
      </w:pPr>
      <w:r>
        <w:rPr>
          <w:rFonts w:eastAsia="Calibri"/>
          <w:sz w:val="28"/>
          <w:szCs w:val="28"/>
          <w:lang w:eastAsia="en-US"/>
        </w:rPr>
        <w:t xml:space="preserve">«9.4.1 требования к элементам благоустройства автостоянок:</w:t>
      </w:r>
    </w:p>
    <w:p>
      <w:pPr>
        <w:ind w:firstLine="709"/>
        <w:jc w:val="both"/>
        <w:rPr>
          <w:rFonts w:eastAsia="Calibri"/>
          <w:sz w:val="28"/>
          <w:szCs w:val="28"/>
          <w:lang w:eastAsia="zh-CN"/>
        </w:rPr>
      </w:pPr>
      <w:r>
        <w:rPr>
          <w:rFonts w:eastAsia="Calibri"/>
          <w:sz w:val="28"/>
          <w:szCs w:val="28"/>
          <w:lang w:eastAsia="en-US"/>
        </w:rPr>
        <w:t xml:space="preserve">9.4.1.1 на территории автостоянки размещаются основные и дополнител</w:t>
      </w:r>
      <w:r>
        <w:rPr>
          <w:rFonts w:eastAsia="Calibri"/>
          <w:sz w:val="28"/>
          <w:szCs w:val="28"/>
          <w:lang w:eastAsia="en-US"/>
        </w:rPr>
        <w:t xml:space="preserve">ь</w:t>
      </w:r>
      <w:r>
        <w:rPr>
          <w:rFonts w:eastAsia="Calibri"/>
          <w:sz w:val="28"/>
          <w:szCs w:val="28"/>
          <w:lang w:eastAsia="en-US"/>
        </w:rPr>
        <w:t xml:space="preserve">ные элементы благоустройства автостоянки: </w:t>
      </w:r>
    </w:p>
    <w:p>
      <w:pPr>
        <w:ind w:firstLine="709"/>
        <w:jc w:val="both"/>
        <w:rPr>
          <w:rFonts w:eastAsia="Calibri"/>
          <w:sz w:val="28"/>
          <w:szCs w:val="28"/>
          <w:lang w:eastAsia="zh-CN"/>
        </w:rPr>
      </w:pPr>
      <w:r>
        <w:rPr>
          <w:rFonts w:eastAsia="Calibri"/>
          <w:sz w:val="28"/>
          <w:szCs w:val="28"/>
          <w:lang w:eastAsia="en-US"/>
        </w:rPr>
        <w:t xml:space="preserve">9.4.1.1.1 к основным элементам благоустройства автостоянки относятся: </w:t>
      </w:r>
    </w:p>
    <w:p>
      <w:pPr>
        <w:ind w:firstLine="709"/>
        <w:jc w:val="both"/>
        <w:rPr>
          <w:rFonts w:eastAsia="Calibri"/>
          <w:sz w:val="28"/>
          <w:szCs w:val="28"/>
          <w:lang w:eastAsia="zh-CN"/>
        </w:rPr>
      </w:pPr>
      <w:r>
        <w:rPr>
          <w:rFonts w:eastAsia="Calibri"/>
          <w:sz w:val="28"/>
          <w:szCs w:val="28"/>
          <w:lang w:eastAsia="en-US"/>
        </w:rPr>
        <w:t xml:space="preserve">покрытие, </w:t>
      </w:r>
    </w:p>
    <w:p>
      <w:pPr>
        <w:ind w:firstLine="709"/>
        <w:jc w:val="both"/>
        <w:rPr>
          <w:rFonts w:eastAsia="Calibri"/>
          <w:sz w:val="28"/>
          <w:szCs w:val="28"/>
          <w:lang w:eastAsia="en-US"/>
        </w:rPr>
      </w:pPr>
      <w:r>
        <w:rPr>
          <w:rFonts w:eastAsia="Calibri"/>
          <w:sz w:val="28"/>
          <w:szCs w:val="28"/>
          <w:lang w:eastAsia="en-US"/>
        </w:rPr>
        <w:t xml:space="preserve">осветительное оборудование,</w:t>
      </w:r>
    </w:p>
    <w:p>
      <w:pPr>
        <w:ind w:firstLine="709"/>
        <w:jc w:val="both"/>
        <w:rPr>
          <w:rFonts w:eastAsia="Calibri"/>
          <w:sz w:val="28"/>
          <w:szCs w:val="28"/>
          <w:lang w:eastAsia="zh-CN"/>
        </w:rPr>
      </w:pPr>
      <w:r>
        <w:rPr>
          <w:rFonts w:eastAsia="Calibri"/>
          <w:sz w:val="28"/>
          <w:szCs w:val="28"/>
          <w:lang w:eastAsia="en-US"/>
        </w:rPr>
        <w:t xml:space="preserve">информационный стенд;</w:t>
      </w:r>
    </w:p>
    <w:p>
      <w:pPr>
        <w:ind w:firstLine="709"/>
        <w:jc w:val="both"/>
        <w:rPr>
          <w:rFonts w:eastAsia="Calibri"/>
          <w:sz w:val="28"/>
          <w:szCs w:val="28"/>
          <w:lang w:eastAsia="zh-CN"/>
        </w:rPr>
      </w:pPr>
      <w:r>
        <w:rPr>
          <w:rFonts w:eastAsia="Calibri"/>
          <w:sz w:val="28"/>
          <w:szCs w:val="28"/>
          <w:lang w:eastAsia="en-US"/>
        </w:rPr>
        <w:t xml:space="preserve">9.4.1.1.2 к дополнительным элементам благоустройства автостоянки отн</w:t>
      </w:r>
      <w:r>
        <w:rPr>
          <w:rFonts w:eastAsia="Calibri"/>
          <w:sz w:val="28"/>
          <w:szCs w:val="28"/>
          <w:lang w:eastAsia="en-US"/>
        </w:rPr>
        <w:t xml:space="preserve">о</w:t>
      </w:r>
      <w:r>
        <w:rPr>
          <w:rFonts w:eastAsia="Calibri"/>
          <w:sz w:val="28"/>
          <w:szCs w:val="28"/>
          <w:lang w:eastAsia="en-US"/>
        </w:rPr>
        <w:t xml:space="preserve">сятся: </w:t>
      </w:r>
    </w:p>
    <w:p>
      <w:pPr>
        <w:ind w:firstLine="709"/>
        <w:jc w:val="both"/>
        <w:rPr>
          <w:rFonts w:eastAsia="Calibri"/>
          <w:sz w:val="28"/>
          <w:szCs w:val="28"/>
          <w:lang w:eastAsia="zh-CN"/>
        </w:rPr>
      </w:pPr>
      <w:r>
        <w:rPr>
          <w:rFonts w:eastAsia="Calibri"/>
          <w:sz w:val="28"/>
          <w:szCs w:val="28"/>
          <w:lang w:eastAsia="en-US"/>
        </w:rPr>
        <w:t xml:space="preserve">ограждение,</w:t>
      </w:r>
    </w:p>
    <w:p>
      <w:pPr>
        <w:ind w:firstLine="709"/>
        <w:jc w:val="both"/>
        <w:rPr>
          <w:rFonts w:eastAsia="Calibri"/>
          <w:sz w:val="28"/>
          <w:szCs w:val="28"/>
          <w:lang w:eastAsia="zh-CN"/>
        </w:rPr>
      </w:pPr>
      <w:r>
        <w:rPr>
          <w:rFonts w:eastAsia="Calibri"/>
          <w:sz w:val="28"/>
          <w:szCs w:val="28"/>
          <w:lang w:eastAsia="en-US"/>
        </w:rPr>
        <w:t xml:space="preserve">пост охраны,</w:t>
      </w:r>
    </w:p>
    <w:p>
      <w:pPr>
        <w:ind w:firstLine="709"/>
        <w:jc w:val="both"/>
        <w:rPr>
          <w:rFonts w:eastAsia="Calibri"/>
          <w:sz w:val="28"/>
          <w:szCs w:val="28"/>
          <w:lang w:eastAsia="zh-CN"/>
        </w:rPr>
      </w:pPr>
      <w:r>
        <w:rPr>
          <w:rFonts w:eastAsia="Calibri"/>
          <w:sz w:val="28"/>
          <w:szCs w:val="28"/>
          <w:lang w:eastAsia="en-US"/>
        </w:rPr>
        <w:t xml:space="preserve">место (площадка) накопления отходов,</w:t>
      </w:r>
    </w:p>
    <w:p>
      <w:pPr>
        <w:ind w:firstLine="709"/>
        <w:jc w:val="both"/>
        <w:rPr>
          <w:rFonts w:eastAsia="Calibri"/>
          <w:sz w:val="28"/>
          <w:szCs w:val="28"/>
          <w:lang w:eastAsia="zh-CN"/>
        </w:rPr>
      </w:pPr>
      <w:r>
        <w:rPr>
          <w:rFonts w:eastAsia="Calibri"/>
          <w:sz w:val="28"/>
          <w:szCs w:val="28"/>
          <w:lang w:eastAsia="en-US"/>
        </w:rPr>
        <w:t xml:space="preserve">нестационарный туалет,</w:t>
      </w:r>
    </w:p>
    <w:p>
      <w:pPr>
        <w:ind w:firstLine="709"/>
        <w:jc w:val="both"/>
        <w:rPr>
          <w:rFonts w:eastAsia="Calibri"/>
          <w:sz w:val="28"/>
          <w:szCs w:val="28"/>
          <w:lang w:eastAsia="zh-CN"/>
        </w:rPr>
      </w:pPr>
      <w:r>
        <w:rPr>
          <w:sz w:val="28"/>
          <w:szCs w:val="28"/>
        </w:rPr>
        <w:t xml:space="preserve">разделительные элементы (разметка машино-мест);</w:t>
      </w:r>
    </w:p>
    <w:p>
      <w:pPr>
        <w:ind w:firstLine="709"/>
        <w:jc w:val="both"/>
        <w:rPr>
          <w:rFonts w:eastAsia="Calibri"/>
          <w:sz w:val="28"/>
          <w:szCs w:val="28"/>
          <w:lang w:eastAsia="zh-CN"/>
        </w:rPr>
      </w:pPr>
      <w:r>
        <w:rPr>
          <w:rFonts w:eastAsia="Calibri"/>
          <w:sz w:val="28"/>
          <w:szCs w:val="28"/>
          <w:lang w:eastAsia="en-US"/>
        </w:rPr>
        <w:t xml:space="preserve">9.4.1.1.3 основные элементы благоустройства автостоянки являются обяз</w:t>
      </w:r>
      <w:r>
        <w:rPr>
          <w:rFonts w:eastAsia="Calibri"/>
          <w:sz w:val="28"/>
          <w:szCs w:val="28"/>
          <w:lang w:eastAsia="en-US"/>
        </w:rPr>
        <w:t xml:space="preserve">а</w:t>
      </w:r>
      <w:r>
        <w:rPr>
          <w:rFonts w:eastAsia="Calibri"/>
          <w:sz w:val="28"/>
          <w:szCs w:val="28"/>
          <w:lang w:eastAsia="en-US"/>
        </w:rPr>
        <w:t xml:space="preserve">тельными для размещения, необходимость размещения дополнительных элеме</w:t>
      </w:r>
      <w:r>
        <w:rPr>
          <w:rFonts w:eastAsia="Calibri"/>
          <w:sz w:val="28"/>
          <w:szCs w:val="28"/>
          <w:lang w:eastAsia="en-US"/>
        </w:rPr>
        <w:t xml:space="preserve">н</w:t>
      </w:r>
      <w:r>
        <w:rPr>
          <w:rFonts w:eastAsia="Calibri"/>
          <w:sz w:val="28"/>
          <w:szCs w:val="28"/>
          <w:lang w:eastAsia="en-US"/>
        </w:rPr>
        <w:t xml:space="preserve">тов благоустройства автостоянки определяется владельцем автостоянки; </w:t>
      </w:r>
    </w:p>
    <w:p>
      <w:pPr>
        <w:ind w:firstLine="709"/>
        <w:jc w:val="both"/>
        <w:rPr>
          <w:rFonts w:eastAsia="Calibri"/>
          <w:sz w:val="28"/>
          <w:szCs w:val="28"/>
          <w:lang w:eastAsia="en-US"/>
        </w:rPr>
      </w:pPr>
      <w:r>
        <w:rPr>
          <w:rFonts w:eastAsia="Calibri"/>
          <w:sz w:val="28"/>
          <w:szCs w:val="28"/>
          <w:lang w:eastAsia="en-US"/>
        </w:rPr>
        <w:t xml:space="preserve">9.4.1.2 требования к внешнему виду элементов благоустройства автостоя</w:t>
      </w:r>
      <w:r>
        <w:rPr>
          <w:rFonts w:eastAsia="Calibri"/>
          <w:sz w:val="28"/>
          <w:szCs w:val="28"/>
          <w:lang w:eastAsia="en-US"/>
        </w:rPr>
        <w:t xml:space="preserve">н</w:t>
      </w:r>
      <w:r>
        <w:rPr>
          <w:rFonts w:eastAsia="Calibri"/>
          <w:sz w:val="28"/>
          <w:szCs w:val="28"/>
          <w:lang w:eastAsia="en-US"/>
        </w:rPr>
        <w:t xml:space="preserve">ки, к местам их размещения установлены приложением 6 к Правилам;</w:t>
      </w:r>
    </w:p>
    <w:p>
      <w:pPr>
        <w:ind w:firstLine="709"/>
        <w:jc w:val="both"/>
        <w:rPr>
          <w:rFonts w:eastAsia="Calibri"/>
          <w:sz w:val="28"/>
          <w:szCs w:val="28"/>
          <w:lang w:eastAsia="zh-CN"/>
        </w:rPr>
      </w:pPr>
      <w:r>
        <w:rPr>
          <w:rFonts w:eastAsia="Calibri"/>
          <w:sz w:val="28"/>
          <w:szCs w:val="28"/>
          <w:lang w:eastAsia="en-US"/>
        </w:rPr>
        <w:t xml:space="preserve">9.4.1.3 требования к внешнему виду элементов благоустройства автостоя</w:t>
      </w:r>
      <w:r>
        <w:rPr>
          <w:rFonts w:eastAsia="Calibri"/>
          <w:sz w:val="28"/>
          <w:szCs w:val="28"/>
          <w:lang w:eastAsia="en-US"/>
        </w:rPr>
        <w:t xml:space="preserve">н</w:t>
      </w:r>
      <w:r>
        <w:rPr>
          <w:rFonts w:eastAsia="Calibri"/>
          <w:sz w:val="28"/>
          <w:szCs w:val="28"/>
          <w:lang w:eastAsia="en-US"/>
        </w:rPr>
        <w:t xml:space="preserve">ки, к местам их размещения подлежат применению в отношении установленных и устанавливаемых элементов благоустройства автостоянки;»;</w:t>
      </w:r>
    </w:p>
    <w:p>
      <w:pPr>
        <w:pBdr>
          <w:top w:val="none" w:color="000000" w:sz="4" w:space="0"/>
          <w:left w:val="none" w:color="000000" w:sz="4" w:space="0"/>
          <w:bottom w:val="none" w:color="000000" w:sz="4" w:space="0"/>
          <w:right w:val="none" w:color="000000" w:sz="4" w:space="0"/>
        </w:pBdr>
        <w:ind w:firstLine="709"/>
        <w:jc w:val="both"/>
        <w:rPr>
          <w:sz w:val="28"/>
          <w:szCs w:val="28"/>
          <w:lang w:eastAsia="zh-CN"/>
        </w:rPr>
      </w:pPr>
      <w:r>
        <w:rPr>
          <w:color w:val="000000"/>
          <w:sz w:val="28"/>
          <w:szCs w:val="28"/>
          <w:lang w:eastAsia="zh-CN"/>
        </w:rPr>
        <w:t xml:space="preserve">1.11 </w:t>
      </w:r>
      <w:r>
        <w:rPr>
          <w:sz w:val="28"/>
          <w:szCs w:val="28"/>
          <w:lang w:eastAsia="zh-CN"/>
        </w:rPr>
        <w:t xml:space="preserve">абзац третий подпункта 9.4.2.2 изложить в редакции:</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«сплошные ограждения (заборы) должны быть чистыми, без повреждений. Допускается на сплошных ограждениях (заборах) размещать (наносить) объекты уличного искусства в соответствии с требованиями, установленными приложен</w:t>
      </w:r>
      <w:r>
        <w:rPr>
          <w:sz w:val="28"/>
          <w:szCs w:val="28"/>
        </w:rPr>
        <w:t xml:space="preserve">и</w:t>
      </w:r>
      <w:r>
        <w:rPr>
          <w:sz w:val="28"/>
          <w:szCs w:val="28"/>
        </w:rPr>
        <w:t xml:space="preserve">ем 24 к Правилам;»;</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1.12 подпункт 9.4.5 изложить в редакции:</w:t>
      </w:r>
    </w:p>
    <w:p>
      <w:pPr>
        <w:ind w:firstLine="709"/>
        <w:jc w:val="both"/>
        <w:rPr>
          <w:sz w:val="28"/>
          <w:szCs w:val="28"/>
          <w:lang w:eastAsia="zh-CN"/>
        </w:rPr>
      </w:pPr>
      <w:r>
        <w:rPr>
          <w:sz w:val="28"/>
          <w:szCs w:val="28"/>
          <w:lang w:eastAsia="zh-CN"/>
        </w:rPr>
        <w:t xml:space="preserve">«9.4.5 требования к ограждению строительной площадки (забору), стенду с информацией о строительстве, реконструкции, капитальном ремонте капитал</w:t>
      </w:r>
      <w:r>
        <w:rPr>
          <w:sz w:val="28"/>
          <w:szCs w:val="28"/>
          <w:lang w:eastAsia="zh-CN"/>
        </w:rPr>
        <w:t xml:space="preserve">ь</w:t>
      </w:r>
      <w:r>
        <w:rPr>
          <w:sz w:val="28"/>
          <w:szCs w:val="28"/>
          <w:lang w:eastAsia="zh-CN"/>
        </w:rPr>
        <w:t xml:space="preserve">ного объекта:</w:t>
      </w:r>
    </w:p>
    <w:p>
      <w:pPr>
        <w:ind w:firstLine="709"/>
        <w:jc w:val="both"/>
        <w:rPr>
          <w:sz w:val="28"/>
          <w:szCs w:val="28"/>
          <w:lang w:eastAsia="zh-CN"/>
        </w:rPr>
      </w:pPr>
      <w:r>
        <w:rPr>
          <w:sz w:val="28"/>
          <w:szCs w:val="28"/>
          <w:lang w:eastAsia="zh-CN"/>
        </w:rPr>
        <w:t xml:space="preserve">9.4.5.1 застройщик обязан установить в границах земельного участка:</w:t>
      </w:r>
    </w:p>
    <w:p>
      <w:pPr>
        <w:ind w:firstLine="709"/>
        <w:jc w:val="both"/>
        <w:rPr>
          <w:sz w:val="28"/>
          <w:szCs w:val="28"/>
          <w:lang w:eastAsia="zh-CN"/>
        </w:rPr>
      </w:pPr>
      <w:r>
        <w:rPr>
          <w:sz w:val="28"/>
          <w:szCs w:val="28"/>
          <w:lang w:eastAsia="zh-CN"/>
        </w:rPr>
        <w:t xml:space="preserve">9.4.5.1.1 ограждение строительной площадки (забор), все конструктивные элементы которого (в том числе навес (при наличии), стойки (опоры)) должны быть выполнены в едином цветовом решении: RAL 7035 </w:t>
      </w:r>
      <w:r>
        <w:rPr>
          <w:sz w:val="28"/>
          <w:szCs w:val="28"/>
          <w:lang w:eastAsia="zh-CN"/>
        </w:rPr>
        <w:t xml:space="preserve">(</w:t>
      </w:r>
      <w:r>
        <w:rPr>
          <w:sz w:val="28"/>
          <w:szCs w:val="28"/>
          <w:lang w:eastAsia="zh-CN"/>
        </w:rPr>
        <w:t xml:space="preserve">светло-серый</w:t>
      </w:r>
      <w:r>
        <w:rPr>
          <w:sz w:val="28"/>
          <w:szCs w:val="28"/>
          <w:lang w:eastAsia="zh-CN"/>
        </w:rPr>
        <w:t xml:space="preserve">)</w:t>
      </w:r>
      <w:r>
        <w:rPr>
          <w:sz w:val="28"/>
          <w:szCs w:val="28"/>
          <w:lang w:eastAsia="zh-CN"/>
        </w:rPr>
        <w:t xml:space="preserve">, или RAL</w:t>
      </w:r>
      <w:r>
        <w:rPr>
          <w:sz w:val="28"/>
          <w:szCs w:val="28"/>
          <w:lang w:eastAsia="zh-CN"/>
        </w:rPr>
        <w:t xml:space="preserve"> </w:t>
      </w:r>
      <w:r>
        <w:rPr>
          <w:sz w:val="28"/>
          <w:szCs w:val="28"/>
          <w:lang w:eastAsia="zh-CN"/>
        </w:rPr>
        <w:t xml:space="preserve">7040 </w:t>
      </w:r>
      <w:r>
        <w:rPr>
          <w:sz w:val="28"/>
          <w:szCs w:val="28"/>
          <w:lang w:eastAsia="zh-CN"/>
        </w:rPr>
        <w:t xml:space="preserve">(</w:t>
      </w:r>
      <w:r>
        <w:rPr>
          <w:sz w:val="28"/>
          <w:szCs w:val="28"/>
          <w:lang w:eastAsia="zh-CN"/>
        </w:rPr>
        <w:t xml:space="preserve">серое окно</w:t>
      </w:r>
      <w:r>
        <w:rPr>
          <w:sz w:val="28"/>
          <w:szCs w:val="28"/>
          <w:lang w:eastAsia="zh-CN"/>
        </w:rPr>
        <w:t xml:space="preserve">)</w:t>
      </w:r>
      <w:r>
        <w:rPr>
          <w:sz w:val="28"/>
          <w:szCs w:val="28"/>
          <w:lang w:eastAsia="zh-CN"/>
        </w:rPr>
        <w:t xml:space="preserve">, или RAL 8024 </w:t>
      </w:r>
      <w:r>
        <w:rPr>
          <w:sz w:val="28"/>
          <w:szCs w:val="28"/>
          <w:lang w:eastAsia="zh-CN"/>
        </w:rPr>
        <w:t xml:space="preserve">(</w:t>
      </w:r>
      <w:r>
        <w:rPr>
          <w:sz w:val="28"/>
          <w:szCs w:val="28"/>
          <w:lang w:eastAsia="zh-CN"/>
        </w:rPr>
        <w:t xml:space="preserve">бежево-коричневый</w:t>
      </w:r>
      <w:r>
        <w:rPr>
          <w:sz w:val="28"/>
          <w:szCs w:val="28"/>
          <w:lang w:eastAsia="zh-CN"/>
        </w:rPr>
        <w:t xml:space="preserve">)</w:t>
      </w:r>
      <w:r>
        <w:rPr>
          <w:sz w:val="28"/>
          <w:szCs w:val="28"/>
          <w:lang w:eastAsia="zh-CN"/>
        </w:rPr>
        <w:t xml:space="preserve">, или RAL 1001 </w:t>
      </w:r>
      <w:r>
        <w:rPr>
          <w:sz w:val="28"/>
          <w:szCs w:val="28"/>
          <w:lang w:eastAsia="zh-CN"/>
        </w:rPr>
        <w:t xml:space="preserve">(</w:t>
      </w:r>
      <w:r>
        <w:rPr>
          <w:sz w:val="28"/>
          <w:szCs w:val="28"/>
          <w:lang w:eastAsia="zh-CN"/>
        </w:rPr>
        <w:t xml:space="preserve">б</w:t>
      </w:r>
      <w:r>
        <w:rPr>
          <w:sz w:val="28"/>
          <w:szCs w:val="28"/>
          <w:lang w:eastAsia="zh-CN"/>
        </w:rPr>
        <w:t xml:space="preserve">е</w:t>
      </w:r>
      <w:r>
        <w:rPr>
          <w:sz w:val="28"/>
          <w:szCs w:val="28"/>
          <w:lang w:eastAsia="zh-CN"/>
        </w:rPr>
        <w:t xml:space="preserve">жевый</w:t>
      </w:r>
      <w:r>
        <w:rPr>
          <w:sz w:val="28"/>
          <w:szCs w:val="28"/>
          <w:lang w:eastAsia="zh-CN"/>
        </w:rPr>
        <w:t xml:space="preserve">)</w:t>
      </w:r>
      <w:r>
        <w:rPr>
          <w:sz w:val="28"/>
          <w:szCs w:val="28"/>
          <w:lang w:eastAsia="zh-CN"/>
        </w:rPr>
        <w:t xml:space="preserve">.</w:t>
      </w:r>
    </w:p>
    <w:p>
      <w:pPr>
        <w:ind w:firstLine="709"/>
        <w:jc w:val="both"/>
        <w:rPr>
          <w:sz w:val="28"/>
          <w:szCs w:val="28"/>
          <w:lang w:eastAsia="zh-CN"/>
        </w:rPr>
      </w:pPr>
      <w:r>
        <w:rPr>
          <w:sz w:val="28"/>
          <w:szCs w:val="28"/>
          <w:lang w:eastAsia="zh-CN"/>
        </w:rPr>
        <w:t xml:space="preserve">На ограждении строительной площадки (заборе) допускается установка м</w:t>
      </w:r>
      <w:r>
        <w:rPr>
          <w:sz w:val="28"/>
          <w:szCs w:val="28"/>
          <w:lang w:eastAsia="zh-CN"/>
        </w:rPr>
        <w:t xml:space="preserve">е</w:t>
      </w:r>
      <w:r>
        <w:rPr>
          <w:sz w:val="28"/>
          <w:szCs w:val="28"/>
          <w:lang w:eastAsia="zh-CN"/>
        </w:rPr>
        <w:t xml:space="preserve">таллической сетки типа «Рабица»; </w:t>
      </w:r>
    </w:p>
    <w:p>
      <w:pPr>
        <w:ind w:firstLine="709"/>
        <w:jc w:val="both"/>
        <w:rPr>
          <w:sz w:val="28"/>
          <w:szCs w:val="28"/>
          <w:lang w:eastAsia="zh-CN"/>
        </w:rPr>
      </w:pPr>
      <w:r>
        <w:rPr>
          <w:sz w:val="28"/>
          <w:szCs w:val="28"/>
          <w:lang w:eastAsia="zh-CN"/>
        </w:rPr>
        <w:t xml:space="preserve">9.4.5.1.2 стенд размером не менее 1,0 x 2,0 м и не более 3,0 x 5,0 м, досту</w:t>
      </w:r>
      <w:r>
        <w:rPr>
          <w:sz w:val="28"/>
          <w:szCs w:val="28"/>
          <w:lang w:eastAsia="zh-CN"/>
        </w:rPr>
        <w:t xml:space="preserve">п</w:t>
      </w:r>
      <w:r>
        <w:rPr>
          <w:sz w:val="28"/>
          <w:szCs w:val="28"/>
          <w:lang w:eastAsia="zh-CN"/>
        </w:rPr>
        <w:t xml:space="preserve">ный для обозрения с территории общего пользования, содержащий информацию о (об): </w:t>
      </w:r>
    </w:p>
    <w:p>
      <w:pPr>
        <w:ind w:firstLine="709"/>
        <w:jc w:val="both"/>
        <w:rPr>
          <w:strike/>
          <w:sz w:val="28"/>
          <w:szCs w:val="28"/>
          <w:lang w:eastAsia="zh-CN"/>
        </w:rPr>
      </w:pPr>
      <w:r>
        <w:rPr>
          <w:sz w:val="28"/>
          <w:szCs w:val="28"/>
          <w:lang w:eastAsia="zh-CN"/>
        </w:rPr>
        <w:t xml:space="preserve">проекте строительства, реконструкции, капитального ремонта объекта с изображением строящегося, реконструируемого, ремонтируемого капитального объекта, с указанием адреса объекта,</w:t>
      </w:r>
    </w:p>
    <w:p>
      <w:pPr>
        <w:ind w:firstLine="709"/>
        <w:jc w:val="both"/>
        <w:rPr>
          <w:sz w:val="28"/>
          <w:szCs w:val="28"/>
          <w:lang w:eastAsia="zh-CN"/>
        </w:rPr>
      </w:pPr>
      <w:r>
        <w:rPr>
          <w:sz w:val="28"/>
          <w:szCs w:val="28"/>
          <w:lang w:eastAsia="zh-CN"/>
        </w:rPr>
        <w:t xml:space="preserve">разрешении на строительство (реконструкцию), </w:t>
      </w:r>
    </w:p>
    <w:p>
      <w:pPr>
        <w:ind w:firstLine="709"/>
        <w:jc w:val="both"/>
        <w:rPr>
          <w:sz w:val="28"/>
          <w:szCs w:val="28"/>
          <w:lang w:eastAsia="zh-CN"/>
        </w:rPr>
      </w:pPr>
      <w:r>
        <w:rPr>
          <w:sz w:val="28"/>
          <w:szCs w:val="28"/>
          <w:lang w:eastAsia="zh-CN"/>
        </w:rPr>
        <w:t xml:space="preserve">заказчике, застройщике, генподрядчике работ, </w:t>
      </w:r>
    </w:p>
    <w:p>
      <w:pPr>
        <w:ind w:firstLine="709"/>
        <w:jc w:val="both"/>
        <w:rPr>
          <w:sz w:val="28"/>
          <w:szCs w:val="28"/>
          <w:lang w:eastAsia="zh-CN"/>
        </w:rPr>
      </w:pPr>
      <w:r>
        <w:rPr>
          <w:sz w:val="28"/>
          <w:szCs w:val="28"/>
          <w:lang w:eastAsia="zh-CN"/>
        </w:rPr>
        <w:t xml:space="preserve">плановых сроках выполнения работ, </w:t>
      </w:r>
    </w:p>
    <w:p>
      <w:pPr>
        <w:ind w:firstLine="709"/>
        <w:jc w:val="both"/>
        <w:rPr>
          <w:sz w:val="28"/>
          <w:szCs w:val="28"/>
          <w:lang w:eastAsia="zh-CN"/>
        </w:rPr>
      </w:pPr>
      <w:r>
        <w:rPr>
          <w:sz w:val="28"/>
          <w:szCs w:val="28"/>
          <w:lang w:eastAsia="zh-CN"/>
        </w:rPr>
        <w:t xml:space="preserve">уполномоченных органах, в которые следует обращаться по вопросам стр</w:t>
      </w:r>
      <w:r>
        <w:rPr>
          <w:sz w:val="28"/>
          <w:szCs w:val="28"/>
          <w:lang w:eastAsia="zh-CN"/>
        </w:rPr>
        <w:t xml:space="preserve">о</w:t>
      </w:r>
      <w:r>
        <w:rPr>
          <w:sz w:val="28"/>
          <w:szCs w:val="28"/>
          <w:lang w:eastAsia="zh-CN"/>
        </w:rPr>
        <w:t xml:space="preserve">ительства, реконструкции, капитального ремонта капитального объекта, содерж</w:t>
      </w:r>
      <w:r>
        <w:rPr>
          <w:sz w:val="28"/>
          <w:szCs w:val="28"/>
          <w:lang w:eastAsia="zh-CN"/>
        </w:rPr>
        <w:t xml:space="preserve">а</w:t>
      </w:r>
      <w:r>
        <w:rPr>
          <w:sz w:val="28"/>
          <w:szCs w:val="28"/>
          <w:lang w:eastAsia="zh-CN"/>
        </w:rPr>
        <w:t xml:space="preserve">ния строительной площадки в надлежащем порядке. </w:t>
      </w:r>
    </w:p>
    <w:p>
      <w:pPr>
        <w:ind w:firstLine="709"/>
        <w:jc w:val="both"/>
        <w:rPr>
          <w:sz w:val="28"/>
          <w:szCs w:val="28"/>
          <w:lang w:eastAsia="zh-CN"/>
        </w:rPr>
      </w:pPr>
      <w:r>
        <w:rPr>
          <w:sz w:val="28"/>
          <w:szCs w:val="28"/>
          <w:lang w:eastAsia="zh-CN"/>
        </w:rPr>
        <w:t xml:space="preserve">Стенд размещается на ограждении строительной площадки (заборе) или в виде отдельно стоящей конструкции при въезде на строительную площадку. </w:t>
      </w:r>
    </w:p>
    <w:p>
      <w:pPr>
        <w:ind w:firstLine="709"/>
        <w:jc w:val="both"/>
        <w:rPr>
          <w:sz w:val="28"/>
          <w:szCs w:val="28"/>
          <w:lang w:eastAsia="zh-CN"/>
        </w:rPr>
      </w:pPr>
      <w:r>
        <w:rPr>
          <w:sz w:val="28"/>
          <w:szCs w:val="28"/>
          <w:lang w:eastAsia="zh-CN"/>
        </w:rPr>
        <w:t xml:space="preserve">Стенд должен быть выполнен из твердых материалов, устойчивых к возде</w:t>
      </w:r>
      <w:r>
        <w:rPr>
          <w:sz w:val="28"/>
          <w:szCs w:val="28"/>
          <w:lang w:eastAsia="zh-CN"/>
        </w:rPr>
        <w:t xml:space="preserve">й</w:t>
      </w:r>
      <w:r>
        <w:rPr>
          <w:sz w:val="28"/>
          <w:szCs w:val="28"/>
          <w:lang w:eastAsia="zh-CN"/>
        </w:rPr>
        <w:t xml:space="preserve">ствию погодных условий.</w:t>
      </w:r>
    </w:p>
    <w:p>
      <w:pPr>
        <w:ind w:firstLine="709"/>
        <w:jc w:val="both"/>
        <w:rPr>
          <w:sz w:val="28"/>
          <w:szCs w:val="28"/>
          <w:lang w:eastAsia="zh-CN"/>
        </w:rPr>
      </w:pPr>
      <w:r>
        <w:rPr>
          <w:sz w:val="28"/>
          <w:szCs w:val="28"/>
          <w:lang w:eastAsia="zh-CN"/>
        </w:rPr>
        <w:t xml:space="preserve">Поверхность (фон) стенда, предназначенная для размещения информации в графической и (или) текстовой форме, должна быть выполнена в белом цвете;</w:t>
      </w:r>
    </w:p>
    <w:p>
      <w:pPr>
        <w:ind w:firstLine="709"/>
        <w:jc w:val="both"/>
        <w:rPr>
          <w:sz w:val="28"/>
          <w:szCs w:val="28"/>
          <w:lang w:eastAsia="zh-CN"/>
        </w:rPr>
      </w:pPr>
      <w:r>
        <w:rPr>
          <w:sz w:val="28"/>
          <w:szCs w:val="28"/>
          <w:lang w:eastAsia="zh-CN"/>
        </w:rPr>
        <w:t xml:space="preserve">9.4.5.2 требования к ограждению строительной площадки (забору), обр</w:t>
      </w:r>
      <w:r>
        <w:rPr>
          <w:sz w:val="28"/>
          <w:szCs w:val="28"/>
          <w:lang w:eastAsia="zh-CN"/>
        </w:rPr>
        <w:t xml:space="preserve">а</w:t>
      </w:r>
      <w:r>
        <w:rPr>
          <w:sz w:val="28"/>
          <w:szCs w:val="28"/>
          <w:lang w:eastAsia="zh-CN"/>
        </w:rPr>
        <w:t xml:space="preserve">щенному на территорию общего пользования:</w:t>
      </w:r>
    </w:p>
    <w:p>
      <w:pPr>
        <w:ind w:firstLine="709"/>
        <w:jc w:val="both"/>
        <w:rPr>
          <w:sz w:val="28"/>
          <w:szCs w:val="28"/>
          <w:lang w:eastAsia="zh-CN"/>
        </w:rPr>
      </w:pPr>
      <w:r>
        <w:rPr>
          <w:sz w:val="28"/>
          <w:szCs w:val="28"/>
          <w:lang w:eastAsia="zh-CN"/>
        </w:rPr>
        <w:t xml:space="preserve">9.4.5.2.1 на ограждении строительной площадки (заборе) без навеса должен быть размещен один из следующих видов покрытий ограждений строительных площадок (заборов), выполняющих декоративную функцию (далее – панно):</w:t>
      </w:r>
    </w:p>
    <w:p>
      <w:pPr>
        <w:ind w:firstLine="709"/>
        <w:jc w:val="both"/>
        <w:rPr>
          <w:sz w:val="28"/>
          <w:szCs w:val="28"/>
          <w:lang w:eastAsia="zh-CN"/>
        </w:rPr>
      </w:pPr>
      <w:r>
        <w:rPr>
          <w:sz w:val="28"/>
          <w:szCs w:val="28"/>
          <w:lang w:eastAsia="zh-CN"/>
        </w:rPr>
        <w:t xml:space="preserve">панно из мягкого материала в виде винилового полотна (далее – виниловое панно),</w:t>
      </w:r>
    </w:p>
    <w:p>
      <w:pPr>
        <w:ind w:firstLine="709"/>
        <w:jc w:val="both"/>
        <w:rPr>
          <w:sz w:val="28"/>
          <w:szCs w:val="28"/>
          <w:lang w:eastAsia="zh-CN"/>
        </w:rPr>
      </w:pPr>
      <w:r>
        <w:rPr>
          <w:sz w:val="28"/>
          <w:szCs w:val="28"/>
          <w:lang w:eastAsia="zh-CN"/>
        </w:rPr>
        <w:t xml:space="preserve">панно из панелей, выполненных из твердых материалов (пластика, композ</w:t>
      </w:r>
      <w:r>
        <w:rPr>
          <w:sz w:val="28"/>
          <w:szCs w:val="28"/>
          <w:lang w:eastAsia="zh-CN"/>
        </w:rPr>
        <w:t xml:space="preserve">и</w:t>
      </w:r>
      <w:r>
        <w:rPr>
          <w:sz w:val="28"/>
          <w:szCs w:val="28"/>
          <w:lang w:eastAsia="zh-CN"/>
        </w:rPr>
        <w:t xml:space="preserve">та, оргстекла и других подобных материалов) (далее – твердое панно);</w:t>
      </w:r>
    </w:p>
    <w:p>
      <w:pPr>
        <w:ind w:firstLine="709"/>
        <w:jc w:val="both"/>
        <w:rPr>
          <w:sz w:val="28"/>
          <w:szCs w:val="28"/>
          <w:lang w:eastAsia="zh-CN"/>
        </w:rPr>
      </w:pPr>
      <w:r>
        <w:rPr>
          <w:sz w:val="28"/>
          <w:szCs w:val="28"/>
          <w:lang w:eastAsia="zh-CN"/>
        </w:rPr>
        <w:t xml:space="preserve">9.4.5.2.2 на ограждении строительной площадки (заборе) с навесом должен быть размещен один из следующих видов панно:</w:t>
      </w:r>
    </w:p>
    <w:p>
      <w:pPr>
        <w:ind w:firstLine="709"/>
        <w:jc w:val="both"/>
        <w:rPr>
          <w:sz w:val="28"/>
          <w:szCs w:val="28"/>
          <w:lang w:eastAsia="zh-CN"/>
        </w:rPr>
      </w:pPr>
      <w:r>
        <w:rPr>
          <w:sz w:val="28"/>
          <w:szCs w:val="28"/>
          <w:lang w:eastAsia="zh-CN"/>
        </w:rPr>
        <w:t xml:space="preserve">панно из мягкого материала в виде сетчатой ткани (далее – сетчатое панно),</w:t>
      </w:r>
    </w:p>
    <w:p>
      <w:pPr>
        <w:ind w:firstLine="709"/>
        <w:jc w:val="both"/>
        <w:rPr>
          <w:sz w:val="28"/>
          <w:szCs w:val="28"/>
          <w:lang w:eastAsia="zh-CN"/>
        </w:rPr>
      </w:pPr>
      <w:r>
        <w:rPr>
          <w:sz w:val="28"/>
          <w:szCs w:val="28"/>
          <w:lang w:eastAsia="zh-CN"/>
        </w:rPr>
        <w:t xml:space="preserve">панно из панелей, выполненных из твердых материалов (пластика, композ</w:t>
      </w:r>
      <w:r>
        <w:rPr>
          <w:sz w:val="28"/>
          <w:szCs w:val="28"/>
          <w:lang w:eastAsia="zh-CN"/>
        </w:rPr>
        <w:t xml:space="preserve">и</w:t>
      </w:r>
      <w:r>
        <w:rPr>
          <w:sz w:val="28"/>
          <w:szCs w:val="28"/>
          <w:lang w:eastAsia="zh-CN"/>
        </w:rPr>
        <w:t xml:space="preserve">та, оргстекла и других подобных материалов) с обеспечением искусственного освещения внутреннего пространства ограждения (забора) под навесом (далее – твердое панно с навесом);</w:t>
      </w:r>
    </w:p>
    <w:p>
      <w:pPr>
        <w:ind w:firstLine="709"/>
        <w:jc w:val="both"/>
        <w:rPr>
          <w:sz w:val="28"/>
          <w:szCs w:val="28"/>
          <w:lang w:eastAsia="zh-CN"/>
        </w:rPr>
      </w:pPr>
      <w:r>
        <w:rPr>
          <w:sz w:val="28"/>
          <w:szCs w:val="28"/>
          <w:lang w:eastAsia="zh-CN"/>
        </w:rPr>
        <w:t xml:space="preserve">9.4.5.2.3 требования к панно, размещаемому на ограждении строительной площадки (заборе):</w:t>
      </w:r>
    </w:p>
    <w:p>
      <w:pPr>
        <w:ind w:firstLine="709"/>
        <w:jc w:val="both"/>
        <w:rPr>
          <w:sz w:val="28"/>
          <w:szCs w:val="28"/>
          <w:lang w:eastAsia="zh-CN"/>
        </w:rPr>
      </w:pPr>
      <w:r>
        <w:rPr>
          <w:sz w:val="28"/>
          <w:szCs w:val="28"/>
          <w:lang w:eastAsia="zh-CN"/>
        </w:rPr>
        <w:t xml:space="preserve">9.4.5.2.3.1 на панно должны размещаться иллюстрации:</w:t>
      </w:r>
    </w:p>
    <w:p>
      <w:pPr>
        <w:ind w:firstLine="709"/>
        <w:jc w:val="both"/>
        <w:rPr>
          <w:sz w:val="28"/>
          <w:szCs w:val="28"/>
          <w:lang w:eastAsia="zh-CN"/>
        </w:rPr>
      </w:pPr>
      <w:r>
        <w:rPr>
          <w:sz w:val="28"/>
          <w:szCs w:val="28"/>
          <w:lang w:eastAsia="zh-CN"/>
        </w:rPr>
        <w:t xml:space="preserve">архитектурных решений, интерьеров строящегося, реконструируемого, р</w:t>
      </w:r>
      <w:r>
        <w:rPr>
          <w:sz w:val="28"/>
          <w:szCs w:val="28"/>
          <w:lang w:eastAsia="zh-CN"/>
        </w:rPr>
        <w:t xml:space="preserve">е</w:t>
      </w:r>
      <w:r>
        <w:rPr>
          <w:sz w:val="28"/>
          <w:szCs w:val="28"/>
          <w:lang w:eastAsia="zh-CN"/>
        </w:rPr>
        <w:t xml:space="preserve">монтируемого капитального объекта, внешнего вида территории, прилегающей к строящемуся, реконструируемому, ремонтируемому капитальному объекту, с</w:t>
      </w:r>
      <w:r>
        <w:rPr>
          <w:sz w:val="28"/>
          <w:szCs w:val="28"/>
          <w:lang w:eastAsia="zh-CN"/>
        </w:rPr>
        <w:t xml:space="preserve">о</w:t>
      </w:r>
      <w:r>
        <w:rPr>
          <w:sz w:val="28"/>
          <w:szCs w:val="28"/>
          <w:lang w:eastAsia="zh-CN"/>
        </w:rPr>
        <w:t xml:space="preserve">ответствующие проектной документации, </w:t>
      </w:r>
    </w:p>
    <w:p>
      <w:pPr>
        <w:ind w:firstLine="709"/>
        <w:jc w:val="both"/>
        <w:rPr>
          <w:sz w:val="28"/>
          <w:szCs w:val="28"/>
          <w:lang w:eastAsia="zh-CN"/>
        </w:rPr>
      </w:pPr>
      <w:r>
        <w:rPr>
          <w:sz w:val="28"/>
          <w:szCs w:val="28"/>
          <w:lang w:eastAsia="zh-CN"/>
        </w:rPr>
        <w:t xml:space="preserve">достопримечательностей города Перми.</w:t>
      </w:r>
    </w:p>
    <w:p>
      <w:pPr>
        <w:ind w:firstLine="709"/>
        <w:jc w:val="both"/>
        <w:rPr>
          <w:sz w:val="28"/>
          <w:szCs w:val="28"/>
          <w:lang w:eastAsia="zh-CN"/>
        </w:rPr>
      </w:pPr>
      <w:r>
        <w:rPr>
          <w:sz w:val="28"/>
          <w:szCs w:val="28"/>
          <w:lang w:eastAsia="zh-CN"/>
        </w:rPr>
        <w:t xml:space="preserve">На панно допускается размещать:</w:t>
      </w:r>
    </w:p>
    <w:p>
      <w:pPr>
        <w:ind w:firstLine="709"/>
        <w:jc w:val="both"/>
        <w:rPr>
          <w:sz w:val="28"/>
          <w:szCs w:val="28"/>
          <w:lang w:eastAsia="zh-CN"/>
        </w:rPr>
      </w:pPr>
      <w:r>
        <w:rPr>
          <w:sz w:val="28"/>
          <w:szCs w:val="28"/>
          <w:lang w:eastAsia="zh-CN"/>
        </w:rPr>
        <w:t xml:space="preserve">праздничные (тематические) изображения,</w:t>
      </w:r>
    </w:p>
    <w:p>
      <w:pPr>
        <w:ind w:firstLine="709"/>
        <w:jc w:val="both"/>
        <w:rPr>
          <w:sz w:val="28"/>
          <w:szCs w:val="28"/>
          <w:lang w:eastAsia="zh-CN"/>
        </w:rPr>
      </w:pPr>
      <w:r>
        <w:rPr>
          <w:sz w:val="28"/>
          <w:szCs w:val="28"/>
          <w:lang w:val="en-US" w:eastAsia="zh-CN"/>
        </w:rPr>
        <w:t xml:space="preserve">QR</w:t>
      </w:r>
      <w:r>
        <w:rPr>
          <w:sz w:val="28"/>
          <w:szCs w:val="28"/>
          <w:lang w:eastAsia="zh-CN"/>
        </w:rPr>
        <w:t xml:space="preserve">-код, содержащий информацию, предусмотренную подпунктом 9.4.5.1.2 Правил, иную информацию о строящемся, реконструируемом, ремонтируемом капитальном объекте, предусмотренную проектной документацией;</w:t>
      </w:r>
    </w:p>
    <w:p>
      <w:pPr>
        <w:ind w:firstLine="709"/>
        <w:jc w:val="both"/>
        <w:rPr>
          <w:sz w:val="28"/>
          <w:szCs w:val="28"/>
          <w:lang w:eastAsia="zh-CN"/>
        </w:rPr>
      </w:pPr>
      <w:r>
        <w:rPr>
          <w:sz w:val="28"/>
          <w:szCs w:val="28"/>
          <w:lang w:eastAsia="zh-CN"/>
        </w:rPr>
        <w:t xml:space="preserve">9.4.5.2.3.2 цветовое решение панно должно соответствовать цветовому р</w:t>
      </w:r>
      <w:r>
        <w:rPr>
          <w:sz w:val="28"/>
          <w:szCs w:val="28"/>
          <w:lang w:eastAsia="zh-CN"/>
        </w:rPr>
        <w:t xml:space="preserve">е</w:t>
      </w:r>
      <w:r>
        <w:rPr>
          <w:sz w:val="28"/>
          <w:szCs w:val="28"/>
          <w:lang w:eastAsia="zh-CN"/>
        </w:rPr>
        <w:t xml:space="preserve">шению ограждения, за исключением встроенных фрагментов, табличек на встр</w:t>
      </w:r>
      <w:r>
        <w:rPr>
          <w:sz w:val="28"/>
          <w:szCs w:val="28"/>
          <w:lang w:eastAsia="zh-CN"/>
        </w:rPr>
        <w:t xml:space="preserve">о</w:t>
      </w:r>
      <w:r>
        <w:rPr>
          <w:sz w:val="28"/>
          <w:szCs w:val="28"/>
          <w:lang w:eastAsia="zh-CN"/>
        </w:rPr>
        <w:t xml:space="preserve">енных фрагментах, указанных в подпункте 9.4.5.2.3.5.3 Правил. </w:t>
      </w:r>
    </w:p>
    <w:p>
      <w:pPr>
        <w:ind w:firstLine="709"/>
        <w:jc w:val="both"/>
        <w:rPr>
          <w:sz w:val="28"/>
          <w:szCs w:val="28"/>
          <w:lang w:eastAsia="zh-CN"/>
        </w:rPr>
      </w:pPr>
      <w:r>
        <w:rPr>
          <w:sz w:val="28"/>
          <w:szCs w:val="28"/>
          <w:lang w:eastAsia="zh-CN"/>
        </w:rPr>
        <w:t xml:space="preserve">Крепления панно, встроенных фрагментов, табличек на встроенных фра</w:t>
      </w:r>
      <w:r>
        <w:rPr>
          <w:sz w:val="28"/>
          <w:szCs w:val="28"/>
          <w:lang w:eastAsia="zh-CN"/>
        </w:rPr>
        <w:t xml:space="preserve">г</w:t>
      </w:r>
      <w:r>
        <w:rPr>
          <w:sz w:val="28"/>
          <w:szCs w:val="28"/>
          <w:lang w:eastAsia="zh-CN"/>
        </w:rPr>
        <w:t xml:space="preserve">ментах, указанных в подпункте 9.4.5.2.3.5.3 Правил, должны быть выполнены в цвет ограждения;</w:t>
      </w:r>
    </w:p>
    <w:p>
      <w:pPr>
        <w:ind w:firstLine="709"/>
        <w:jc w:val="both"/>
        <w:rPr>
          <w:sz w:val="28"/>
          <w:szCs w:val="28"/>
          <w:lang w:eastAsia="zh-CN"/>
        </w:rPr>
      </w:pPr>
      <w:r>
        <w:rPr>
          <w:sz w:val="28"/>
          <w:szCs w:val="28"/>
          <w:lang w:eastAsia="zh-CN"/>
        </w:rPr>
        <w:t xml:space="preserve">9.4.5.2.3.3 размер панно должен соответствовать всей площади ограждения, обращенного на территорию общего пользования</w:t>
      </w:r>
      <w:r>
        <w:rPr>
          <w:sz w:val="28"/>
          <w:szCs w:val="28"/>
          <w:lang w:eastAsia="zh-CN"/>
        </w:rPr>
        <w:t xml:space="preserve">.</w:t>
      </w:r>
      <w:r>
        <w:rPr>
          <w:sz w:val="28"/>
          <w:szCs w:val="28"/>
          <w:lang w:eastAsia="zh-CN"/>
        </w:rPr>
        <w:t xml:space="preserve"> </w:t>
      </w:r>
    </w:p>
    <w:p>
      <w:pPr>
        <w:ind w:firstLine="709"/>
        <w:jc w:val="both"/>
        <w:rPr>
          <w:sz w:val="28"/>
          <w:szCs w:val="28"/>
          <w:lang w:eastAsia="zh-CN"/>
        </w:rPr>
      </w:pPr>
      <w:r>
        <w:rPr>
          <w:sz w:val="28"/>
          <w:szCs w:val="28"/>
          <w:lang w:eastAsia="zh-CN"/>
        </w:rPr>
        <w:t xml:space="preserve">Верхняя высотная отметка панно, включая встроенные фрагменты, указа</w:t>
      </w:r>
      <w:r>
        <w:rPr>
          <w:sz w:val="28"/>
          <w:szCs w:val="28"/>
          <w:lang w:eastAsia="zh-CN"/>
        </w:rPr>
        <w:t xml:space="preserve">н</w:t>
      </w:r>
      <w:r>
        <w:rPr>
          <w:sz w:val="28"/>
          <w:szCs w:val="28"/>
          <w:lang w:eastAsia="zh-CN"/>
        </w:rPr>
        <w:t xml:space="preserve">ные в подпункте 9.4.5.2.3.5.3 Правил, должна совпадать с верхней высотной о</w:t>
      </w:r>
      <w:r>
        <w:rPr>
          <w:sz w:val="28"/>
          <w:szCs w:val="28"/>
          <w:lang w:eastAsia="zh-CN"/>
        </w:rPr>
        <w:t xml:space="preserve">т</w:t>
      </w:r>
      <w:r>
        <w:rPr>
          <w:sz w:val="28"/>
          <w:szCs w:val="28"/>
          <w:lang w:eastAsia="zh-CN"/>
        </w:rPr>
        <w:t xml:space="preserve">меткой ограждения строительной площадки (забора);</w:t>
      </w:r>
    </w:p>
    <w:p>
      <w:pPr>
        <w:ind w:firstLine="709"/>
        <w:jc w:val="both"/>
        <w:rPr>
          <w:sz w:val="28"/>
          <w:szCs w:val="28"/>
          <w:lang w:eastAsia="zh-CN"/>
        </w:rPr>
      </w:pPr>
      <w:r>
        <w:rPr>
          <w:sz w:val="28"/>
          <w:szCs w:val="28"/>
          <w:lang w:eastAsia="zh-CN"/>
        </w:rPr>
        <w:t xml:space="preserve">9.4.5.2.3.4 панно должно находиться в натянутом состоянии по всей повер</w:t>
      </w:r>
      <w:r>
        <w:rPr>
          <w:sz w:val="28"/>
          <w:szCs w:val="28"/>
          <w:lang w:eastAsia="zh-CN"/>
        </w:rPr>
        <w:t xml:space="preserve">х</w:t>
      </w:r>
      <w:r>
        <w:rPr>
          <w:sz w:val="28"/>
          <w:szCs w:val="28"/>
          <w:lang w:eastAsia="zh-CN"/>
        </w:rPr>
        <w:t xml:space="preserve">ности ограждения, на котором оно размещено;</w:t>
      </w:r>
    </w:p>
    <w:p>
      <w:pPr>
        <w:ind w:firstLine="709"/>
        <w:jc w:val="both"/>
        <w:rPr>
          <w:sz w:val="28"/>
          <w:szCs w:val="28"/>
          <w:lang w:eastAsia="zh-CN"/>
        </w:rPr>
      </w:pPr>
      <w:r>
        <w:rPr>
          <w:sz w:val="28"/>
          <w:szCs w:val="28"/>
          <w:lang w:eastAsia="zh-CN"/>
        </w:rPr>
        <w:t xml:space="preserve">9.4.5.2.3.5 на отдельных видах панно допускается размещение информации, декоративных элементов, соответствующих требованиям настоящего подпункта:</w:t>
      </w:r>
    </w:p>
    <w:p>
      <w:pPr>
        <w:ind w:firstLine="709"/>
        <w:jc w:val="both"/>
        <w:rPr>
          <w:sz w:val="28"/>
          <w:szCs w:val="28"/>
          <w:lang w:eastAsia="zh-CN"/>
        </w:rPr>
      </w:pPr>
      <w:r>
        <w:rPr>
          <w:sz w:val="28"/>
          <w:szCs w:val="28"/>
          <w:lang w:eastAsia="zh-CN"/>
        </w:rPr>
        <w:t xml:space="preserve">9.4.5.2.3.5.1 на виниловом панно, сетчатом панно – информации (наимен</w:t>
      </w:r>
      <w:r>
        <w:rPr>
          <w:sz w:val="28"/>
          <w:szCs w:val="28"/>
          <w:lang w:eastAsia="zh-CN"/>
        </w:rPr>
        <w:t xml:space="preserve">о</w:t>
      </w:r>
      <w:r>
        <w:rPr>
          <w:sz w:val="28"/>
          <w:szCs w:val="28"/>
          <w:lang w:eastAsia="zh-CN"/>
        </w:rPr>
        <w:t xml:space="preserve">вания строящегося, реконструируемого, ремонтируемого капитального объекта, логотипов, коммерческих обозначений, торговых знаков застройщика), занима</w:t>
      </w:r>
      <w:r>
        <w:rPr>
          <w:sz w:val="28"/>
          <w:szCs w:val="28"/>
          <w:lang w:eastAsia="zh-CN"/>
        </w:rPr>
        <w:t xml:space="preserve">е</w:t>
      </w:r>
      <w:r>
        <w:rPr>
          <w:sz w:val="28"/>
          <w:szCs w:val="28"/>
          <w:lang w:eastAsia="zh-CN"/>
        </w:rPr>
        <w:t xml:space="preserve">мой </w:t>
      </w:r>
      <w:r>
        <w:rPr>
          <w:sz w:val="28"/>
          <w:szCs w:val="28"/>
        </w:rPr>
        <w:t xml:space="preserve">не более 20 % от общей площади панно на одной внешней стороне огражд</w:t>
      </w:r>
      <w:r>
        <w:rPr>
          <w:sz w:val="28"/>
          <w:szCs w:val="28"/>
        </w:rPr>
        <w:t xml:space="preserve">е</w:t>
      </w:r>
      <w:r>
        <w:rPr>
          <w:sz w:val="28"/>
          <w:szCs w:val="28"/>
        </w:rPr>
        <w:t xml:space="preserve">ния,</w:t>
      </w:r>
      <w:r>
        <w:rPr>
          <w:sz w:val="28"/>
          <w:szCs w:val="28"/>
          <w:lang w:eastAsia="zh-CN"/>
        </w:rPr>
        <w:t xml:space="preserve"> на которой размещено панно, в виде </w:t>
      </w:r>
      <w:r>
        <w:rPr>
          <w:sz w:val="28"/>
          <w:szCs w:val="28"/>
        </w:rPr>
        <w:t xml:space="preserve">графической и (или) текстовой частей</w:t>
      </w:r>
      <w:r>
        <w:rPr>
          <w:sz w:val="28"/>
          <w:szCs w:val="28"/>
          <w:lang w:eastAsia="zh-CN"/>
        </w:rPr>
        <w:t xml:space="preserve">, выполненных методом покраски;</w:t>
      </w:r>
    </w:p>
    <w:p>
      <w:pPr>
        <w:ind w:firstLine="709"/>
        <w:jc w:val="both"/>
        <w:rPr>
          <w:sz w:val="28"/>
          <w:szCs w:val="28"/>
          <w:lang w:eastAsia="zh-CN"/>
        </w:rPr>
      </w:pPr>
      <w:r>
        <w:rPr>
          <w:sz w:val="28"/>
          <w:szCs w:val="28"/>
          <w:lang w:eastAsia="zh-CN"/>
        </w:rPr>
        <w:t xml:space="preserve">9.4.5.2.3.5.2 на твердом панно, твердом панно с навесом – информации (наименования строящегося, реконструируемого, ремонтируемого капитального </w:t>
      </w:r>
      <w:r>
        <w:rPr>
          <w:sz w:val="28"/>
          <w:szCs w:val="28"/>
          <w:lang w:eastAsia="zh-CN"/>
        </w:rPr>
        <w:t xml:space="preserve">объекта, логотипов, коммерческих обозначений, торговых знаков застройщика), занимаемой </w:t>
      </w:r>
      <w:r>
        <w:rPr>
          <w:sz w:val="28"/>
          <w:szCs w:val="28"/>
        </w:rPr>
        <w:t xml:space="preserve">не более 20 % от общей площади панно на одной внешней стороне ограждения, </w:t>
      </w:r>
      <w:r>
        <w:rPr>
          <w:sz w:val="28"/>
          <w:szCs w:val="28"/>
          <w:lang w:eastAsia="zh-CN"/>
        </w:rPr>
        <w:t xml:space="preserve">на которой размещено панно, в виде </w:t>
      </w:r>
      <w:r>
        <w:rPr>
          <w:sz w:val="28"/>
          <w:szCs w:val="28"/>
        </w:rPr>
        <w:t xml:space="preserve">графической и (или) текстовой частей</w:t>
      </w:r>
      <w:r>
        <w:rPr>
          <w:sz w:val="28"/>
          <w:szCs w:val="28"/>
          <w:lang w:eastAsia="zh-CN"/>
        </w:rPr>
        <w:t xml:space="preserve">, выполненных методом покраски или размещения объемных букв и знаков. Допускается подсветка объемных букв и знаков яркостью не более 2500 кд/м</w:t>
      </w:r>
      <w:r>
        <w:rPr>
          <w:sz w:val="28"/>
          <w:szCs w:val="28"/>
          <w:vertAlign w:val="superscript"/>
          <w:lang w:eastAsia="zh-CN"/>
        </w:rPr>
        <w:t xml:space="preserve">2</w:t>
      </w:r>
      <w:r>
        <w:rPr>
          <w:sz w:val="28"/>
          <w:szCs w:val="28"/>
          <w:lang w:eastAsia="zh-CN"/>
        </w:rPr>
        <w:t xml:space="preserve">, без</w:t>
      </w:r>
      <w:r>
        <w:rPr>
          <w:sz w:val="28"/>
          <w:szCs w:val="28"/>
          <w:lang w:eastAsia="zh-CN"/>
        </w:rPr>
        <w:t xml:space="preserve"> </w:t>
      </w:r>
      <w:r>
        <w:rPr>
          <w:sz w:val="28"/>
          <w:szCs w:val="28"/>
          <w:lang w:eastAsia="zh-CN"/>
        </w:rPr>
        <w:t xml:space="preserve">использования светодинамического (мерцающего) эффекта;</w:t>
      </w:r>
    </w:p>
    <w:p>
      <w:pPr>
        <w:ind w:firstLine="709"/>
        <w:jc w:val="both"/>
        <w:rPr>
          <w:sz w:val="28"/>
          <w:szCs w:val="28"/>
          <w:lang w:eastAsia="zh-CN"/>
        </w:rPr>
      </w:pPr>
      <w:r>
        <w:rPr>
          <w:sz w:val="28"/>
          <w:szCs w:val="28"/>
          <w:lang w:eastAsia="zh-CN"/>
        </w:rPr>
        <w:t xml:space="preserve">9.4.5.2.3.5.3 на твердом панно – встроенных фрагментов архитектурных р</w:t>
      </w:r>
      <w:r>
        <w:rPr>
          <w:sz w:val="28"/>
          <w:szCs w:val="28"/>
          <w:lang w:eastAsia="zh-CN"/>
        </w:rPr>
        <w:t xml:space="preserve">е</w:t>
      </w:r>
      <w:r>
        <w:rPr>
          <w:sz w:val="28"/>
          <w:szCs w:val="28"/>
          <w:lang w:eastAsia="zh-CN"/>
        </w:rPr>
        <w:t xml:space="preserve">шений строящегося, реконструируемого, ремонтируемого капитального объекта (фрагментов отделочных материалов стен, цоколя, входных групп, колонн, п</w:t>
      </w:r>
      <w:r>
        <w:rPr>
          <w:sz w:val="28"/>
          <w:szCs w:val="28"/>
          <w:lang w:eastAsia="zh-CN"/>
        </w:rPr>
        <w:t xml:space="preserve">и</w:t>
      </w:r>
      <w:r>
        <w:rPr>
          <w:sz w:val="28"/>
          <w:szCs w:val="28"/>
          <w:lang w:eastAsia="zh-CN"/>
        </w:rPr>
        <w:t xml:space="preserve">лястр, навесов, козырьков, карнизов, ограждений балконов, лоджий, декорати</w:t>
      </w:r>
      <w:r>
        <w:rPr>
          <w:sz w:val="28"/>
          <w:szCs w:val="28"/>
          <w:lang w:eastAsia="zh-CN"/>
        </w:rPr>
        <w:t xml:space="preserve">в</w:t>
      </w:r>
      <w:r>
        <w:rPr>
          <w:sz w:val="28"/>
          <w:szCs w:val="28"/>
          <w:lang w:eastAsia="zh-CN"/>
        </w:rPr>
        <w:t xml:space="preserve">ных элементов, дверных, витринных, арочных и оконных проемов, архитектурно-художественной подсветки, иного освещения, соответствующих проектной док</w:t>
      </w:r>
      <w:r>
        <w:rPr>
          <w:sz w:val="28"/>
          <w:szCs w:val="28"/>
          <w:lang w:eastAsia="zh-CN"/>
        </w:rPr>
        <w:t xml:space="preserve">у</w:t>
      </w:r>
      <w:r>
        <w:rPr>
          <w:sz w:val="28"/>
          <w:szCs w:val="28"/>
          <w:lang w:eastAsia="zh-CN"/>
        </w:rPr>
        <w:t xml:space="preserve">ментации (далее – встроенные фрагменты)</w:t>
      </w:r>
      <w:r>
        <w:rPr>
          <w:sz w:val="28"/>
          <w:szCs w:val="28"/>
          <w:lang w:eastAsia="zh-CN"/>
        </w:rPr>
        <w:t xml:space="preserve">)</w:t>
      </w:r>
      <w:r>
        <w:rPr>
          <w:sz w:val="28"/>
          <w:szCs w:val="28"/>
          <w:lang w:eastAsia="zh-CN"/>
        </w:rPr>
        <w:t xml:space="preserve"> длиной не более 6 м,</w:t>
      </w:r>
    </w:p>
    <w:p>
      <w:pPr>
        <w:ind w:firstLine="709"/>
        <w:jc w:val="both"/>
        <w:rPr>
          <w:color w:val="000000"/>
          <w:sz w:val="28"/>
          <w:szCs w:val="28"/>
          <w:lang w:eastAsia="zh-CN"/>
        </w:rPr>
      </w:pPr>
      <w:r>
        <w:rPr>
          <w:sz w:val="28"/>
          <w:szCs w:val="28"/>
          <w:lang w:eastAsia="zh-CN"/>
        </w:rPr>
        <w:t xml:space="preserve">табличек на встроенных фрагментах, выполненных из прозрачного матер</w:t>
      </w:r>
      <w:r>
        <w:rPr>
          <w:sz w:val="28"/>
          <w:szCs w:val="28"/>
          <w:lang w:eastAsia="zh-CN"/>
        </w:rPr>
        <w:t xml:space="preserve">и</w:t>
      </w:r>
      <w:r>
        <w:rPr>
          <w:sz w:val="28"/>
          <w:szCs w:val="28"/>
          <w:lang w:eastAsia="zh-CN"/>
        </w:rPr>
        <w:t xml:space="preserve">ала (стекло или пластик) с нанесением информации в виде несплошной выклейки буквенных, цифровых символов (знаков) из декоративной пленки следующих цветовых решений: </w:t>
      </w:r>
      <w:r>
        <w:rPr>
          <w:color w:val="000000"/>
          <w:sz w:val="28"/>
          <w:szCs w:val="28"/>
          <w:lang w:eastAsia="zh-CN"/>
        </w:rPr>
        <w:t xml:space="preserve">RAL</w:t>
      </w:r>
      <w:r>
        <w:rPr>
          <w:sz w:val="28"/>
          <w:szCs w:val="28"/>
          <w:lang w:eastAsia="zh-CN"/>
        </w:rPr>
        <w:t xml:space="preserve"> 9003 (сигнальный белый), </w:t>
      </w:r>
      <w:r>
        <w:rPr>
          <w:color w:val="000000"/>
          <w:sz w:val="28"/>
          <w:szCs w:val="28"/>
          <w:lang w:eastAsia="zh-CN"/>
        </w:rPr>
        <w:t xml:space="preserve">RAL</w:t>
      </w:r>
      <w:r>
        <w:rPr>
          <w:sz w:val="28"/>
          <w:szCs w:val="28"/>
          <w:lang w:eastAsia="zh-CN"/>
        </w:rPr>
        <w:t xml:space="preserve"> 9010 (белый)</w:t>
      </w:r>
      <w:r>
        <w:rPr>
          <w:color w:val="000000"/>
          <w:sz w:val="28"/>
          <w:szCs w:val="28"/>
          <w:lang w:eastAsia="zh-CN"/>
        </w:rPr>
        <w:t xml:space="preserve">,</w:t>
      </w:r>
      <w:r>
        <w:rPr>
          <w:sz w:val="28"/>
          <w:szCs w:val="28"/>
          <w:lang w:eastAsia="zh-CN"/>
        </w:rPr>
        <w:t xml:space="preserve"> </w:t>
      </w:r>
      <w:r>
        <w:rPr>
          <w:color w:val="000000"/>
          <w:sz w:val="28"/>
          <w:szCs w:val="28"/>
          <w:lang w:eastAsia="zh-CN"/>
        </w:rPr>
        <w:t xml:space="preserve">RAL 9011 (графитно-черный),</w:t>
      </w:r>
      <w:r>
        <w:rPr>
          <w:sz w:val="28"/>
          <w:szCs w:val="28"/>
          <w:lang w:eastAsia="zh-CN"/>
        </w:rPr>
        <w:t xml:space="preserve"> </w:t>
      </w:r>
      <w:r>
        <w:rPr>
          <w:color w:val="000000"/>
          <w:sz w:val="28"/>
          <w:szCs w:val="28"/>
          <w:lang w:eastAsia="zh-CN"/>
        </w:rPr>
        <w:t xml:space="preserve">RAL 9017 (транспортный черный). </w:t>
      </w:r>
    </w:p>
    <w:p>
      <w:pPr>
        <w:ind w:firstLine="709"/>
        <w:jc w:val="both"/>
        <w:rPr>
          <w:sz w:val="28"/>
          <w:szCs w:val="28"/>
          <w:lang w:eastAsia="zh-CN"/>
        </w:rPr>
      </w:pPr>
      <w:r>
        <w:rPr>
          <w:color w:val="000000"/>
          <w:sz w:val="28"/>
          <w:szCs w:val="28"/>
          <w:lang w:eastAsia="zh-CN"/>
        </w:rPr>
        <w:t xml:space="preserve">На табличке </w:t>
      </w:r>
      <w:r>
        <w:rPr>
          <w:sz w:val="28"/>
          <w:szCs w:val="28"/>
          <w:lang w:eastAsia="zh-CN"/>
        </w:rPr>
        <w:t xml:space="preserve">на встроенных фрагментах</w:t>
      </w:r>
      <w:r>
        <w:rPr>
          <w:color w:val="000000"/>
          <w:sz w:val="28"/>
          <w:szCs w:val="28"/>
          <w:lang w:eastAsia="zh-CN"/>
        </w:rPr>
        <w:t xml:space="preserve"> допускается размещение </w:t>
      </w:r>
      <w:r>
        <w:rPr>
          <w:sz w:val="28"/>
          <w:szCs w:val="28"/>
          <w:lang w:val="en-US" w:eastAsia="zh-CN"/>
        </w:rPr>
        <w:t xml:space="preserve">QR</w:t>
      </w:r>
      <w:r>
        <w:rPr>
          <w:sz w:val="28"/>
          <w:szCs w:val="28"/>
          <w:lang w:eastAsia="zh-CN"/>
        </w:rPr>
        <w:t xml:space="preserve">-кода, содержащего информацию, предусмотренную подпунктом 9.4.5.1.2 Правил, иную информацию о строящемся, реконструируемом, ремонтируемом капитальном объекте, предусмотренную проектной документацией.</w:t>
      </w:r>
    </w:p>
    <w:p>
      <w:pPr>
        <w:ind w:firstLine="709"/>
        <w:jc w:val="both"/>
        <w:rPr>
          <w:sz w:val="28"/>
          <w:szCs w:val="28"/>
          <w:lang w:eastAsia="zh-CN"/>
        </w:rPr>
      </w:pPr>
      <w:r>
        <w:rPr>
          <w:sz w:val="28"/>
          <w:szCs w:val="28"/>
          <w:lang w:eastAsia="zh-CN"/>
        </w:rPr>
        <w:t xml:space="preserve">Информация на табличке на встроенных фрагментах</w:t>
      </w:r>
      <w:r>
        <w:rPr>
          <w:color w:val="000000"/>
          <w:sz w:val="28"/>
          <w:szCs w:val="28"/>
          <w:lang w:eastAsia="zh-CN"/>
        </w:rPr>
        <w:t xml:space="preserve"> </w:t>
      </w:r>
      <w:r>
        <w:rPr>
          <w:sz w:val="28"/>
          <w:szCs w:val="28"/>
          <w:lang w:eastAsia="zh-CN"/>
        </w:rPr>
        <w:t xml:space="preserve">должна занимать не более 50 % от общей площади таблички;</w:t>
      </w:r>
    </w:p>
    <w:p>
      <w:pPr>
        <w:ind w:firstLine="709"/>
        <w:jc w:val="both"/>
        <w:rPr>
          <w:color w:val="000000"/>
          <w:sz w:val="28"/>
          <w:szCs w:val="28"/>
          <w:lang w:eastAsia="zh-CN"/>
        </w:rPr>
      </w:pPr>
      <w:r>
        <w:rPr>
          <w:sz w:val="28"/>
          <w:szCs w:val="28"/>
          <w:lang w:eastAsia="zh-CN"/>
        </w:rPr>
        <w:t xml:space="preserve">9.4.5.3 </w:t>
      </w:r>
      <w:r>
        <w:rPr>
          <w:color w:val="000000"/>
          <w:sz w:val="28"/>
          <w:szCs w:val="28"/>
          <w:lang w:eastAsia="zh-CN"/>
        </w:rPr>
        <w:t xml:space="preserve">ограждения строительной площадки (заборы) должны быть чистыми, без повреждений.</w:t>
      </w:r>
    </w:p>
    <w:p>
      <w:pPr>
        <w:ind w:firstLine="709"/>
        <w:jc w:val="both"/>
        <w:rPr>
          <w:sz w:val="28"/>
          <w:szCs w:val="28"/>
          <w:lang w:eastAsia="zh-CN"/>
        </w:rPr>
      </w:pPr>
      <w:r>
        <w:rPr>
          <w:color w:val="000000"/>
          <w:sz w:val="28"/>
          <w:szCs w:val="28"/>
          <w:lang w:eastAsia="zh-CN"/>
        </w:rPr>
        <w:t xml:space="preserve">З</w:t>
      </w:r>
      <w:r>
        <w:rPr>
          <w:sz w:val="28"/>
          <w:szCs w:val="28"/>
          <w:lang w:eastAsia="zh-CN"/>
        </w:rPr>
        <w:t xml:space="preserve">астройщик обязан осуществлять мероприятия по поддержанию в надл</w:t>
      </w:r>
      <w:r>
        <w:rPr>
          <w:sz w:val="28"/>
          <w:szCs w:val="28"/>
          <w:lang w:eastAsia="zh-CN"/>
        </w:rPr>
        <w:t xml:space="preserve">е</w:t>
      </w:r>
      <w:r>
        <w:rPr>
          <w:sz w:val="28"/>
          <w:szCs w:val="28"/>
          <w:lang w:eastAsia="zh-CN"/>
        </w:rPr>
        <w:t xml:space="preserve">жащем состоянии ограждения строительной площадки (забора), в том числе его конструктивных элементов, в соответствии с Правилами;»;</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1.13 в абзаце четвертом подпункта 9.4.6.4 слова «, предусмотренных по</w:t>
      </w:r>
      <w:r>
        <w:rPr>
          <w:sz w:val="28"/>
          <w:szCs w:val="28"/>
        </w:rPr>
        <w:t xml:space="preserve">д</w:t>
      </w:r>
      <w:r>
        <w:rPr>
          <w:sz w:val="28"/>
          <w:szCs w:val="28"/>
        </w:rPr>
        <w:t xml:space="preserve">пунктом 11.5.1 Правил,» исключить;</w:t>
      </w:r>
    </w:p>
    <w:p>
      <w:pPr>
        <w:ind w:firstLine="709"/>
        <w:jc w:val="both"/>
        <w:rPr>
          <w:sz w:val="28"/>
          <w:szCs w:val="28"/>
          <w:lang w:eastAsia="zh-CN"/>
        </w:rPr>
      </w:pPr>
      <w:r>
        <w:rPr>
          <w:sz w:val="28"/>
          <w:szCs w:val="28"/>
          <w:lang w:eastAsia="zh-CN"/>
        </w:rPr>
        <w:t xml:space="preserve">1.14 подпункт 11.4.2.1 дополнить абзацем следующего содержания:</w:t>
      </w:r>
    </w:p>
    <w:p>
      <w:pPr>
        <w:ind w:firstLine="709"/>
        <w:jc w:val="both"/>
        <w:rPr>
          <w:sz w:val="28"/>
          <w:szCs w:val="28"/>
          <w:lang w:eastAsia="zh-CN"/>
        </w:rPr>
      </w:pPr>
      <w:r>
        <w:rPr>
          <w:sz w:val="28"/>
          <w:szCs w:val="28"/>
          <w:lang w:eastAsia="zh-CN"/>
        </w:rPr>
        <w:t xml:space="preserve">«Размещение указателей с наименованиями улиц и номерами домов (зд</w:t>
      </w:r>
      <w:r>
        <w:rPr>
          <w:sz w:val="28"/>
          <w:szCs w:val="28"/>
          <w:lang w:eastAsia="zh-CN"/>
        </w:rPr>
        <w:t xml:space="preserve">а</w:t>
      </w:r>
      <w:r>
        <w:rPr>
          <w:sz w:val="28"/>
          <w:szCs w:val="28"/>
          <w:lang w:eastAsia="zh-CN"/>
        </w:rPr>
        <w:t xml:space="preserve">ний) осуществляется в течение </w:t>
      </w:r>
      <w:r>
        <w:rPr>
          <w:sz w:val="28"/>
          <w:szCs w:val="28"/>
          <w:lang w:eastAsia="zh-CN"/>
        </w:rPr>
        <w:t xml:space="preserve">30</w:t>
      </w:r>
      <w:r>
        <w:rPr>
          <w:sz w:val="28"/>
          <w:szCs w:val="28"/>
          <w:lang w:eastAsia="zh-CN"/>
        </w:rPr>
        <w:t xml:space="preserve"> дней после дня осуществления в соответствии с</w:t>
      </w:r>
      <w:r>
        <w:rPr>
          <w:sz w:val="28"/>
          <w:szCs w:val="28"/>
          <w:lang w:eastAsia="zh-CN"/>
        </w:rPr>
        <w:t xml:space="preserve"> </w:t>
      </w:r>
      <w:r>
        <w:rPr>
          <w:sz w:val="28"/>
          <w:szCs w:val="28"/>
          <w:lang w:eastAsia="zh-CN"/>
        </w:rPr>
        <w:t xml:space="preserve">законодательством государственного кадастрового учета капитального объе</w:t>
      </w:r>
      <w:r>
        <w:rPr>
          <w:sz w:val="28"/>
          <w:szCs w:val="28"/>
          <w:lang w:eastAsia="zh-CN"/>
        </w:rPr>
        <w:t xml:space="preserve">к</w:t>
      </w:r>
      <w:r>
        <w:rPr>
          <w:sz w:val="28"/>
          <w:szCs w:val="28"/>
          <w:lang w:eastAsia="zh-CN"/>
        </w:rPr>
        <w:t xml:space="preserve">та;»;</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1.15 пункт 11.5 изложить в редакции:</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«11.5. Требования к размещению (нанесению) объектов уличного искусства на фасадах капитальных объектов, в том числе на сплошных ограждениях (заб</w:t>
      </w:r>
      <w:r>
        <w:rPr>
          <w:sz w:val="28"/>
          <w:szCs w:val="28"/>
        </w:rPr>
        <w:t xml:space="preserve">о</w:t>
      </w:r>
      <w:r>
        <w:rPr>
          <w:sz w:val="28"/>
          <w:szCs w:val="28"/>
        </w:rPr>
        <w:t xml:space="preserve">рах), установлены в приложении 24 к Правилам.»;</w:t>
      </w:r>
    </w:p>
    <w:p>
      <w:pPr>
        <w:pBdr>
          <w:top w:val="none" w:color="000000" w:sz="4" w:space="0"/>
          <w:left w:val="none" w:color="000000" w:sz="4" w:space="0"/>
          <w:bottom w:val="none" w:color="000000" w:sz="4" w:space="0"/>
          <w:right w:val="none" w:color="000000" w:sz="4" w:space="0"/>
          <w:between w:val="none" w:color="000000" w:sz="4" w:space="0"/>
        </w:pBdr>
        <w:ind w:firstLine="709"/>
        <w:jc w:val="both"/>
        <w:rPr>
          <w:sz w:val="28"/>
          <w:szCs w:val="28"/>
        </w:rPr>
      </w:pPr>
      <w:r>
        <w:rPr>
          <w:sz w:val="28"/>
          <w:szCs w:val="28"/>
        </w:rPr>
        <w:t xml:space="preserve">1.16 </w:t>
      </w:r>
      <w:r>
        <w:rPr>
          <w:rFonts w:eastAsia="Calibri"/>
          <w:sz w:val="28"/>
          <w:szCs w:val="28"/>
          <w:lang w:eastAsia="en-US"/>
        </w:rPr>
        <w:t xml:space="preserve">в Требованиях к </w:t>
      </w:r>
      <w:r>
        <w:rPr>
          <w:bCs/>
          <w:sz w:val="28"/>
          <w:szCs w:val="28"/>
        </w:rPr>
        <w:t xml:space="preserve">содержанию паспорта внешнего облика (колерного паспорта) объекта капитального строительства (за исключением объекта, стро</w:t>
      </w:r>
      <w:r>
        <w:rPr>
          <w:bCs/>
          <w:sz w:val="28"/>
          <w:szCs w:val="28"/>
        </w:rPr>
        <w:t xml:space="preserve">и</w:t>
      </w:r>
      <w:r>
        <w:rPr>
          <w:bCs/>
          <w:sz w:val="28"/>
          <w:szCs w:val="28"/>
        </w:rPr>
        <w:t xml:space="preserve">тельство которого не завершено) (приложение 2) </w:t>
      </w:r>
      <w:r>
        <w:rPr>
          <w:rFonts w:eastAsia="Calibri"/>
          <w:sz w:val="28"/>
          <w:szCs w:val="28"/>
          <w:lang w:eastAsia="en-US"/>
        </w:rPr>
        <w:t xml:space="preserve">абзац шестой пункта 5 </w:t>
      </w:r>
      <w:r>
        <w:rPr>
          <w:bCs/>
          <w:sz w:val="28"/>
          <w:szCs w:val="28"/>
        </w:rPr>
        <w:t xml:space="preserve">признать утратившим силу;</w:t>
      </w:r>
    </w:p>
    <w:p>
      <w:pPr>
        <w:ind w:firstLine="709"/>
        <w:jc w:val="both"/>
        <w:rPr>
          <w:rFonts w:eastAsia="Calibri"/>
          <w:sz w:val="28"/>
          <w:szCs w:val="28"/>
          <w:lang w:eastAsia="en-US"/>
        </w:rPr>
      </w:pPr>
      <w:r>
        <w:rPr>
          <w:sz w:val="28"/>
          <w:szCs w:val="28"/>
          <w:lang w:eastAsia="zh-CN"/>
        </w:rPr>
        <w:t xml:space="preserve">1.17 </w:t>
      </w:r>
      <w:r>
        <w:rPr>
          <w:rFonts w:eastAsia="Calibri"/>
          <w:sz w:val="28"/>
          <w:szCs w:val="28"/>
          <w:lang w:eastAsia="en-US"/>
        </w:rPr>
        <w:t xml:space="preserve">Требования к внешнему виду, размерам элементов благоустройства а</w:t>
      </w:r>
      <w:r>
        <w:rPr>
          <w:rFonts w:eastAsia="Calibri"/>
          <w:sz w:val="28"/>
          <w:szCs w:val="28"/>
          <w:lang w:eastAsia="en-US"/>
        </w:rPr>
        <w:t xml:space="preserve">в</w:t>
      </w:r>
      <w:r>
        <w:rPr>
          <w:rFonts w:eastAsia="Calibri"/>
          <w:sz w:val="28"/>
          <w:szCs w:val="28"/>
          <w:lang w:eastAsia="en-US"/>
        </w:rPr>
        <w:t xml:space="preserve">тостоянки, требования к местам их размещения (приложение 6) изложить в р</w:t>
      </w:r>
      <w:r>
        <w:rPr>
          <w:rFonts w:eastAsia="Calibri"/>
          <w:sz w:val="28"/>
          <w:szCs w:val="28"/>
          <w:lang w:eastAsia="en-US"/>
        </w:rPr>
        <w:t xml:space="preserve">е</w:t>
      </w:r>
      <w:r>
        <w:rPr>
          <w:rFonts w:eastAsia="Calibri"/>
          <w:sz w:val="28"/>
          <w:szCs w:val="28"/>
          <w:lang w:eastAsia="en-US"/>
        </w:rPr>
        <w:t xml:space="preserve">дакции согласно приложению 1 к настоящему решению;</w:t>
      </w:r>
    </w:p>
    <w:p>
      <w:pPr>
        <w:ind w:firstLine="709"/>
        <w:jc w:val="both"/>
        <w:rPr>
          <w:sz w:val="28"/>
          <w:szCs w:val="28"/>
          <w:lang w:eastAsia="zh-CN"/>
        </w:rPr>
      </w:pPr>
      <w:r>
        <w:rPr>
          <w:sz w:val="28"/>
          <w:szCs w:val="28"/>
          <w:lang w:eastAsia="zh-CN"/>
        </w:rPr>
        <w:t xml:space="preserve">1.18 Графическое изображение требований к ограждениям строительной площадки (заборам), навесам, стойкам (приложение 7) признать утратившим с</w:t>
      </w:r>
      <w:r>
        <w:rPr>
          <w:sz w:val="28"/>
          <w:szCs w:val="28"/>
          <w:lang w:eastAsia="zh-CN"/>
        </w:rPr>
        <w:t xml:space="preserve">и</w:t>
      </w:r>
      <w:r>
        <w:rPr>
          <w:sz w:val="28"/>
          <w:szCs w:val="28"/>
          <w:lang w:eastAsia="zh-CN"/>
        </w:rPr>
        <w:t xml:space="preserve">лу; </w:t>
      </w:r>
    </w:p>
    <w:p>
      <w:pPr>
        <w:ind w:firstLine="709"/>
        <w:jc w:val="both"/>
        <w:rPr>
          <w:sz w:val="28"/>
          <w:szCs w:val="28"/>
          <w:lang w:eastAsia="zh-CN"/>
        </w:rPr>
      </w:pPr>
      <w:r>
        <w:rPr>
          <w:sz w:val="28"/>
          <w:szCs w:val="28"/>
          <w:lang w:eastAsia="zh-CN"/>
        </w:rPr>
        <w:t xml:space="preserve">1.19 дополнить приложением 24 «Требования к размещению (нанесению) объектов уличного искусства на фасадах </w:t>
      </w:r>
      <w:r>
        <w:rPr>
          <w:sz w:val="28"/>
          <w:szCs w:val="28"/>
        </w:rPr>
        <w:t xml:space="preserve">объектов капитального строительства (за исключением объектов, строительство которых не завершено)</w:t>
      </w:r>
      <w:r>
        <w:rPr>
          <w:sz w:val="28"/>
          <w:szCs w:val="28"/>
          <w:lang w:eastAsia="zh-CN"/>
        </w:rPr>
        <w:t xml:space="preserve">, на сплошных ограждениях (заборах), на внешних поверхностях некапитальных строений, с</w:t>
      </w:r>
      <w:r>
        <w:rPr>
          <w:sz w:val="28"/>
          <w:szCs w:val="28"/>
          <w:lang w:eastAsia="zh-CN"/>
        </w:rPr>
        <w:t xml:space="preserve">о</w:t>
      </w:r>
      <w:r>
        <w:rPr>
          <w:sz w:val="28"/>
          <w:szCs w:val="28"/>
          <w:lang w:eastAsia="zh-CN"/>
        </w:rPr>
        <w:t xml:space="preserve">оружений» согласно приложению 2 к настоящему решению.</w:t>
      </w:r>
    </w:p>
    <w:p>
      <w:pPr>
        <w:ind w:firstLine="709"/>
        <w:jc w:val="both"/>
        <w:rPr>
          <w:sz w:val="28"/>
          <w:szCs w:val="28"/>
          <w:lang w:eastAsia="zh-CN"/>
        </w:rPr>
      </w:pPr>
      <w:r>
        <w:rPr>
          <w:rFonts w:eastAsia="Calibri"/>
          <w:sz w:val="28"/>
          <w:szCs w:val="28"/>
          <w:lang w:eastAsia="en-US"/>
        </w:rPr>
        <w:t xml:space="preserve">2.</w:t>
      </w:r>
      <w:r>
        <w:rPr>
          <w:sz w:val="28"/>
          <w:szCs w:val="28"/>
          <w:lang w:eastAsia="zh-CN"/>
        </w:rPr>
        <w:t xml:space="preserve"> Владельцы автостоянок, элементы благоустройства которых на день вступления в силу настоящего решения не соответствуют установленным наст</w:t>
      </w:r>
      <w:r>
        <w:rPr>
          <w:sz w:val="28"/>
          <w:szCs w:val="28"/>
          <w:lang w:eastAsia="zh-CN"/>
        </w:rPr>
        <w:t xml:space="preserve">о</w:t>
      </w:r>
      <w:r>
        <w:rPr>
          <w:sz w:val="28"/>
          <w:szCs w:val="28"/>
          <w:lang w:eastAsia="zh-CN"/>
        </w:rPr>
        <w:t xml:space="preserve">ящим решением требованиям, в течение 12 месяцев после дня вступления в силу настоящего решения должны привести принадлежащие им элементы благ</w:t>
      </w:r>
      <w:r>
        <w:rPr>
          <w:sz w:val="28"/>
          <w:szCs w:val="28"/>
          <w:lang w:eastAsia="zh-CN"/>
        </w:rPr>
        <w:t xml:space="preserve">о</w:t>
      </w:r>
      <w:r>
        <w:rPr>
          <w:sz w:val="28"/>
          <w:szCs w:val="28"/>
          <w:lang w:eastAsia="zh-CN"/>
        </w:rPr>
        <w:t xml:space="preserve">устройства автостоянок в соответствие установленным Правилами благоустро</w:t>
      </w:r>
      <w:r>
        <w:rPr>
          <w:sz w:val="28"/>
          <w:szCs w:val="28"/>
          <w:lang w:eastAsia="zh-CN"/>
        </w:rPr>
        <w:t xml:space="preserve">й</w:t>
      </w:r>
      <w:r>
        <w:rPr>
          <w:sz w:val="28"/>
          <w:szCs w:val="28"/>
          <w:lang w:eastAsia="zh-CN"/>
        </w:rPr>
        <w:t xml:space="preserve">ства территории города Перми требованиям в редакции настоящего решения.</w:t>
      </w:r>
    </w:p>
    <w:p>
      <w:pPr>
        <w:ind w:firstLine="709"/>
        <w:jc w:val="both"/>
        <w:rPr>
          <w:sz w:val="28"/>
          <w:szCs w:val="28"/>
          <w:lang w:eastAsia="zh-CN"/>
        </w:rPr>
      </w:pPr>
      <w:r>
        <w:rPr>
          <w:sz w:val="28"/>
          <w:szCs w:val="28"/>
          <w:lang w:eastAsia="zh-CN"/>
        </w:rPr>
        <w:t xml:space="preserve">3. </w:t>
      </w:r>
      <w:r>
        <w:rPr>
          <w:sz w:val="28"/>
          <w:szCs w:val="28"/>
        </w:rPr>
        <w:t xml:space="preserve">В случае если на день вступления в силу настоящего решения на объектах капитального строительства (за исключением объектов, строительство которых не завершено) (далее – капитальные объекты)</w:t>
      </w:r>
      <w:r>
        <w:rPr>
          <w:sz w:val="24"/>
          <w:szCs w:val="24"/>
        </w:rPr>
        <w:t xml:space="preserve"> </w:t>
      </w:r>
      <w:r>
        <w:rPr>
          <w:sz w:val="28"/>
          <w:szCs w:val="28"/>
        </w:rPr>
        <w:t xml:space="preserve">отсутствуют </w:t>
      </w:r>
      <w:r>
        <w:rPr>
          <w:sz w:val="28"/>
          <w:szCs w:val="28"/>
          <w:lang w:eastAsia="zh-CN"/>
        </w:rPr>
        <w:t xml:space="preserve">указатели с наимен</w:t>
      </w:r>
      <w:r>
        <w:rPr>
          <w:sz w:val="28"/>
          <w:szCs w:val="28"/>
          <w:lang w:eastAsia="zh-CN"/>
        </w:rPr>
        <w:t xml:space="preserve">о</w:t>
      </w:r>
      <w:r>
        <w:rPr>
          <w:sz w:val="28"/>
          <w:szCs w:val="28"/>
          <w:lang w:eastAsia="zh-CN"/>
        </w:rPr>
        <w:t xml:space="preserve">ваниями улиц и номерами домов (зданий), </w:t>
      </w:r>
      <w:r>
        <w:rPr>
          <w:sz w:val="28"/>
          <w:szCs w:val="28"/>
        </w:rPr>
        <w:t xml:space="preserve">владельцы таких капитальных объе</w:t>
      </w:r>
      <w:r>
        <w:rPr>
          <w:sz w:val="28"/>
          <w:szCs w:val="28"/>
        </w:rPr>
        <w:t xml:space="preserve">к</w:t>
      </w:r>
      <w:r>
        <w:rPr>
          <w:sz w:val="28"/>
          <w:szCs w:val="28"/>
        </w:rPr>
        <w:t xml:space="preserve">тов </w:t>
      </w:r>
      <w:r>
        <w:rPr>
          <w:sz w:val="28"/>
          <w:szCs w:val="28"/>
          <w:lang w:eastAsia="zh-CN"/>
        </w:rPr>
        <w:t xml:space="preserve">в течение </w:t>
      </w:r>
      <w:r>
        <w:rPr>
          <w:sz w:val="28"/>
          <w:szCs w:val="28"/>
          <w:lang w:eastAsia="zh-CN"/>
        </w:rPr>
        <w:t xml:space="preserve">трех</w:t>
      </w:r>
      <w:r>
        <w:rPr>
          <w:sz w:val="28"/>
          <w:szCs w:val="28"/>
          <w:lang w:eastAsia="zh-CN"/>
        </w:rPr>
        <w:t xml:space="preserve"> месяцев после дня вступления в силу настоящего решения </w:t>
      </w:r>
      <w:r>
        <w:rPr>
          <w:sz w:val="28"/>
          <w:szCs w:val="28"/>
        </w:rPr>
        <w:t xml:space="preserve">должны обеспечить размещение </w:t>
      </w:r>
      <w:r>
        <w:rPr>
          <w:sz w:val="28"/>
          <w:szCs w:val="28"/>
          <w:lang w:eastAsia="zh-CN"/>
        </w:rPr>
        <w:t xml:space="preserve">указателей с наименованием улиц и номерами домов (зданий) в соответствии с установленными Правилами благоустройства территории города Перми требованиями.</w:t>
      </w:r>
    </w:p>
    <w:p>
      <w:pPr>
        <w:ind w:firstLine="709"/>
        <w:jc w:val="both"/>
        <w:rPr>
          <w:sz w:val="28"/>
          <w:szCs w:val="28"/>
        </w:rPr>
      </w:pPr>
      <w:r>
        <w:rPr>
          <w:sz w:val="28"/>
          <w:szCs w:val="28"/>
          <w:lang w:eastAsia="zh-CN"/>
        </w:rPr>
        <w:t xml:space="preserve">4. </w:t>
      </w:r>
      <w:r>
        <w:rPr>
          <w:sz w:val="28"/>
          <w:szCs w:val="28"/>
        </w:rPr>
        <w:t xml:space="preserve">Собственники или иные владельцы </w:t>
      </w:r>
      <w:r>
        <w:rPr>
          <w:sz w:val="28"/>
          <w:szCs w:val="28"/>
          <w:lang w:eastAsia="zh-CN"/>
        </w:rPr>
        <w:t xml:space="preserve">некапитальных строений, сооружений (далее – некапитальные объекты)</w:t>
      </w:r>
      <w:r>
        <w:rPr>
          <w:sz w:val="28"/>
          <w:szCs w:val="28"/>
        </w:rPr>
        <w:t xml:space="preserve"> до 01.05.2026 должны </w:t>
      </w:r>
      <w:r>
        <w:rPr>
          <w:sz w:val="28"/>
          <w:szCs w:val="28"/>
        </w:rPr>
        <w:t xml:space="preserve">обеспечить приведение</w:t>
      </w:r>
      <w:r>
        <w:rPr>
          <w:sz w:val="28"/>
          <w:szCs w:val="28"/>
        </w:rPr>
        <w:t xml:space="preserve"> принадлежащи</w:t>
      </w:r>
      <w:r>
        <w:rPr>
          <w:sz w:val="28"/>
          <w:szCs w:val="28"/>
        </w:rPr>
        <w:t xml:space="preserve">х</w:t>
      </w:r>
      <w:r>
        <w:rPr>
          <w:sz w:val="28"/>
          <w:szCs w:val="28"/>
        </w:rPr>
        <w:t xml:space="preserve"> им некапитальны</w:t>
      </w:r>
      <w:r>
        <w:rPr>
          <w:sz w:val="28"/>
          <w:szCs w:val="28"/>
        </w:rPr>
        <w:t xml:space="preserve">х</w:t>
      </w:r>
      <w:r>
        <w:rPr>
          <w:sz w:val="28"/>
          <w:szCs w:val="28"/>
        </w:rPr>
        <w:t xml:space="preserve"> объект</w:t>
      </w:r>
      <w:r>
        <w:rPr>
          <w:sz w:val="28"/>
          <w:szCs w:val="28"/>
        </w:rPr>
        <w:t xml:space="preserve">ов</w:t>
      </w:r>
      <w:r>
        <w:rPr>
          <w:sz w:val="28"/>
          <w:szCs w:val="28"/>
        </w:rPr>
        <w:t xml:space="preserve"> в соответствие требованиям пункта 9.3</w:t>
      </w:r>
      <w:r>
        <w:rPr>
          <w:sz w:val="28"/>
          <w:szCs w:val="28"/>
          <w:vertAlign w:val="superscript"/>
        </w:rPr>
        <w:t xml:space="preserve">1</w:t>
      </w:r>
      <w:r>
        <w:rPr>
          <w:sz w:val="28"/>
          <w:szCs w:val="28"/>
        </w:rPr>
        <w:t xml:space="preserve"> Правил благоустройства территории города Перми </w:t>
      </w:r>
      <w:r>
        <w:rPr>
          <w:sz w:val="28"/>
          <w:szCs w:val="28"/>
        </w:rPr>
        <w:t xml:space="preserve">в редакции настоящего решения</w:t>
      </w:r>
      <w:r>
        <w:rPr>
          <w:sz w:val="28"/>
          <w:szCs w:val="28"/>
        </w:rPr>
        <w:t xml:space="preserve">.</w:t>
      </w:r>
    </w:p>
    <w:p>
      <w:pPr>
        <w:ind w:firstLine="709"/>
        <w:jc w:val="both"/>
        <w:rPr>
          <w:sz w:val="28"/>
          <w:szCs w:val="28"/>
          <w:lang w:eastAsia="zh-CN"/>
        </w:rPr>
      </w:pPr>
      <w:r>
        <w:rPr>
          <w:sz w:val="28"/>
          <w:szCs w:val="28"/>
          <w:lang w:eastAsia="zh-CN"/>
        </w:rPr>
        <w:t xml:space="preserve">5. Требования к размещению (нанесению) объектов уличного искусства на внешних поверхностях некапитальных объектов, в том числе сплошных ограждениях (заборах), в редакции настоящего решения подлежат применению в отношении объектов уличного искусства, размещаемых (наносимых) на вне</w:t>
      </w:r>
      <w:r>
        <w:rPr>
          <w:sz w:val="28"/>
          <w:szCs w:val="28"/>
          <w:lang w:eastAsia="zh-CN"/>
        </w:rPr>
        <w:t xml:space="preserve">ш</w:t>
      </w:r>
      <w:r>
        <w:rPr>
          <w:sz w:val="28"/>
          <w:szCs w:val="28"/>
          <w:lang w:eastAsia="zh-CN"/>
        </w:rPr>
        <w:t xml:space="preserve">них поверхностях некапитальных объектов, в том числе сплошных ограждениях (заборах), после дня вступления в силу настоящего решения, за исключением сл</w:t>
      </w:r>
      <w:r>
        <w:rPr>
          <w:sz w:val="28"/>
          <w:szCs w:val="28"/>
          <w:lang w:eastAsia="zh-CN"/>
        </w:rPr>
        <w:t xml:space="preserve">у</w:t>
      </w:r>
      <w:r>
        <w:rPr>
          <w:sz w:val="28"/>
          <w:szCs w:val="28"/>
          <w:lang w:eastAsia="zh-CN"/>
        </w:rPr>
        <w:t xml:space="preserve">чая, предусмотренного абзацем вторым настоящего пункта.</w:t>
      </w:r>
    </w:p>
    <w:p>
      <w:pPr>
        <w:ind w:firstLine="709"/>
        <w:jc w:val="both"/>
        <w:rPr>
          <w:sz w:val="28"/>
          <w:szCs w:val="28"/>
        </w:rPr>
      </w:pPr>
      <w:r>
        <w:rPr>
          <w:sz w:val="28"/>
          <w:szCs w:val="28"/>
        </w:rPr>
        <w:t xml:space="preserve">Собственники или иные владельцы </w:t>
      </w:r>
      <w:r>
        <w:rPr>
          <w:sz w:val="28"/>
          <w:szCs w:val="28"/>
          <w:lang w:eastAsia="zh-CN"/>
        </w:rPr>
        <w:t xml:space="preserve">некапитальных объектов, в том числе сплошных ограждений (заборов), на внешних поверхностях которых размещены объекты уличного искусства, не соответствующие требованиям пункта 4 Треб</w:t>
      </w:r>
      <w:r>
        <w:rPr>
          <w:sz w:val="28"/>
          <w:szCs w:val="28"/>
          <w:lang w:eastAsia="zh-CN"/>
        </w:rPr>
        <w:t xml:space="preserve">о</w:t>
      </w:r>
      <w:r>
        <w:rPr>
          <w:sz w:val="28"/>
          <w:szCs w:val="28"/>
          <w:lang w:eastAsia="zh-CN"/>
        </w:rPr>
        <w:t xml:space="preserve">ваний к размещению (нанесению) объектов уличного искусства на фасадах </w:t>
      </w:r>
      <w:r>
        <w:rPr>
          <w:sz w:val="28"/>
          <w:szCs w:val="28"/>
        </w:rPr>
        <w:t xml:space="preserve">объе</w:t>
      </w:r>
      <w:r>
        <w:rPr>
          <w:sz w:val="28"/>
          <w:szCs w:val="28"/>
        </w:rPr>
        <w:t xml:space="preserve">к</w:t>
      </w:r>
      <w:r>
        <w:rPr>
          <w:sz w:val="28"/>
          <w:szCs w:val="28"/>
        </w:rPr>
        <w:t xml:space="preserve">тов капитального строительства (за исключением объектов, строительство кот</w:t>
      </w:r>
      <w:r>
        <w:rPr>
          <w:sz w:val="28"/>
          <w:szCs w:val="28"/>
        </w:rPr>
        <w:t xml:space="preserve">о</w:t>
      </w:r>
      <w:r>
        <w:rPr>
          <w:sz w:val="28"/>
          <w:szCs w:val="28"/>
        </w:rPr>
        <w:t xml:space="preserve">рых не завершено)</w:t>
      </w:r>
      <w:r>
        <w:rPr>
          <w:sz w:val="28"/>
          <w:szCs w:val="28"/>
          <w:lang w:eastAsia="zh-CN"/>
        </w:rPr>
        <w:t xml:space="preserve">, на сплошных ограждениях (заборах), на внешних поверхн</w:t>
      </w:r>
      <w:r>
        <w:rPr>
          <w:sz w:val="28"/>
          <w:szCs w:val="28"/>
          <w:lang w:eastAsia="zh-CN"/>
        </w:rPr>
        <w:t xml:space="preserve">о</w:t>
      </w:r>
      <w:r>
        <w:rPr>
          <w:sz w:val="28"/>
          <w:szCs w:val="28"/>
          <w:lang w:eastAsia="zh-CN"/>
        </w:rPr>
        <w:t xml:space="preserve">стях некапитальных строений, сооружений (приложение 24 к Правилам </w:t>
      </w:r>
      <w:r>
        <w:rPr>
          <w:sz w:val="28"/>
          <w:szCs w:val="28"/>
        </w:rPr>
        <w:t xml:space="preserve">благ</w:t>
      </w:r>
      <w:r>
        <w:rPr>
          <w:sz w:val="28"/>
          <w:szCs w:val="28"/>
        </w:rPr>
        <w:t xml:space="preserve">о</w:t>
      </w:r>
      <w:r>
        <w:rPr>
          <w:sz w:val="28"/>
          <w:szCs w:val="28"/>
        </w:rPr>
        <w:t xml:space="preserve">устройства территории города Перми) (далее – Требования) в редакции настоящ</w:t>
      </w:r>
      <w:r>
        <w:rPr>
          <w:sz w:val="28"/>
          <w:szCs w:val="28"/>
        </w:rPr>
        <w:t xml:space="preserve">е</w:t>
      </w:r>
      <w:r>
        <w:rPr>
          <w:sz w:val="28"/>
          <w:szCs w:val="28"/>
        </w:rPr>
        <w:t xml:space="preserve">го решения, до 01.05.2026 должны устранить нарушения Требований. </w:t>
      </w:r>
    </w:p>
    <w:p>
      <w:pPr>
        <w:ind w:firstLine="709"/>
        <w:jc w:val="both"/>
        <w:rPr>
          <w:sz w:val="28"/>
          <w:szCs w:val="28"/>
          <w:lang w:eastAsia="zh-CN"/>
        </w:rPr>
      </w:pPr>
      <w:r>
        <w:rPr>
          <w:sz w:val="28"/>
          <w:szCs w:val="28"/>
          <w:lang w:eastAsia="zh-CN"/>
        </w:rPr>
        <w:t xml:space="preserve">6. Требования к ограждениям строительной площадки (заборам) в редакции настоящего решения подлежат применению в отношении ограждений строител</w:t>
      </w:r>
      <w:r>
        <w:rPr>
          <w:sz w:val="28"/>
          <w:szCs w:val="28"/>
          <w:lang w:eastAsia="zh-CN"/>
        </w:rPr>
        <w:t xml:space="preserve">ь</w:t>
      </w:r>
      <w:r>
        <w:rPr>
          <w:sz w:val="28"/>
          <w:szCs w:val="28"/>
          <w:lang w:eastAsia="zh-CN"/>
        </w:rPr>
        <w:t xml:space="preserve">ных площадок (заборов), размещаемых после дня вступления в силу настоящего решения.</w:t>
      </w:r>
    </w:p>
    <w:p>
      <w:pPr>
        <w:ind w:firstLine="709"/>
        <w:jc w:val="both"/>
        <w:rPr>
          <w:sz w:val="28"/>
          <w:szCs w:val="28"/>
          <w:lang w:eastAsia="zh-CN"/>
        </w:rPr>
      </w:pPr>
      <w:r>
        <w:rPr>
          <w:sz w:val="28"/>
          <w:szCs w:val="28"/>
          <w:lang w:eastAsia="zh-CN"/>
        </w:rPr>
        <w:t xml:space="preserve">7.</w:t>
      </w:r>
      <w:r>
        <w:rPr>
          <w:sz w:val="28"/>
          <w:szCs w:val="28"/>
          <w:lang w:eastAsia="zh-CN"/>
        </w:rPr>
        <w:t xml:space="preserve"> </w:t>
      </w:r>
      <w:r>
        <w:rPr>
          <w:sz w:val="28"/>
          <w:szCs w:val="28"/>
          <w:lang w:eastAsia="zh-CN"/>
        </w:rPr>
        <w:t xml:space="preserve">Настоящее решение вступает в силу с 01.09.2025. </w:t>
      </w:r>
    </w:p>
    <w:p>
      <w:pPr>
        <w:ind w:firstLine="709"/>
        <w:jc w:val="both"/>
        <w:rPr>
          <w:sz w:val="28"/>
          <w:szCs w:val="28"/>
          <w:lang w:eastAsia="zh-CN"/>
        </w:rPr>
      </w:pPr>
      <w:r>
        <w:rPr>
          <w:sz w:val="28"/>
          <w:szCs w:val="28"/>
          <w:lang w:eastAsia="zh-CN"/>
        </w:rPr>
        <w:t xml:space="preserve">8. Обнародовать настоящее решение посредством официального опублик</w:t>
      </w:r>
      <w:r>
        <w:rPr>
          <w:sz w:val="28"/>
          <w:szCs w:val="28"/>
          <w:lang w:eastAsia="zh-CN"/>
        </w:rPr>
        <w:t xml:space="preserve">о</w:t>
      </w:r>
      <w:r>
        <w:rPr>
          <w:sz w:val="28"/>
          <w:szCs w:val="28"/>
          <w:lang w:eastAsia="zh-CN"/>
        </w:rPr>
        <w:t xml:space="preserve">вания в печатном средстве массовой информации «Официальный бюллетень о</w:t>
      </w:r>
      <w:r>
        <w:rPr>
          <w:sz w:val="28"/>
          <w:szCs w:val="28"/>
          <w:lang w:eastAsia="zh-CN"/>
        </w:rPr>
        <w:t xml:space="preserve">р</w:t>
      </w:r>
      <w:r>
        <w:rPr>
          <w:sz w:val="28"/>
          <w:szCs w:val="28"/>
          <w:lang w:eastAsia="zh-CN"/>
        </w:rPr>
        <w:t xml:space="preserve">ганов местного самоуправления муниципального образования город Пермь», а также в сетевом издании «Официальный сайт муниципального образования г</w:t>
      </w:r>
      <w:r>
        <w:rPr>
          <w:sz w:val="28"/>
          <w:szCs w:val="28"/>
          <w:lang w:eastAsia="zh-CN"/>
        </w:rPr>
        <w:t xml:space="preserve">о</w:t>
      </w:r>
      <w:r>
        <w:rPr>
          <w:sz w:val="28"/>
          <w:szCs w:val="28"/>
          <w:lang w:eastAsia="zh-CN"/>
        </w:rPr>
        <w:t xml:space="preserve">род Пермь </w:t>
      </w:r>
      <w:hyperlink r:id="rId24" w:tooltip="http://www.gorodperm.ru" w:history="1">
        <w:r>
          <w:rPr>
            <w:color w:val="000000"/>
            <w:sz w:val="28"/>
            <w:szCs w:val="28"/>
            <w:lang w:val="en-US" w:eastAsia="zh-CN"/>
          </w:rPr>
          <w:t xml:space="preserve">www</w:t>
        </w:r>
        <w:r>
          <w:rPr>
            <w:color w:val="000000"/>
            <w:sz w:val="28"/>
            <w:szCs w:val="28"/>
            <w:lang w:eastAsia="zh-CN"/>
          </w:rPr>
          <w:t xml:space="preserve">.</w:t>
        </w:r>
        <w:r>
          <w:rPr>
            <w:color w:val="000000"/>
            <w:sz w:val="28"/>
            <w:szCs w:val="28"/>
            <w:lang w:val="en-US" w:eastAsia="zh-CN"/>
          </w:rPr>
          <w:t xml:space="preserve">gorodperm</w:t>
        </w:r>
        <w:r>
          <w:rPr>
            <w:color w:val="000000"/>
            <w:sz w:val="28"/>
            <w:szCs w:val="28"/>
            <w:lang w:eastAsia="zh-CN"/>
          </w:rPr>
          <w:t xml:space="preserve">.</w:t>
        </w:r>
        <w:r>
          <w:rPr>
            <w:color w:val="000000"/>
            <w:sz w:val="28"/>
            <w:szCs w:val="28"/>
            <w:lang w:val="en-US" w:eastAsia="zh-CN"/>
          </w:rPr>
          <w:t xml:space="preserve">ru</w:t>
        </w:r>
        <w:r>
          <w:rPr>
            <w:color w:val="000000"/>
            <w:sz w:val="28"/>
            <w:szCs w:val="28"/>
            <w:lang w:eastAsia="zh-CN"/>
          </w:rPr>
          <w:t xml:space="preserve">»</w:t>
        </w:r>
      </w:hyperlink>
      <w:r>
        <w:rPr>
          <w:sz w:val="28"/>
          <w:szCs w:val="28"/>
          <w:lang w:eastAsia="zh-CN"/>
        </w:rPr>
        <w:t xml:space="preserve">.</w:t>
      </w:r>
    </w:p>
    <w:p>
      <w:pPr>
        <w:ind w:firstLine="709"/>
        <w:jc w:val="both"/>
        <w:rPr>
          <w:sz w:val="28"/>
          <w:szCs w:val="28"/>
          <w:lang w:eastAsia="zh-CN"/>
        </w:rPr>
      </w:pPr>
      <w:r>
        <w:rPr>
          <w:sz w:val="28"/>
          <w:szCs w:val="28"/>
          <w:lang w:eastAsia="zh-CN"/>
        </w:rPr>
        <w:t xml:space="preserve">9. Контроль за исполнением настоящего решения возложить на комитет Пермской городской Думы по пространственному развитию и благоустройству.</w:t>
      </w:r>
    </w:p>
    <w:p>
      <w:pPr>
        <w:spacing w:before="720"/>
        <w:jc w:val="both"/>
        <w:rPr>
          <w:sz w:val="28"/>
          <w:szCs w:val="28"/>
          <w:lang w:eastAsia="zh-CN"/>
        </w:rPr>
      </w:pPr>
      <w:r>
        <w:rPr>
          <w:sz w:val="28"/>
          <w:szCs w:val="28"/>
          <w:lang w:eastAsia="zh-CN"/>
        </w:rPr>
        <w:t xml:space="preserve">Председатель </w:t>
      </w:r>
    </w:p>
    <w:p>
      <w:pPr>
        <w:jc w:val="both"/>
        <w:rPr>
          <w:sz w:val="28"/>
          <w:szCs w:val="28"/>
          <w:lang w:eastAsia="zh-CN"/>
        </w:rPr>
      </w:pPr>
      <w:r>
        <w:rPr>
          <w:sz w:val="28"/>
          <w:szCs w:val="28"/>
          <w:lang w:eastAsia="zh-CN"/>
        </w:rPr>
        <w:t xml:space="preserve">Пермской городской Думы                                                                      Д.В. Малютин</w:t>
      </w:r>
    </w:p>
    <w:p>
      <w:pPr>
        <w:spacing w:before="720"/>
        <w:jc w:val="both"/>
        <w:rPr>
          <w:sz w:val="28"/>
          <w:szCs w:val="24"/>
        </w:rPr>
      </w:pPr>
      <w:r>
        <w:rPr>
          <w:sz w:val="28"/>
          <w:szCs w:val="24"/>
        </w:rPr>
        <w:t xml:space="preserve">Исполняющий</w:t>
      </w:r>
      <w:r>
        <w:rPr>
          <w:sz w:val="28"/>
          <w:szCs w:val="24"/>
        </w:rPr>
        <w:t xml:space="preserve"> обязанности</w:t>
      </w:r>
    </w:p>
    <w:p>
      <w:pPr>
        <w:jc w:val="both"/>
        <w:rPr>
          <w:sz w:val="28"/>
          <w:szCs w:val="24"/>
        </w:rPr>
        <w:sectPr>
          <w:headerReference w:type="default" r:id="rId9"/>
          <w:pgSz w:w="11906" w:h="16838"/>
          <w:pgMar w:top="1134" w:right="567" w:bottom="1134" w:left="1418" w:header="709" w:footer="709" w:gutter="0"/>
          <w:pgNumType w:start="1"/>
          <w:cols w:space="708"/>
          <w:docGrid w:linePitch="360"/>
          <w:titlePg/>
        </w:sectPr>
      </w:pPr>
      <w:r>
        <w:rPr>
          <w:sz w:val="28"/>
          <w:szCs w:val="24"/>
        </w:rPr>
        <w:t xml:space="preserve">Главы города Перми</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 xml:space="preserve">      Я.В. Фурман</w:t>
      </w:r>
    </w:p>
    <w:p>
      <w:pPr>
        <w:ind w:firstLine="6379"/>
        <w:rPr>
          <w:sz w:val="28"/>
          <w:szCs w:val="28"/>
          <w:lang w:eastAsia="zh-CN"/>
        </w:rPr>
      </w:pPr>
      <w:bookmarkStart w:id="0" w:name="_GoBack"/>
      <w:bookmarkEnd w:id="0"/>
      <w:r>
        <w:rPr>
          <w:sz w:val="28"/>
          <w:szCs w:val="28"/>
          <w:lang w:eastAsia="zh-CN"/>
        </w:rPr>
        <w:t xml:space="preserve">ПРИЛОЖЕНИЕ 1</w:t>
      </w:r>
    </w:p>
    <w:p>
      <w:pPr>
        <w:ind w:firstLine="6379"/>
        <w:rPr>
          <w:sz w:val="28"/>
          <w:szCs w:val="28"/>
          <w:lang w:eastAsia="zh-CN"/>
        </w:rPr>
      </w:pPr>
      <w:r>
        <w:rPr>
          <w:sz w:val="28"/>
          <w:szCs w:val="28"/>
          <w:lang w:eastAsia="zh-CN"/>
        </w:rPr>
        <w:t xml:space="preserve">к решению </w:t>
      </w:r>
    </w:p>
    <w:p>
      <w:pPr>
        <w:ind w:firstLine="6379"/>
        <w:rPr>
          <w:sz w:val="28"/>
          <w:szCs w:val="28"/>
          <w:lang w:eastAsia="zh-CN"/>
        </w:rPr>
      </w:pPr>
      <w:r>
        <w:rPr>
          <w:sz w:val="28"/>
          <w:szCs w:val="28"/>
          <w:lang w:eastAsia="zh-CN"/>
        </w:rPr>
        <w:t xml:space="preserve">Пермской городской Думы </w:t>
      </w:r>
    </w:p>
    <w:p>
      <w:pPr>
        <w:ind w:firstLine="6379"/>
        <w:rPr>
          <w:sz w:val="28"/>
          <w:szCs w:val="28"/>
          <w:lang w:eastAsia="zh-CN"/>
        </w:rPr>
      </w:pPr>
      <w:r>
        <w:rPr>
          <w:sz w:val="28"/>
          <w:szCs w:val="28"/>
          <w:lang w:eastAsia="zh-CN"/>
        </w:rPr>
        <w:t xml:space="preserve">от </w:t>
      </w:r>
      <w:r>
        <w:rPr>
          <w:sz w:val="28"/>
          <w:szCs w:val="28"/>
          <w:lang w:eastAsia="zh-CN"/>
        </w:rPr>
        <w:t xml:space="preserve">27.05.2025 № </w:t>
      </w:r>
      <w:r>
        <w:rPr>
          <w:sz w:val="28"/>
          <w:szCs w:val="28"/>
          <w:lang w:eastAsia="zh-CN"/>
        </w:rPr>
        <w:t xml:space="preserve">99</w:t>
      </w:r>
    </w:p>
    <w:p>
      <w:pPr>
        <w:ind w:firstLine="6379"/>
        <w:rPr>
          <w:sz w:val="28"/>
          <w:szCs w:val="28"/>
          <w:lang w:eastAsia="zh-CN"/>
        </w:rPr>
      </w:pPr>
    </w:p>
    <w:p>
      <w:pPr>
        <w:ind w:firstLine="6379"/>
        <w:rPr>
          <w:sz w:val="28"/>
          <w:szCs w:val="28"/>
          <w:lang w:eastAsia="zh-CN"/>
        </w:rPr>
      </w:pPr>
    </w:p>
    <w:p>
      <w:pPr>
        <w:ind w:firstLine="6379"/>
        <w:rPr>
          <w:sz w:val="28"/>
          <w:szCs w:val="28"/>
          <w:lang w:eastAsia="zh-CN"/>
        </w:rPr>
      </w:pPr>
      <w:r>
        <w:rPr>
          <w:sz w:val="28"/>
          <w:szCs w:val="28"/>
          <w:lang w:eastAsia="zh-CN"/>
        </w:rPr>
        <w:t xml:space="preserve">ПРИЛОЖЕНИЕ 6</w:t>
      </w:r>
    </w:p>
    <w:p>
      <w:pPr>
        <w:ind w:firstLine="6379"/>
        <w:rPr>
          <w:sz w:val="28"/>
          <w:szCs w:val="28"/>
          <w:lang w:eastAsia="zh-CN"/>
        </w:rPr>
      </w:pPr>
      <w:r>
        <w:rPr>
          <w:sz w:val="28"/>
          <w:szCs w:val="28"/>
          <w:lang w:eastAsia="zh-CN"/>
        </w:rPr>
        <w:t xml:space="preserve">к Правилам </w:t>
      </w:r>
    </w:p>
    <w:p>
      <w:pPr>
        <w:ind w:firstLine="6379"/>
        <w:rPr>
          <w:sz w:val="28"/>
          <w:szCs w:val="28"/>
          <w:lang w:eastAsia="zh-CN"/>
        </w:rPr>
      </w:pPr>
      <w:r>
        <w:rPr>
          <w:sz w:val="28"/>
          <w:szCs w:val="28"/>
          <w:lang w:eastAsia="zh-CN"/>
        </w:rPr>
        <w:t xml:space="preserve">благоустройства</w:t>
      </w:r>
    </w:p>
    <w:p>
      <w:pPr>
        <w:ind w:firstLine="6379"/>
        <w:rPr>
          <w:sz w:val="28"/>
          <w:szCs w:val="28"/>
          <w:lang w:eastAsia="zh-CN"/>
        </w:rPr>
      </w:pPr>
      <w:r>
        <w:rPr>
          <w:sz w:val="28"/>
          <w:szCs w:val="28"/>
          <w:lang w:eastAsia="zh-CN"/>
        </w:rPr>
        <w:t xml:space="preserve">территории города Перми</w:t>
      </w:r>
    </w:p>
    <w:p>
      <w:pPr>
        <w:jc w:val="right"/>
        <w:rPr>
          <w:sz w:val="28"/>
          <w:szCs w:val="28"/>
          <w:lang w:eastAsia="zh-CN"/>
        </w:rPr>
      </w:pPr>
    </w:p>
    <w:p>
      <w:pPr>
        <w:jc w:val="right"/>
        <w:rPr>
          <w:sz w:val="28"/>
          <w:szCs w:val="28"/>
          <w:lang w:eastAsia="zh-CN"/>
        </w:rPr>
      </w:pPr>
    </w:p>
    <w:p>
      <w:pPr>
        <w:jc w:val="center"/>
        <w:rPr>
          <w:b/>
          <w:sz w:val="28"/>
          <w:szCs w:val="28"/>
          <w:lang w:eastAsia="zh-CN"/>
        </w:rPr>
      </w:pPr>
      <w:r>
        <w:rPr>
          <w:b/>
          <w:sz w:val="28"/>
          <w:szCs w:val="28"/>
          <w:lang w:eastAsia="zh-CN"/>
        </w:rPr>
        <w:t xml:space="preserve">ТРЕБОВАНИЯ </w:t>
      </w:r>
    </w:p>
    <w:p>
      <w:pPr>
        <w:jc w:val="center"/>
        <w:rPr>
          <w:b/>
          <w:sz w:val="28"/>
          <w:szCs w:val="28"/>
          <w:lang w:eastAsia="zh-CN"/>
        </w:rPr>
      </w:pPr>
      <w:r>
        <w:rPr>
          <w:b/>
          <w:sz w:val="28"/>
          <w:szCs w:val="28"/>
          <w:lang w:eastAsia="zh-CN"/>
        </w:rPr>
        <w:t xml:space="preserve">к внешнему виду элементов благоустройства автостоянки, </w:t>
      </w:r>
    </w:p>
    <w:p>
      <w:pPr>
        <w:jc w:val="center"/>
        <w:rPr>
          <w:b/>
          <w:bCs/>
          <w:sz w:val="28"/>
          <w:szCs w:val="28"/>
          <w:lang w:eastAsia="zh-CN"/>
        </w:rPr>
      </w:pPr>
      <w:r>
        <w:rPr>
          <w:b/>
          <w:sz w:val="28"/>
          <w:szCs w:val="28"/>
          <w:lang w:eastAsia="zh-CN"/>
        </w:rPr>
        <w:t xml:space="preserve">к местам их размещения</w:t>
      </w:r>
    </w:p>
    <w:p>
      <w:pPr>
        <w:jc w:val="both"/>
        <w:rPr>
          <w:rFonts w:eastAsia="Calibri"/>
          <w:sz w:val="28"/>
          <w:szCs w:val="28"/>
          <w:lang w:eastAsia="en-US"/>
        </w:rPr>
      </w:pPr>
    </w:p>
    <w:p>
      <w:pPr>
        <w:jc w:val="center"/>
        <w:rPr>
          <w:sz w:val="28"/>
          <w:szCs w:val="28"/>
          <w:lang w:eastAsia="zh-CN"/>
        </w:rPr>
      </w:pPr>
      <w:r>
        <w:rPr>
          <w:b/>
          <w:bCs/>
          <w:sz w:val="28"/>
          <w:szCs w:val="28"/>
          <w:lang w:eastAsia="zh-CN"/>
        </w:rPr>
        <w:t xml:space="preserve">I. Общие положения</w:t>
      </w:r>
    </w:p>
    <w:p>
      <w:pPr>
        <w:jc w:val="both"/>
        <w:rPr>
          <w:sz w:val="28"/>
          <w:szCs w:val="28"/>
          <w:lang w:eastAsia="zh-CN"/>
        </w:rPr>
      </w:pPr>
    </w:p>
    <w:p>
      <w:pPr>
        <w:ind w:firstLine="709"/>
        <w:jc w:val="both"/>
        <w:rPr>
          <w:sz w:val="28"/>
          <w:szCs w:val="28"/>
          <w:lang w:eastAsia="zh-CN"/>
        </w:rPr>
      </w:pPr>
      <w:r>
        <w:rPr>
          <w:sz w:val="28"/>
          <w:szCs w:val="28"/>
          <w:lang w:eastAsia="zh-CN"/>
        </w:rPr>
        <w:t xml:space="preserve">1.1. </w:t>
      </w:r>
      <w:r>
        <w:rPr>
          <w:sz w:val="28"/>
          <w:szCs w:val="28"/>
          <w:lang w:eastAsia="zh-CN"/>
        </w:rPr>
        <w:t xml:space="preserve">Настоящие </w:t>
      </w:r>
      <w:r>
        <w:rPr>
          <w:sz w:val="28"/>
          <w:szCs w:val="28"/>
          <w:lang w:eastAsia="zh-CN"/>
        </w:rPr>
        <w:t xml:space="preserve">Т</w:t>
      </w:r>
      <w:r>
        <w:rPr>
          <w:sz w:val="28"/>
          <w:szCs w:val="28"/>
          <w:lang w:eastAsia="zh-CN"/>
        </w:rPr>
        <w:t xml:space="preserve">ребования (далее – Требования) устанавливают требования к размерам, конструкциям и материалам, применяемым при изготовлении и о</w:t>
      </w:r>
      <w:r>
        <w:rPr>
          <w:sz w:val="28"/>
          <w:szCs w:val="28"/>
          <w:lang w:eastAsia="zh-CN"/>
        </w:rPr>
        <w:t xml:space="preserve">т</w:t>
      </w:r>
      <w:r>
        <w:rPr>
          <w:sz w:val="28"/>
          <w:szCs w:val="28"/>
          <w:lang w:eastAsia="zh-CN"/>
        </w:rPr>
        <w:t xml:space="preserve">делке элементов благоустройства автостоянки, к цветовому решению, дополн</w:t>
      </w:r>
      <w:r>
        <w:rPr>
          <w:sz w:val="28"/>
          <w:szCs w:val="28"/>
          <w:lang w:eastAsia="zh-CN"/>
        </w:rPr>
        <w:t xml:space="preserve">и</w:t>
      </w:r>
      <w:r>
        <w:rPr>
          <w:sz w:val="28"/>
          <w:szCs w:val="28"/>
          <w:lang w:eastAsia="zh-CN"/>
        </w:rPr>
        <w:t xml:space="preserve">тельные требования к элементам благоустройства автостоянки. </w:t>
      </w:r>
    </w:p>
    <w:p>
      <w:pPr>
        <w:ind w:firstLine="709"/>
        <w:jc w:val="both"/>
        <w:rPr>
          <w:sz w:val="28"/>
          <w:szCs w:val="28"/>
          <w:lang w:eastAsia="zh-CN"/>
        </w:rPr>
      </w:pPr>
      <w:r>
        <w:rPr>
          <w:sz w:val="28"/>
          <w:szCs w:val="28"/>
          <w:lang w:eastAsia="zh-CN"/>
        </w:rPr>
        <w:t xml:space="preserve">1.2. </w:t>
      </w:r>
      <w:r>
        <w:rPr>
          <w:sz w:val="28"/>
          <w:szCs w:val="28"/>
        </w:rPr>
        <w:t xml:space="preserve">Требованиями предусмотрены </w:t>
      </w:r>
      <w:r>
        <w:rPr>
          <w:sz w:val="28"/>
          <w:szCs w:val="28"/>
          <w:lang w:eastAsia="zh-CN"/>
        </w:rPr>
        <w:t xml:space="preserve">особые требования к отдельным элеме</w:t>
      </w:r>
      <w:r>
        <w:rPr>
          <w:sz w:val="28"/>
          <w:szCs w:val="28"/>
          <w:lang w:eastAsia="zh-CN"/>
        </w:rPr>
        <w:t xml:space="preserve">н</w:t>
      </w:r>
      <w:r>
        <w:rPr>
          <w:sz w:val="28"/>
          <w:szCs w:val="28"/>
          <w:lang w:eastAsia="zh-CN"/>
        </w:rPr>
        <w:t xml:space="preserve">там благоустройства автостоянки, размещаемым в границах городского центра, </w:t>
      </w:r>
      <w:r>
        <w:rPr>
          <w:sz w:val="28"/>
          <w:szCs w:val="28"/>
        </w:rPr>
        <w:t xml:space="preserve">в зонах охраны </w:t>
      </w:r>
      <w:r>
        <w:rPr>
          <w:sz w:val="28"/>
          <w:szCs w:val="28"/>
          <w:lang w:eastAsia="zh-CN"/>
        </w:rPr>
        <w:t xml:space="preserve">объектов культурного наследия, если в соответствии с требован</w:t>
      </w:r>
      <w:r>
        <w:rPr>
          <w:sz w:val="28"/>
          <w:szCs w:val="28"/>
          <w:lang w:eastAsia="zh-CN"/>
        </w:rPr>
        <w:t xml:space="preserve">и</w:t>
      </w:r>
      <w:r>
        <w:rPr>
          <w:sz w:val="28"/>
          <w:szCs w:val="28"/>
          <w:lang w:eastAsia="zh-CN"/>
        </w:rPr>
        <w:t xml:space="preserve">ями к градостроительным регламентам и режимами использования земель данных зон охраны размещение автостоянки не запрещено или не предусмотрены иные требования, на территориях, обращенных на </w:t>
      </w:r>
      <w:r>
        <w:rPr>
          <w:sz w:val="28"/>
          <w:szCs w:val="28"/>
        </w:rPr>
        <w:t xml:space="preserve">улицы особого градостроительного значения-магистрали городского значения. </w:t>
      </w:r>
    </w:p>
    <w:p>
      <w:pPr>
        <w:ind w:firstLine="709"/>
        <w:jc w:val="both"/>
        <w:rPr>
          <w:sz w:val="28"/>
          <w:szCs w:val="28"/>
        </w:rPr>
      </w:pPr>
      <w:r>
        <w:rPr>
          <w:sz w:val="28"/>
          <w:szCs w:val="28"/>
          <w:lang w:eastAsia="zh-CN"/>
        </w:rPr>
        <w:t xml:space="preserve">К улицам</w:t>
      </w:r>
      <w:r>
        <w:rPr>
          <w:sz w:val="28"/>
          <w:szCs w:val="28"/>
        </w:rPr>
        <w:t xml:space="preserve"> особого градостроительного значения-магистралям городского значения относятся (за исключением улиц и частей улиц, входящих в границы г</w:t>
      </w:r>
      <w:r>
        <w:rPr>
          <w:sz w:val="28"/>
          <w:szCs w:val="28"/>
        </w:rPr>
        <w:t xml:space="preserve">о</w:t>
      </w:r>
      <w:r>
        <w:rPr>
          <w:sz w:val="28"/>
          <w:szCs w:val="28"/>
        </w:rPr>
        <w:t xml:space="preserve">родского центра, зон действия ограничений по условиям охраны объектов кул</w:t>
      </w:r>
      <w:r>
        <w:rPr>
          <w:sz w:val="28"/>
          <w:szCs w:val="28"/>
        </w:rPr>
        <w:t xml:space="preserve">ь</w:t>
      </w:r>
      <w:r>
        <w:rPr>
          <w:sz w:val="28"/>
          <w:szCs w:val="28"/>
        </w:rPr>
        <w:t xml:space="preserve">турного наследия):</w:t>
      </w:r>
    </w:p>
    <w:p>
      <w:pPr>
        <w:ind w:firstLine="709"/>
        <w:jc w:val="both"/>
        <w:rPr>
          <w:sz w:val="28"/>
          <w:szCs w:val="28"/>
          <w:lang w:eastAsia="zh-CN"/>
        </w:rPr>
      </w:pPr>
      <w:r>
        <w:rPr>
          <w:sz w:val="28"/>
          <w:szCs w:val="28"/>
        </w:rPr>
        <w:t xml:space="preserve">бульвар Гагарина, проспект Декабристов, проспект Парковый, Северная дамба, Средняя дамба, улица Василия Васильева, улица Ветлужская, улица Встречная, улица Аркадия Гайдара, улица Героев Хасана, улица Докучаева, улица Кабельщиков, улица Калинина, улица Карпинского, улица Крупской, улица Ку</w:t>
      </w:r>
      <w:r>
        <w:rPr>
          <w:sz w:val="28"/>
          <w:szCs w:val="28"/>
        </w:rPr>
        <w:t xml:space="preserve">й</w:t>
      </w:r>
      <w:r>
        <w:rPr>
          <w:sz w:val="28"/>
          <w:szCs w:val="28"/>
        </w:rPr>
        <w:t xml:space="preserve">бышева, улица Космонавта Леонова, улица Локомотивная, улица Лянгасова, ул</w:t>
      </w:r>
      <w:r>
        <w:rPr>
          <w:sz w:val="28"/>
          <w:szCs w:val="28"/>
        </w:rPr>
        <w:t xml:space="preserve">и</w:t>
      </w:r>
      <w:r>
        <w:rPr>
          <w:sz w:val="28"/>
          <w:szCs w:val="28"/>
        </w:rPr>
        <w:t xml:space="preserve">ца Макаренко, улица Малкова, улица Маршала Рыбалко, улица Мира, улица М</w:t>
      </w:r>
      <w:r>
        <w:rPr>
          <w:sz w:val="28"/>
          <w:szCs w:val="28"/>
        </w:rPr>
        <w:t xml:space="preserve">о</w:t>
      </w:r>
      <w:r>
        <w:rPr>
          <w:sz w:val="28"/>
          <w:szCs w:val="28"/>
        </w:rPr>
        <w:t xml:space="preserve">настырская, улица Плеханова, улица Подлесная, улица Светлогорская, улица А</w:t>
      </w:r>
      <w:r>
        <w:rPr>
          <w:sz w:val="28"/>
          <w:szCs w:val="28"/>
        </w:rPr>
        <w:t xml:space="preserve">р</w:t>
      </w:r>
      <w:r>
        <w:rPr>
          <w:sz w:val="28"/>
          <w:szCs w:val="28"/>
        </w:rPr>
        <w:t xml:space="preserve">хитектора Свиязева, улица Советской Армии, улица Спешилова, улица Старцева, улица Стахановская, улица Уинская, улица Уральская, улица Ушинского, улица Юрша, шоссе Космонавтов, Южная дамба.</w:t>
      </w:r>
    </w:p>
    <w:p>
      <w:pPr>
        <w:ind w:firstLine="709"/>
        <w:jc w:val="both"/>
        <w:rPr>
          <w:sz w:val="28"/>
          <w:szCs w:val="28"/>
          <w:lang w:eastAsia="zh-CN"/>
        </w:rPr>
      </w:pPr>
      <w:r>
        <w:rPr>
          <w:sz w:val="28"/>
          <w:szCs w:val="28"/>
          <w:lang w:eastAsia="zh-CN"/>
        </w:rPr>
        <w:t xml:space="preserve">1.3. Примеры внешнего вида отдельных элементов благоустройства авт</w:t>
      </w:r>
      <w:r>
        <w:rPr>
          <w:sz w:val="28"/>
          <w:szCs w:val="28"/>
          <w:lang w:eastAsia="zh-CN"/>
        </w:rPr>
        <w:t xml:space="preserve">о</w:t>
      </w:r>
      <w:r>
        <w:rPr>
          <w:sz w:val="28"/>
          <w:szCs w:val="28"/>
          <w:lang w:eastAsia="zh-CN"/>
        </w:rPr>
        <w:t xml:space="preserve">стоянки, мест их размещения приведены в приложении к Требованиям. </w:t>
      </w:r>
    </w:p>
    <w:p>
      <w:pPr>
        <w:ind w:firstLine="709"/>
        <w:jc w:val="both"/>
        <w:rPr>
          <w:sz w:val="28"/>
          <w:szCs w:val="28"/>
          <w:lang w:eastAsia="zh-CN"/>
        </w:rPr>
      </w:pPr>
      <w:r>
        <w:rPr>
          <w:sz w:val="28"/>
          <w:szCs w:val="28"/>
          <w:lang w:eastAsia="zh-CN"/>
        </w:rPr>
        <w:t xml:space="preserve">Допускаются иные решения внешнего вида покрытий, информационного стенда, постов охраны, ограждений, мест (площадок) накопления отходов, соо</w:t>
      </w:r>
      <w:r>
        <w:rPr>
          <w:sz w:val="28"/>
          <w:szCs w:val="28"/>
          <w:lang w:eastAsia="zh-CN"/>
        </w:rPr>
        <w:t xml:space="preserve">т</w:t>
      </w:r>
      <w:r>
        <w:rPr>
          <w:sz w:val="28"/>
          <w:szCs w:val="28"/>
          <w:lang w:eastAsia="zh-CN"/>
        </w:rPr>
        <w:t xml:space="preserve">ветствующие Требованиям. </w:t>
      </w:r>
    </w:p>
    <w:p>
      <w:pPr>
        <w:ind w:firstLine="709"/>
        <w:jc w:val="center"/>
        <w:rPr>
          <w:b/>
          <w:bCs/>
          <w:sz w:val="28"/>
          <w:szCs w:val="28"/>
          <w:lang w:eastAsia="zh-CN"/>
        </w:rPr>
      </w:pPr>
    </w:p>
    <w:p>
      <w:pPr>
        <w:ind w:firstLine="709"/>
        <w:jc w:val="center"/>
        <w:rPr>
          <w:b/>
          <w:sz w:val="28"/>
          <w:szCs w:val="28"/>
          <w:lang w:eastAsia="zh-CN"/>
        </w:rPr>
      </w:pPr>
      <w:r>
        <w:rPr>
          <w:b/>
          <w:bCs/>
          <w:sz w:val="28"/>
          <w:szCs w:val="28"/>
          <w:lang w:eastAsia="zh-CN"/>
        </w:rPr>
        <w:t xml:space="preserve">II. </w:t>
      </w:r>
      <w:r>
        <w:rPr>
          <w:b/>
          <w:sz w:val="28"/>
          <w:szCs w:val="28"/>
          <w:lang w:eastAsia="zh-CN"/>
        </w:rPr>
        <w:t xml:space="preserve">Требования к покрытию автостоянки</w:t>
      </w:r>
    </w:p>
    <w:p>
      <w:pPr>
        <w:ind w:firstLine="709"/>
        <w:jc w:val="center"/>
        <w:rPr>
          <w:b/>
          <w:sz w:val="28"/>
          <w:szCs w:val="28"/>
          <w:lang w:eastAsia="zh-CN"/>
        </w:rPr>
      </w:pPr>
    </w:p>
    <w:p>
      <w:pPr>
        <w:ind w:firstLine="709"/>
        <w:jc w:val="both"/>
        <w:rPr>
          <w:sz w:val="28"/>
          <w:szCs w:val="28"/>
          <w:lang w:eastAsia="zh-CN"/>
        </w:rPr>
      </w:pPr>
      <w:r>
        <w:rPr>
          <w:rFonts w:eastAsia="Calibri"/>
          <w:sz w:val="28"/>
          <w:szCs w:val="28"/>
          <w:lang w:eastAsia="en-US"/>
        </w:rPr>
        <w:t xml:space="preserve">2.1. </w:t>
      </w:r>
      <w:r>
        <w:rPr>
          <w:rFonts w:eastAsia="Calibri"/>
          <w:sz w:val="28"/>
          <w:szCs w:val="28"/>
          <w:lang w:eastAsia="en-US"/>
        </w:rPr>
        <w:t xml:space="preserve">В случае расположения автостоянки или ее части в границах городского центра, в зоне охраны объектов культурного наследия, если в соответствии с тр</w:t>
      </w:r>
      <w:r>
        <w:rPr>
          <w:rFonts w:eastAsia="Calibri"/>
          <w:sz w:val="28"/>
          <w:szCs w:val="28"/>
          <w:lang w:eastAsia="en-US"/>
        </w:rPr>
        <w:t xml:space="preserve">е</w:t>
      </w:r>
      <w:r>
        <w:rPr>
          <w:rFonts w:eastAsia="Calibri"/>
          <w:sz w:val="28"/>
          <w:szCs w:val="28"/>
          <w:lang w:eastAsia="en-US"/>
        </w:rPr>
        <w:t xml:space="preserve">бованиями к градостроительным регламентам и режимами использования земель данной зоны охраны размещение автостоянки не запрещено или не предусмотр</w:t>
      </w:r>
      <w:r>
        <w:rPr>
          <w:rFonts w:eastAsia="Calibri"/>
          <w:sz w:val="28"/>
          <w:szCs w:val="28"/>
          <w:lang w:eastAsia="en-US"/>
        </w:rPr>
        <w:t xml:space="preserve">е</w:t>
      </w:r>
      <w:r>
        <w:rPr>
          <w:rFonts w:eastAsia="Calibri"/>
          <w:sz w:val="28"/>
          <w:szCs w:val="28"/>
          <w:lang w:eastAsia="en-US"/>
        </w:rPr>
        <w:t xml:space="preserve">ны иные требования, на территории, обращенной на улицу особого градостро</w:t>
      </w:r>
      <w:r>
        <w:rPr>
          <w:rFonts w:eastAsia="Calibri"/>
          <w:sz w:val="28"/>
          <w:szCs w:val="28"/>
          <w:lang w:eastAsia="en-US"/>
        </w:rPr>
        <w:t xml:space="preserve">и</w:t>
      </w:r>
      <w:r>
        <w:rPr>
          <w:rFonts w:eastAsia="Calibri"/>
          <w:sz w:val="28"/>
          <w:szCs w:val="28"/>
          <w:lang w:eastAsia="en-US"/>
        </w:rPr>
        <w:t xml:space="preserve">тельного значения-магистраль городского значения, покрытие должно быть в</w:t>
      </w:r>
      <w:r>
        <w:rPr>
          <w:rFonts w:eastAsia="Calibri"/>
          <w:sz w:val="28"/>
          <w:szCs w:val="28"/>
          <w:lang w:eastAsia="en-US"/>
        </w:rPr>
        <w:t xml:space="preserve">ы</w:t>
      </w:r>
      <w:r>
        <w:rPr>
          <w:rFonts w:eastAsia="Calibri"/>
          <w:sz w:val="28"/>
          <w:szCs w:val="28"/>
          <w:lang w:eastAsia="en-US"/>
        </w:rPr>
        <w:t xml:space="preserve">полнено из асфальта с применением со сторон, обращенных на территорию общ</w:t>
      </w:r>
      <w:r>
        <w:rPr>
          <w:rFonts w:eastAsia="Calibri"/>
          <w:sz w:val="28"/>
          <w:szCs w:val="28"/>
          <w:lang w:eastAsia="en-US"/>
        </w:rPr>
        <w:t xml:space="preserve">е</w:t>
      </w:r>
      <w:r>
        <w:rPr>
          <w:rFonts w:eastAsia="Calibri"/>
          <w:sz w:val="28"/>
          <w:szCs w:val="28"/>
          <w:lang w:eastAsia="en-US"/>
        </w:rPr>
        <w:t xml:space="preserve">го пользования, озеленения в виде размещения газонной решетки общей площ</w:t>
      </w:r>
      <w:r>
        <w:rPr>
          <w:rFonts w:eastAsia="Calibri"/>
          <w:sz w:val="28"/>
          <w:szCs w:val="28"/>
          <w:lang w:eastAsia="en-US"/>
        </w:rPr>
        <w:t xml:space="preserve">а</w:t>
      </w:r>
      <w:r>
        <w:rPr>
          <w:rFonts w:eastAsia="Calibri"/>
          <w:sz w:val="28"/>
          <w:szCs w:val="28"/>
          <w:lang w:eastAsia="en-US"/>
        </w:rPr>
        <w:t xml:space="preserve">дью не менее 30 % от площади автостоянки, или озелененных полос (газонов) общей площадью не менее 15 % от площади автостоянки, или мобильного озел</w:t>
      </w:r>
      <w:r>
        <w:rPr>
          <w:rFonts w:eastAsia="Calibri"/>
          <w:sz w:val="28"/>
          <w:szCs w:val="28"/>
          <w:lang w:eastAsia="en-US"/>
        </w:rPr>
        <w:t xml:space="preserve">е</w:t>
      </w:r>
      <w:r>
        <w:rPr>
          <w:rFonts w:eastAsia="Calibri"/>
          <w:sz w:val="28"/>
          <w:szCs w:val="28"/>
          <w:lang w:eastAsia="en-US"/>
        </w:rPr>
        <w:t xml:space="preserve">нения, равномерно распределенного по границе автостоянки, обращенной на те</w:t>
      </w:r>
      <w:r>
        <w:rPr>
          <w:rFonts w:eastAsia="Calibri"/>
          <w:sz w:val="28"/>
          <w:szCs w:val="28"/>
          <w:lang w:eastAsia="en-US"/>
        </w:rPr>
        <w:t xml:space="preserve">р</w:t>
      </w:r>
      <w:r>
        <w:rPr>
          <w:rFonts w:eastAsia="Calibri"/>
          <w:sz w:val="28"/>
          <w:szCs w:val="28"/>
          <w:lang w:eastAsia="en-US"/>
        </w:rPr>
        <w:t xml:space="preserve">риторию общего пользования, и составляющего не менее 50% длины границы а</w:t>
      </w:r>
      <w:r>
        <w:rPr>
          <w:rFonts w:eastAsia="Calibri"/>
          <w:sz w:val="28"/>
          <w:szCs w:val="28"/>
          <w:lang w:eastAsia="en-US"/>
        </w:rPr>
        <w:t xml:space="preserve">в</w:t>
      </w:r>
      <w:r>
        <w:rPr>
          <w:rFonts w:eastAsia="Calibri"/>
          <w:sz w:val="28"/>
          <w:szCs w:val="28"/>
          <w:lang w:eastAsia="en-US"/>
        </w:rPr>
        <w:t xml:space="preserve">тостоянки, обращенной на территорию общего пользования.</w:t>
      </w:r>
    </w:p>
    <w:p>
      <w:pPr>
        <w:ind w:firstLine="709"/>
        <w:jc w:val="both"/>
        <w:rPr>
          <w:sz w:val="28"/>
          <w:szCs w:val="28"/>
          <w:lang w:eastAsia="zh-CN"/>
        </w:rPr>
      </w:pPr>
      <w:r>
        <w:rPr>
          <w:sz w:val="28"/>
          <w:szCs w:val="28"/>
          <w:lang w:eastAsia="zh-CN"/>
        </w:rPr>
        <w:t xml:space="preserve">Примеры</w:t>
      </w:r>
      <w:r>
        <w:rPr>
          <w:rFonts w:eastAsia="Calibri"/>
          <w:sz w:val="28"/>
          <w:szCs w:val="28"/>
          <w:lang w:eastAsia="en-US"/>
        </w:rPr>
        <w:t xml:space="preserve"> внешнего вида покрытия автостоянки в границах </w:t>
      </w:r>
      <w:r>
        <w:rPr>
          <w:sz w:val="28"/>
          <w:szCs w:val="28"/>
        </w:rPr>
        <w:t xml:space="preserve">городского це</w:t>
      </w:r>
      <w:r>
        <w:rPr>
          <w:sz w:val="28"/>
          <w:szCs w:val="28"/>
        </w:rPr>
        <w:t xml:space="preserve">н</w:t>
      </w:r>
      <w:r>
        <w:rPr>
          <w:sz w:val="28"/>
          <w:szCs w:val="28"/>
        </w:rPr>
        <w:t xml:space="preserve">тра, в зоне охраны </w:t>
      </w:r>
      <w:r>
        <w:rPr>
          <w:sz w:val="28"/>
          <w:szCs w:val="28"/>
          <w:lang w:eastAsia="zh-CN"/>
        </w:rPr>
        <w:t xml:space="preserve">объектов культурного наследия, если в соответствии с треб</w:t>
      </w:r>
      <w:r>
        <w:rPr>
          <w:sz w:val="28"/>
          <w:szCs w:val="28"/>
          <w:lang w:eastAsia="zh-CN"/>
        </w:rPr>
        <w:t xml:space="preserve">о</w:t>
      </w:r>
      <w:r>
        <w:rPr>
          <w:sz w:val="28"/>
          <w:szCs w:val="28"/>
          <w:lang w:eastAsia="zh-CN"/>
        </w:rPr>
        <w:t xml:space="preserve">ваниями к градостроительным регламентам и режимами использования земель данных зон охраны размещение автостоянки не запрещено или не предусмотрены иные требования, на территории, обращенной на </w:t>
      </w:r>
      <w:r>
        <w:rPr>
          <w:sz w:val="28"/>
          <w:szCs w:val="28"/>
        </w:rPr>
        <w:t xml:space="preserve">улицу особого градостроител</w:t>
      </w:r>
      <w:r>
        <w:rPr>
          <w:sz w:val="28"/>
          <w:szCs w:val="28"/>
        </w:rPr>
        <w:t xml:space="preserve">ь</w:t>
      </w:r>
      <w:r>
        <w:rPr>
          <w:sz w:val="28"/>
          <w:szCs w:val="28"/>
        </w:rPr>
        <w:t xml:space="preserve">ного значения-магистраль городского значения, </w:t>
      </w:r>
      <w:r>
        <w:rPr>
          <w:sz w:val="28"/>
          <w:szCs w:val="28"/>
          <w:lang w:eastAsia="zh-CN"/>
        </w:rPr>
        <w:t xml:space="preserve">приведены в разделе I прилож</w:t>
      </w:r>
      <w:r>
        <w:rPr>
          <w:sz w:val="28"/>
          <w:szCs w:val="28"/>
          <w:lang w:eastAsia="zh-CN"/>
        </w:rPr>
        <w:t xml:space="preserve">е</w:t>
      </w:r>
      <w:r>
        <w:rPr>
          <w:sz w:val="28"/>
          <w:szCs w:val="28"/>
          <w:lang w:eastAsia="zh-CN"/>
        </w:rPr>
        <w:t xml:space="preserve">ния к Требованиям.</w:t>
      </w:r>
    </w:p>
    <w:p>
      <w:pPr>
        <w:ind w:firstLine="709"/>
        <w:jc w:val="both"/>
        <w:rPr>
          <w:sz w:val="28"/>
          <w:szCs w:val="28"/>
          <w:lang w:eastAsia="zh-CN"/>
        </w:rPr>
      </w:pPr>
      <w:r>
        <w:rPr>
          <w:sz w:val="28"/>
          <w:szCs w:val="28"/>
          <w:lang w:eastAsia="zh-CN"/>
        </w:rPr>
        <w:t xml:space="preserve">2.2. В случае расположения </w:t>
      </w:r>
      <w:r>
        <w:rPr>
          <w:rFonts w:eastAsia="Calibri"/>
          <w:sz w:val="28"/>
          <w:szCs w:val="28"/>
          <w:lang w:eastAsia="en-US"/>
        </w:rPr>
        <w:t xml:space="preserve">автостоянки на иных территориях, не указанных в пункте 2.1 Требований, </w:t>
      </w:r>
      <w:r>
        <w:rPr>
          <w:sz w:val="28"/>
          <w:szCs w:val="28"/>
        </w:rPr>
        <w:t xml:space="preserve">покрытие может быть выполнено </w:t>
      </w:r>
      <w:r>
        <w:rPr>
          <w:sz w:val="28"/>
          <w:szCs w:val="28"/>
          <w:lang w:eastAsia="zh-CN"/>
        </w:rPr>
        <w:t xml:space="preserve">из асфальта, бетона, щебня, гравия, иных видов твердых покрытий. В случае применения щебня, гр</w:t>
      </w:r>
      <w:r>
        <w:rPr>
          <w:sz w:val="28"/>
          <w:szCs w:val="28"/>
          <w:lang w:eastAsia="zh-CN"/>
        </w:rPr>
        <w:t xml:space="preserve">а</w:t>
      </w:r>
      <w:r>
        <w:rPr>
          <w:sz w:val="28"/>
          <w:szCs w:val="28"/>
          <w:lang w:eastAsia="zh-CN"/>
        </w:rPr>
        <w:t xml:space="preserve">вия по периметру автостоянки должен быть установлен бордюрный камень.</w:t>
      </w:r>
    </w:p>
    <w:p>
      <w:pPr>
        <w:jc w:val="center"/>
        <w:rPr>
          <w:b/>
          <w:bCs/>
          <w:sz w:val="28"/>
          <w:szCs w:val="28"/>
          <w:lang w:eastAsia="zh-CN"/>
        </w:rPr>
      </w:pPr>
    </w:p>
    <w:p>
      <w:pPr>
        <w:ind w:firstLine="567"/>
        <w:jc w:val="center"/>
        <w:rPr>
          <w:b/>
          <w:sz w:val="28"/>
          <w:szCs w:val="28"/>
          <w:lang w:eastAsia="zh-CN"/>
        </w:rPr>
      </w:pPr>
      <w:r>
        <w:rPr>
          <w:b/>
          <w:sz w:val="28"/>
          <w:szCs w:val="28"/>
          <w:lang w:val="en-US" w:eastAsia="zh-CN"/>
        </w:rPr>
        <w:t xml:space="preserve">III</w:t>
      </w:r>
      <w:r>
        <w:rPr>
          <w:b/>
          <w:sz w:val="28"/>
          <w:szCs w:val="28"/>
          <w:lang w:eastAsia="zh-CN"/>
        </w:rPr>
        <w:t xml:space="preserve">. Требования к осветительному оборудованию </w:t>
      </w:r>
    </w:p>
    <w:p>
      <w:pPr>
        <w:ind w:firstLine="567"/>
        <w:jc w:val="center"/>
        <w:rPr>
          <w:b/>
          <w:sz w:val="28"/>
          <w:szCs w:val="28"/>
          <w:lang w:eastAsia="zh-CN"/>
        </w:rPr>
      </w:pPr>
      <w:r>
        <w:rPr>
          <w:b/>
          <w:sz w:val="28"/>
          <w:szCs w:val="28"/>
          <w:lang w:eastAsia="zh-CN"/>
        </w:rPr>
        <w:t xml:space="preserve">и </w:t>
      </w:r>
      <w:r>
        <w:rPr>
          <w:b/>
          <w:sz w:val="28"/>
          <w:szCs w:val="28"/>
          <w:lang w:eastAsia="zh-CN"/>
        </w:rPr>
        <w:t xml:space="preserve">информационному стенду</w:t>
      </w:r>
    </w:p>
    <w:p>
      <w:pPr>
        <w:ind w:firstLine="567"/>
        <w:jc w:val="center"/>
        <w:rPr>
          <w:b/>
          <w:sz w:val="28"/>
          <w:szCs w:val="28"/>
          <w:lang w:eastAsia="zh-CN"/>
        </w:rPr>
      </w:pPr>
    </w:p>
    <w:p>
      <w:pPr>
        <w:ind w:firstLine="709"/>
        <w:jc w:val="both"/>
        <w:rPr>
          <w:sz w:val="28"/>
          <w:szCs w:val="28"/>
          <w:lang w:eastAsia="zh-CN"/>
        </w:rPr>
      </w:pPr>
      <w:r>
        <w:rPr>
          <w:sz w:val="28"/>
          <w:szCs w:val="28"/>
          <w:lang w:eastAsia="zh-CN"/>
        </w:rPr>
        <w:t xml:space="preserve">3.1. Осветительное оборудование территории автостоянки должно быть в</w:t>
      </w:r>
      <w:r>
        <w:rPr>
          <w:sz w:val="28"/>
          <w:szCs w:val="28"/>
          <w:lang w:eastAsia="zh-CN"/>
        </w:rPr>
        <w:t xml:space="preserve">ы</w:t>
      </w:r>
      <w:r>
        <w:rPr>
          <w:sz w:val="28"/>
          <w:szCs w:val="28"/>
          <w:lang w:eastAsia="zh-CN"/>
        </w:rPr>
        <w:t xml:space="preserve">полнено в соответствии с требованиями законодательства, в том числе с учетом размещения и направления световых приборов, ограничивающих прямое освещ</w:t>
      </w:r>
      <w:r>
        <w:rPr>
          <w:sz w:val="28"/>
          <w:szCs w:val="28"/>
          <w:lang w:eastAsia="zh-CN"/>
        </w:rPr>
        <w:t xml:space="preserve">е</w:t>
      </w:r>
      <w:r>
        <w:rPr>
          <w:sz w:val="28"/>
          <w:szCs w:val="28"/>
          <w:lang w:eastAsia="zh-CN"/>
        </w:rPr>
        <w:t xml:space="preserve">ние фасадов объектов жилого назначения в ночное время.</w:t>
      </w:r>
    </w:p>
    <w:p>
      <w:pPr>
        <w:ind w:firstLine="709"/>
        <w:jc w:val="both"/>
        <w:rPr>
          <w:sz w:val="28"/>
          <w:szCs w:val="28"/>
          <w:lang w:eastAsia="zh-CN"/>
        </w:rPr>
      </w:pPr>
      <w:r>
        <w:rPr>
          <w:sz w:val="28"/>
          <w:szCs w:val="28"/>
          <w:lang w:eastAsia="zh-CN"/>
        </w:rPr>
        <w:t xml:space="preserve">3.2. Требования к информационному стенду:</w:t>
      </w:r>
    </w:p>
    <w:p>
      <w:pPr>
        <w:ind w:firstLine="709"/>
        <w:jc w:val="both"/>
        <w:rPr>
          <w:sz w:val="28"/>
          <w:szCs w:val="28"/>
          <w:lang w:eastAsia="zh-CN"/>
        </w:rPr>
      </w:pPr>
      <w:r>
        <w:rPr>
          <w:sz w:val="28"/>
          <w:szCs w:val="28"/>
          <w:lang w:eastAsia="zh-CN"/>
        </w:rPr>
        <w:t xml:space="preserve">3.2.1 информационный стенд должен быть выполнен в виде отдельно сто</w:t>
      </w:r>
      <w:r>
        <w:rPr>
          <w:sz w:val="28"/>
          <w:szCs w:val="28"/>
          <w:lang w:eastAsia="zh-CN"/>
        </w:rPr>
        <w:t xml:space="preserve">я</w:t>
      </w:r>
      <w:r>
        <w:rPr>
          <w:sz w:val="28"/>
          <w:szCs w:val="28"/>
          <w:lang w:eastAsia="zh-CN"/>
        </w:rPr>
        <w:t xml:space="preserve">щей конструкции (стенда) (далее – стенд) и размещается при въезде на автостоя</w:t>
      </w:r>
      <w:r>
        <w:rPr>
          <w:sz w:val="28"/>
          <w:szCs w:val="28"/>
          <w:lang w:eastAsia="zh-CN"/>
        </w:rPr>
        <w:t xml:space="preserve">н</w:t>
      </w:r>
      <w:r>
        <w:rPr>
          <w:sz w:val="28"/>
          <w:szCs w:val="28"/>
          <w:lang w:eastAsia="zh-CN"/>
        </w:rPr>
        <w:t xml:space="preserve">ку;</w:t>
      </w:r>
    </w:p>
    <w:p>
      <w:pPr>
        <w:ind w:firstLine="709"/>
        <w:jc w:val="both"/>
        <w:rPr>
          <w:sz w:val="28"/>
          <w:szCs w:val="28"/>
          <w:lang w:eastAsia="zh-CN"/>
        </w:rPr>
      </w:pPr>
      <w:r>
        <w:rPr>
          <w:sz w:val="28"/>
          <w:szCs w:val="28"/>
          <w:lang w:eastAsia="zh-CN"/>
        </w:rPr>
        <w:t xml:space="preserve">3.2.2 размеры стенда: высота – не менее 2,7 м и не более 2,9 м, ширина – не менее 0,6 м и не более 0,7 м, толщина – не менее 0,1 м и не более 0,15 м;</w:t>
      </w:r>
    </w:p>
    <w:p>
      <w:pPr>
        <w:ind w:firstLine="709"/>
        <w:jc w:val="both"/>
        <w:rPr>
          <w:sz w:val="28"/>
          <w:szCs w:val="28"/>
          <w:lang w:eastAsia="zh-CN"/>
        </w:rPr>
      </w:pPr>
      <w:r>
        <w:rPr>
          <w:sz w:val="28"/>
          <w:szCs w:val="28"/>
          <w:lang w:eastAsia="zh-CN"/>
        </w:rPr>
        <w:t xml:space="preserve">3.2.3 конструкция, требования к ее материалам:</w:t>
      </w:r>
    </w:p>
    <w:p>
      <w:pPr>
        <w:ind w:firstLine="709"/>
        <w:jc w:val="both"/>
        <w:rPr>
          <w:sz w:val="28"/>
          <w:szCs w:val="28"/>
          <w:lang w:eastAsia="zh-CN"/>
        </w:rPr>
      </w:pPr>
      <w:r>
        <w:rPr>
          <w:sz w:val="28"/>
          <w:szCs w:val="28"/>
          <w:lang w:eastAsia="zh-CN"/>
        </w:rPr>
        <w:t xml:space="preserve">3.2.3.1 каркас: из твердых материалов, устойчивых к воздействию погодных условий;</w:t>
      </w:r>
    </w:p>
    <w:p>
      <w:pPr>
        <w:ind w:firstLine="709"/>
        <w:jc w:val="both"/>
        <w:rPr>
          <w:sz w:val="28"/>
          <w:szCs w:val="28"/>
          <w:lang w:eastAsia="zh-CN"/>
        </w:rPr>
      </w:pPr>
      <w:r>
        <w:rPr>
          <w:sz w:val="28"/>
          <w:szCs w:val="28"/>
          <w:lang w:eastAsia="zh-CN"/>
        </w:rPr>
        <w:t xml:space="preserve">3.2.3.2 декоративный знак «Р», размещаемый на верхней части поверхности стенда (далее – декоративный знак «Р» на стенде): объемный, из твердых матер</w:t>
      </w:r>
      <w:r>
        <w:rPr>
          <w:sz w:val="28"/>
          <w:szCs w:val="28"/>
          <w:lang w:eastAsia="zh-CN"/>
        </w:rPr>
        <w:t xml:space="preserve">и</w:t>
      </w:r>
      <w:r>
        <w:rPr>
          <w:sz w:val="28"/>
          <w:szCs w:val="28"/>
          <w:lang w:eastAsia="zh-CN"/>
        </w:rPr>
        <w:t xml:space="preserve">алов, устойчивых к воздействию погодных условий;</w:t>
      </w:r>
    </w:p>
    <w:p>
      <w:pPr>
        <w:ind w:firstLine="709"/>
        <w:jc w:val="both"/>
        <w:rPr>
          <w:sz w:val="28"/>
          <w:szCs w:val="28"/>
          <w:lang w:eastAsia="zh-CN"/>
        </w:rPr>
      </w:pPr>
      <w:r>
        <w:rPr>
          <w:sz w:val="28"/>
          <w:szCs w:val="28"/>
          <w:lang w:eastAsia="zh-CN"/>
        </w:rPr>
        <w:t xml:space="preserve">3.2.4 требования к цветовому решению:</w:t>
      </w:r>
    </w:p>
    <w:p>
      <w:pPr>
        <w:ind w:firstLine="709"/>
        <w:jc w:val="both"/>
        <w:rPr>
          <w:sz w:val="28"/>
          <w:szCs w:val="28"/>
          <w:lang w:eastAsia="zh-CN"/>
        </w:rPr>
      </w:pPr>
      <w:r>
        <w:rPr>
          <w:sz w:val="28"/>
          <w:szCs w:val="28"/>
          <w:lang w:eastAsia="zh-CN"/>
        </w:rPr>
        <w:t xml:space="preserve">3.2.4.1 фон стенда: RAL 7016 (антрацитово-серый);</w:t>
      </w:r>
    </w:p>
    <w:p>
      <w:pPr>
        <w:ind w:firstLine="709"/>
        <w:jc w:val="both"/>
        <w:rPr>
          <w:sz w:val="28"/>
          <w:szCs w:val="28"/>
          <w:lang w:eastAsia="zh-CN"/>
        </w:rPr>
      </w:pPr>
      <w:r>
        <w:rPr>
          <w:sz w:val="28"/>
          <w:szCs w:val="28"/>
          <w:lang w:eastAsia="zh-CN"/>
        </w:rPr>
        <w:t xml:space="preserve">3.2.4.2 декоративный знак «Р» на стенде: </w:t>
      </w:r>
      <w:r>
        <w:rPr>
          <w:color w:val="000000"/>
          <w:sz w:val="28"/>
          <w:szCs w:val="28"/>
          <w:lang w:eastAsia="zh-CN"/>
        </w:rPr>
        <w:t xml:space="preserve">RAL 9001 (кремово-белый), или RAL 9003 (сигнальный белый), или RAL 9010 (белый).</w:t>
      </w:r>
    </w:p>
    <w:p>
      <w:pPr>
        <w:ind w:firstLine="709"/>
        <w:jc w:val="both"/>
        <w:rPr>
          <w:sz w:val="28"/>
          <w:szCs w:val="28"/>
          <w:lang w:eastAsia="zh-CN"/>
        </w:rPr>
      </w:pPr>
      <w:r>
        <w:rPr>
          <w:sz w:val="28"/>
          <w:szCs w:val="28"/>
          <w:lang w:eastAsia="zh-CN"/>
        </w:rPr>
        <w:t xml:space="preserve">Для освещения декоративного знака «Р» на стенде должна использоваться внутренняя подсветка.</w:t>
      </w:r>
    </w:p>
    <w:p>
      <w:pPr>
        <w:ind w:firstLine="709"/>
        <w:jc w:val="both"/>
        <w:rPr>
          <w:sz w:val="28"/>
          <w:szCs w:val="28"/>
          <w:lang w:eastAsia="zh-CN"/>
        </w:rPr>
      </w:pPr>
      <w:r>
        <w:rPr>
          <w:sz w:val="28"/>
          <w:szCs w:val="28"/>
          <w:lang w:eastAsia="zh-CN"/>
        </w:rPr>
        <w:t xml:space="preserve">Яркость декоративного знака «Р» на стенде – не более 2500 кд/м</w:t>
      </w:r>
      <w:r>
        <w:rPr>
          <w:sz w:val="28"/>
          <w:szCs w:val="28"/>
          <w:vertAlign w:val="superscript"/>
          <w:lang w:eastAsia="zh-CN"/>
        </w:rPr>
        <w:t xml:space="preserve">2</w:t>
      </w:r>
      <w:r>
        <w:rPr>
          <w:sz w:val="28"/>
          <w:szCs w:val="28"/>
          <w:lang w:eastAsia="zh-CN"/>
        </w:rPr>
        <w:t xml:space="preserve">, без и</w:t>
      </w:r>
      <w:r>
        <w:rPr>
          <w:sz w:val="28"/>
          <w:szCs w:val="28"/>
          <w:lang w:eastAsia="zh-CN"/>
        </w:rPr>
        <w:t xml:space="preserve">с</w:t>
      </w:r>
      <w:r>
        <w:rPr>
          <w:sz w:val="28"/>
          <w:szCs w:val="28"/>
          <w:lang w:eastAsia="zh-CN"/>
        </w:rPr>
        <w:t xml:space="preserve">пользования светодинамического (мерцающего) эффекта; </w:t>
      </w:r>
    </w:p>
    <w:p>
      <w:pPr>
        <w:ind w:firstLine="709"/>
        <w:jc w:val="both"/>
        <w:rPr>
          <w:sz w:val="28"/>
          <w:szCs w:val="28"/>
          <w:lang w:eastAsia="zh-CN"/>
        </w:rPr>
      </w:pPr>
      <w:r>
        <w:rPr>
          <w:sz w:val="28"/>
          <w:szCs w:val="28"/>
          <w:lang w:eastAsia="zh-CN"/>
        </w:rPr>
        <w:t xml:space="preserve">3.2.5 требования к информации, размещаемой на стенде:</w:t>
      </w:r>
    </w:p>
    <w:p>
      <w:pPr>
        <w:ind w:firstLine="709"/>
        <w:jc w:val="both"/>
        <w:rPr>
          <w:sz w:val="28"/>
          <w:szCs w:val="28"/>
          <w:lang w:eastAsia="zh-CN"/>
        </w:rPr>
      </w:pPr>
      <w:r>
        <w:rPr>
          <w:sz w:val="28"/>
          <w:szCs w:val="28"/>
          <w:lang w:eastAsia="zh-CN"/>
        </w:rPr>
        <w:t xml:space="preserve">3.2.5.1 графическая часть (логотип, коммерческое обозначение, товарный знак, знак обслуживания организации (индивидуального предпринимателя)) и (или) текстовая часть (буквенные, цифровые символы (знаки) (наименование организации (индивидуального предпринимателя), их профиль деятельности, вид реализуемых ими товаров (услуг), их наименования (фирменное наименование, коммерческое обозначение)) не должны занимать более 50 % от площади стенда и должны быть нанесены с помощью несплошной выклейки буквенных, цифр</w:t>
      </w:r>
      <w:r>
        <w:rPr>
          <w:sz w:val="28"/>
          <w:szCs w:val="28"/>
          <w:lang w:eastAsia="zh-CN"/>
        </w:rPr>
        <w:t xml:space="preserve">о</w:t>
      </w:r>
      <w:r>
        <w:rPr>
          <w:sz w:val="28"/>
          <w:szCs w:val="28"/>
          <w:lang w:eastAsia="zh-CN"/>
        </w:rPr>
        <w:t xml:space="preserve">вых символов (знаков) из декоративной пленки;</w:t>
      </w:r>
    </w:p>
    <w:p>
      <w:pPr>
        <w:ind w:firstLine="709"/>
        <w:jc w:val="both"/>
        <w:rPr>
          <w:sz w:val="28"/>
          <w:szCs w:val="28"/>
          <w:lang w:eastAsia="zh-CN"/>
        </w:rPr>
      </w:pPr>
      <w:r>
        <w:rPr>
          <w:sz w:val="28"/>
          <w:szCs w:val="28"/>
          <w:lang w:eastAsia="zh-CN"/>
        </w:rPr>
        <w:t xml:space="preserve">3.2.5.2 цветовое решение информации, размещаемой на стенде: RAL 9003 (сигнальный белый)</w:t>
      </w:r>
      <w:r>
        <w:rPr>
          <w:sz w:val="28"/>
          <w:szCs w:val="28"/>
          <w:lang w:eastAsia="zh-CN"/>
        </w:rPr>
        <w:t xml:space="preserve">;</w:t>
      </w:r>
    </w:p>
    <w:p>
      <w:pPr>
        <w:ind w:firstLine="709"/>
        <w:jc w:val="both"/>
        <w:rPr>
          <w:sz w:val="28"/>
          <w:szCs w:val="28"/>
          <w:lang w:eastAsia="zh-CN"/>
        </w:rPr>
      </w:pPr>
      <w:r>
        <w:rPr>
          <w:sz w:val="28"/>
          <w:szCs w:val="28"/>
          <w:lang w:eastAsia="zh-CN"/>
        </w:rPr>
        <w:t xml:space="preserve">3.2.6 </w:t>
      </w:r>
      <w:r>
        <w:rPr>
          <w:sz w:val="28"/>
          <w:szCs w:val="28"/>
          <w:lang w:eastAsia="zh-CN"/>
        </w:rPr>
        <w:t xml:space="preserve">п</w:t>
      </w:r>
      <w:r>
        <w:rPr>
          <w:sz w:val="28"/>
          <w:szCs w:val="28"/>
          <w:lang w:eastAsia="zh-CN"/>
        </w:rPr>
        <w:t xml:space="preserve">ример внешнего вида стенда приведен в разделе II приложения к Требованиям.</w:t>
      </w:r>
    </w:p>
    <w:p>
      <w:pPr>
        <w:jc w:val="center"/>
        <w:rPr>
          <w:b/>
          <w:bCs/>
          <w:sz w:val="28"/>
          <w:szCs w:val="28"/>
          <w:lang w:eastAsia="zh-CN"/>
        </w:rPr>
      </w:pPr>
    </w:p>
    <w:p>
      <w:pPr>
        <w:jc w:val="center"/>
        <w:rPr>
          <w:b/>
          <w:sz w:val="28"/>
          <w:szCs w:val="28"/>
          <w:lang w:eastAsia="zh-CN"/>
        </w:rPr>
      </w:pPr>
      <w:r>
        <w:rPr>
          <w:b/>
          <w:sz w:val="28"/>
          <w:szCs w:val="28"/>
          <w:lang w:val="en-US" w:eastAsia="zh-CN"/>
        </w:rPr>
        <w:t xml:space="preserve">IV</w:t>
      </w:r>
      <w:r>
        <w:rPr>
          <w:b/>
          <w:sz w:val="28"/>
          <w:szCs w:val="28"/>
          <w:lang w:eastAsia="zh-CN"/>
        </w:rPr>
        <w:t xml:space="preserve">. Требования к внешнему виду постов охраны автостоянки </w:t>
      </w:r>
    </w:p>
    <w:p>
      <w:pPr>
        <w:jc w:val="center"/>
        <w:rPr>
          <w:b/>
          <w:sz w:val="28"/>
          <w:szCs w:val="28"/>
          <w:lang w:eastAsia="zh-CN"/>
        </w:rPr>
      </w:pPr>
      <w:r>
        <w:rPr>
          <w:b/>
          <w:sz w:val="28"/>
          <w:szCs w:val="28"/>
          <w:lang w:eastAsia="zh-CN"/>
        </w:rPr>
        <w:t xml:space="preserve">(далее </w:t>
      </w:r>
      <w:r>
        <w:rPr>
          <w:b/>
          <w:sz w:val="28"/>
          <w:szCs w:val="28"/>
          <w:lang w:eastAsia="zh-CN"/>
        </w:rPr>
        <w:t xml:space="preserve">также </w:t>
      </w:r>
      <w:r>
        <w:rPr>
          <w:b/>
          <w:sz w:val="28"/>
          <w:szCs w:val="28"/>
          <w:lang w:eastAsia="zh-CN"/>
        </w:rPr>
        <w:t xml:space="preserve">- требования к типовым проектам постов охраны, </w:t>
      </w:r>
    </w:p>
    <w:p>
      <w:pPr>
        <w:jc w:val="center"/>
        <w:rPr>
          <w:b/>
          <w:sz w:val="28"/>
          <w:szCs w:val="28"/>
          <w:lang w:eastAsia="zh-CN"/>
        </w:rPr>
      </w:pPr>
      <w:r>
        <w:rPr>
          <w:b/>
          <w:sz w:val="28"/>
          <w:szCs w:val="28"/>
          <w:lang w:eastAsia="zh-CN"/>
        </w:rPr>
        <w:t xml:space="preserve">типовые проекты постов охраны)</w:t>
      </w:r>
    </w:p>
    <w:p>
      <w:pPr>
        <w:jc w:val="center"/>
        <w:rPr>
          <w:sz w:val="28"/>
          <w:szCs w:val="28"/>
          <w:lang w:eastAsia="zh-CN"/>
        </w:rPr>
      </w:pPr>
    </w:p>
    <w:p>
      <w:pPr>
        <w:ind w:firstLine="709"/>
        <w:jc w:val="both"/>
        <w:rPr>
          <w:rFonts w:eastAsia="Calibri"/>
          <w:sz w:val="28"/>
          <w:szCs w:val="28"/>
          <w:lang w:eastAsia="zh-CN"/>
        </w:rPr>
      </w:pPr>
      <w:r>
        <w:rPr>
          <w:rFonts w:eastAsia="Calibri"/>
          <w:sz w:val="28"/>
          <w:szCs w:val="28"/>
          <w:lang w:eastAsia="en-US"/>
        </w:rPr>
        <w:t xml:space="preserve">4.1. Внешний вид постов охраны </w:t>
      </w:r>
      <w:r>
        <w:rPr>
          <w:rFonts w:eastAsia="Calibri"/>
          <w:sz w:val="28"/>
          <w:szCs w:val="28"/>
          <w:lang w:eastAsia="en-US"/>
        </w:rPr>
        <w:t xml:space="preserve">автостоянки </w:t>
      </w:r>
      <w:r>
        <w:rPr>
          <w:rFonts w:eastAsia="Calibri"/>
          <w:sz w:val="28"/>
          <w:szCs w:val="28"/>
          <w:lang w:eastAsia="en-US"/>
        </w:rPr>
        <w:t xml:space="preserve">должен соответствовать тр</w:t>
      </w:r>
      <w:r>
        <w:rPr>
          <w:rFonts w:eastAsia="Calibri"/>
          <w:sz w:val="28"/>
          <w:szCs w:val="28"/>
          <w:lang w:eastAsia="en-US"/>
        </w:rPr>
        <w:t xml:space="preserve">е</w:t>
      </w:r>
      <w:r>
        <w:rPr>
          <w:rFonts w:eastAsia="Calibri"/>
          <w:sz w:val="28"/>
          <w:szCs w:val="28"/>
          <w:lang w:eastAsia="en-US"/>
        </w:rPr>
        <w:t xml:space="preserve">бованиям к типовым проектам постов охраны </w:t>
      </w:r>
      <w:r>
        <w:rPr>
          <w:sz w:val="28"/>
          <w:szCs w:val="28"/>
        </w:rPr>
        <w:t xml:space="preserve">– </w:t>
      </w:r>
      <w:r>
        <w:rPr>
          <w:rFonts w:eastAsia="Calibri"/>
          <w:sz w:val="28"/>
          <w:szCs w:val="28"/>
          <w:lang w:eastAsia="en-US"/>
        </w:rPr>
        <w:t xml:space="preserve">«Тип 1», «Тип 2»:</w:t>
      </w:r>
    </w:p>
    <w:p>
      <w:pPr>
        <w:ind w:firstLine="709"/>
        <w:jc w:val="both"/>
        <w:rPr>
          <w:sz w:val="28"/>
          <w:szCs w:val="28"/>
          <w:lang w:eastAsia="zh-CN"/>
        </w:rPr>
      </w:pPr>
      <w:r>
        <w:rPr>
          <w:rFonts w:eastAsia="Calibri"/>
          <w:sz w:val="28"/>
          <w:szCs w:val="28"/>
          <w:lang w:eastAsia="en-US"/>
        </w:rPr>
        <w:t xml:space="preserve">в случае расположения автостоянки или ее части в г</w:t>
      </w:r>
      <w:r>
        <w:rPr>
          <w:sz w:val="28"/>
          <w:szCs w:val="28"/>
        </w:rPr>
        <w:t xml:space="preserve">раницах городского центра, в зоне охраны </w:t>
      </w:r>
      <w:r>
        <w:rPr>
          <w:sz w:val="28"/>
          <w:szCs w:val="28"/>
          <w:lang w:eastAsia="zh-CN"/>
        </w:rPr>
        <w:t xml:space="preserve">объектов культурного наследия, если в соответствии с тр</w:t>
      </w:r>
      <w:r>
        <w:rPr>
          <w:sz w:val="28"/>
          <w:szCs w:val="28"/>
          <w:lang w:eastAsia="zh-CN"/>
        </w:rPr>
        <w:t xml:space="preserve">е</w:t>
      </w:r>
      <w:r>
        <w:rPr>
          <w:sz w:val="28"/>
          <w:szCs w:val="28"/>
          <w:lang w:eastAsia="zh-CN"/>
        </w:rPr>
        <w:t xml:space="preserve">бованиями к градостроительным регламентам и режимами использования земель данных зон охраны размещение автостоянки не запрещено или не предусмотрены иные требования, </w:t>
      </w:r>
      <w:r>
        <w:rPr>
          <w:sz w:val="28"/>
          <w:szCs w:val="28"/>
        </w:rPr>
        <w:t xml:space="preserve">– пост охраны должен быть выполнен в соответствии с </w:t>
      </w:r>
      <w:r>
        <w:rPr>
          <w:rFonts w:eastAsia="Calibri"/>
          <w:sz w:val="28"/>
          <w:szCs w:val="28"/>
          <w:lang w:eastAsia="en-US"/>
        </w:rPr>
        <w:t xml:space="preserve">треб</w:t>
      </w:r>
      <w:r>
        <w:rPr>
          <w:rFonts w:eastAsia="Calibri"/>
          <w:sz w:val="28"/>
          <w:szCs w:val="28"/>
          <w:lang w:eastAsia="en-US"/>
        </w:rPr>
        <w:t xml:space="preserve">о</w:t>
      </w:r>
      <w:r>
        <w:rPr>
          <w:rFonts w:eastAsia="Calibri"/>
          <w:sz w:val="28"/>
          <w:szCs w:val="28"/>
          <w:lang w:eastAsia="en-US"/>
        </w:rPr>
        <w:t xml:space="preserve">ваниями к</w:t>
      </w:r>
      <w:r>
        <w:rPr>
          <w:sz w:val="28"/>
          <w:szCs w:val="28"/>
        </w:rPr>
        <w:t xml:space="preserve"> типовому проекту поста охраны «Тип 1»,</w:t>
      </w:r>
    </w:p>
    <w:p>
      <w:pPr>
        <w:ind w:firstLine="709"/>
        <w:jc w:val="both"/>
        <w:rPr>
          <w:sz w:val="28"/>
          <w:szCs w:val="28"/>
        </w:rPr>
      </w:pPr>
      <w:r>
        <w:rPr>
          <w:rFonts w:eastAsia="Calibri"/>
          <w:sz w:val="28"/>
          <w:szCs w:val="28"/>
          <w:lang w:eastAsia="en-US"/>
        </w:rPr>
        <w:t xml:space="preserve">в случае расположения автостоянки или ее части </w:t>
      </w:r>
      <w:r>
        <w:rPr>
          <w:sz w:val="28"/>
          <w:szCs w:val="28"/>
          <w:lang w:eastAsia="zh-CN"/>
        </w:rPr>
        <w:t xml:space="preserve">на </w:t>
      </w:r>
      <w:r>
        <w:rPr>
          <w:rFonts w:eastAsia="Calibri"/>
          <w:sz w:val="28"/>
          <w:szCs w:val="28"/>
          <w:lang w:eastAsia="en-US"/>
        </w:rPr>
        <w:t xml:space="preserve">территории, </w:t>
      </w:r>
      <w:r>
        <w:rPr>
          <w:sz w:val="28"/>
          <w:szCs w:val="28"/>
          <w:lang w:eastAsia="zh-CN"/>
        </w:rPr>
        <w:t xml:space="preserve">обраще</w:t>
      </w:r>
      <w:r>
        <w:rPr>
          <w:sz w:val="28"/>
          <w:szCs w:val="28"/>
          <w:lang w:eastAsia="zh-CN"/>
        </w:rPr>
        <w:t xml:space="preserve">н</w:t>
      </w:r>
      <w:r>
        <w:rPr>
          <w:sz w:val="28"/>
          <w:szCs w:val="28"/>
          <w:lang w:eastAsia="zh-CN"/>
        </w:rPr>
        <w:t xml:space="preserve">ной на </w:t>
      </w:r>
      <w:r>
        <w:rPr>
          <w:sz w:val="28"/>
          <w:szCs w:val="28"/>
        </w:rPr>
        <w:t xml:space="preserve">улицу особого градостроительного значения-магистраль городского знач</w:t>
      </w:r>
      <w:r>
        <w:rPr>
          <w:sz w:val="28"/>
          <w:szCs w:val="28"/>
        </w:rPr>
        <w:t xml:space="preserve">е</w:t>
      </w:r>
      <w:r>
        <w:rPr>
          <w:sz w:val="28"/>
          <w:szCs w:val="28"/>
        </w:rPr>
        <w:t xml:space="preserve">ния, – пост охраны должен быть выполнен в соответствии с т</w:t>
      </w:r>
      <w:r>
        <w:rPr>
          <w:rFonts w:eastAsia="Calibri"/>
          <w:sz w:val="28"/>
          <w:szCs w:val="28"/>
          <w:lang w:eastAsia="en-US"/>
        </w:rPr>
        <w:t xml:space="preserve">ребованиями к</w:t>
      </w:r>
      <w:r>
        <w:rPr>
          <w:sz w:val="28"/>
          <w:szCs w:val="28"/>
        </w:rPr>
        <w:t xml:space="preserve"> тип</w:t>
      </w:r>
      <w:r>
        <w:rPr>
          <w:sz w:val="28"/>
          <w:szCs w:val="28"/>
        </w:rPr>
        <w:t xml:space="preserve">о</w:t>
      </w:r>
      <w:r>
        <w:rPr>
          <w:sz w:val="28"/>
          <w:szCs w:val="28"/>
        </w:rPr>
        <w:t xml:space="preserve">вому проекту поста охраны «Тип 2»,</w:t>
      </w:r>
    </w:p>
    <w:p>
      <w:pPr>
        <w:ind w:firstLine="709"/>
        <w:jc w:val="both"/>
        <w:rPr>
          <w:sz w:val="28"/>
          <w:szCs w:val="28"/>
        </w:rPr>
      </w:pPr>
      <w:r>
        <w:rPr>
          <w:sz w:val="28"/>
          <w:szCs w:val="28"/>
        </w:rPr>
        <w:t xml:space="preserve">в случае </w:t>
      </w:r>
      <w:r>
        <w:rPr>
          <w:rFonts w:eastAsia="Calibri"/>
          <w:sz w:val="28"/>
          <w:szCs w:val="28"/>
          <w:lang w:eastAsia="en-US"/>
        </w:rPr>
        <w:t xml:space="preserve">расположения автостоянки </w:t>
      </w:r>
      <w:r>
        <w:rPr>
          <w:sz w:val="28"/>
          <w:szCs w:val="28"/>
        </w:rPr>
        <w:t xml:space="preserve">на иных территориях, не указанных в абзацах втором, третьем настоящего пункта, требования к внешнему виду поста охраны не устанавливаются. </w:t>
      </w:r>
    </w:p>
    <w:p>
      <w:pPr>
        <w:ind w:firstLine="709"/>
        <w:jc w:val="both"/>
        <w:rPr>
          <w:sz w:val="28"/>
          <w:szCs w:val="28"/>
          <w:lang w:eastAsia="zh-CN"/>
        </w:rPr>
      </w:pPr>
      <w:r>
        <w:rPr>
          <w:sz w:val="28"/>
          <w:szCs w:val="28"/>
          <w:lang w:eastAsia="zh-CN"/>
        </w:rPr>
        <w:t xml:space="preserve">4.2. Примеры</w:t>
      </w:r>
      <w:r>
        <w:rPr>
          <w:rFonts w:eastAsia="Calibri"/>
          <w:sz w:val="28"/>
          <w:szCs w:val="28"/>
          <w:lang w:eastAsia="en-US"/>
        </w:rPr>
        <w:t xml:space="preserve"> внешнего вида типовых проектов постов охраны </w:t>
      </w:r>
      <w:r>
        <w:rPr>
          <w:sz w:val="28"/>
          <w:szCs w:val="28"/>
          <w:lang w:eastAsia="zh-CN"/>
        </w:rPr>
        <w:t xml:space="preserve">приведены в разделе I</w:t>
      </w:r>
      <w:r>
        <w:rPr>
          <w:sz w:val="28"/>
          <w:szCs w:val="28"/>
          <w:lang w:val="en-US" w:eastAsia="zh-CN"/>
        </w:rPr>
        <w:t xml:space="preserve">II</w:t>
      </w:r>
      <w:r>
        <w:rPr>
          <w:sz w:val="28"/>
          <w:szCs w:val="28"/>
          <w:lang w:eastAsia="zh-CN"/>
        </w:rPr>
        <w:t xml:space="preserve"> приложения к Требованиям.</w:t>
      </w:r>
    </w:p>
    <w:p>
      <w:pPr>
        <w:ind w:firstLine="709"/>
        <w:jc w:val="both"/>
        <w:rPr>
          <w:sz w:val="28"/>
          <w:szCs w:val="28"/>
          <w:lang w:eastAsia="zh-CN"/>
        </w:rPr>
      </w:pPr>
      <w:r>
        <w:rPr>
          <w:sz w:val="28"/>
          <w:szCs w:val="28"/>
          <w:lang w:eastAsia="zh-CN"/>
        </w:rPr>
        <w:t xml:space="preserve">4.3. Размеры типовых проектов постов охраны: длина – не менее 2,5 м и не более 3,0 м, ширина – не менее 2,5 м и не более 3,0 м, высота – не более 2,8 м.</w:t>
      </w:r>
    </w:p>
    <w:p>
      <w:pPr>
        <w:ind w:firstLine="709"/>
        <w:jc w:val="both"/>
        <w:rPr>
          <w:sz w:val="28"/>
          <w:szCs w:val="28"/>
          <w:lang w:eastAsia="zh-CN"/>
        </w:rPr>
      </w:pPr>
      <w:r>
        <w:rPr>
          <w:sz w:val="28"/>
          <w:szCs w:val="28"/>
          <w:lang w:eastAsia="zh-CN"/>
        </w:rPr>
        <w:t xml:space="preserve">Порядок определения размеров типовых проектов постов охраны с учетом декоративных элементов внешней отделки: </w:t>
      </w:r>
    </w:p>
    <w:p>
      <w:pPr>
        <w:ind w:firstLine="709"/>
        <w:jc w:val="both"/>
        <w:rPr>
          <w:sz w:val="28"/>
          <w:szCs w:val="28"/>
          <w:lang w:eastAsia="zh-CN"/>
        </w:rPr>
      </w:pPr>
      <w:r>
        <w:rPr>
          <w:sz w:val="28"/>
          <w:szCs w:val="28"/>
          <w:lang w:eastAsia="zh-CN"/>
        </w:rPr>
        <w:t xml:space="preserve">4.3.1 высота типовых проектов постов охраны рассчитывается от нижней высотной отметки каркаса до верхней высотной отметки крыши; </w:t>
      </w:r>
    </w:p>
    <w:p>
      <w:pPr>
        <w:ind w:firstLine="709"/>
        <w:jc w:val="both"/>
        <w:rPr>
          <w:sz w:val="28"/>
          <w:szCs w:val="28"/>
          <w:lang w:eastAsia="zh-CN"/>
        </w:rPr>
      </w:pPr>
      <w:r>
        <w:rPr>
          <w:sz w:val="28"/>
          <w:szCs w:val="28"/>
          <w:lang w:eastAsia="zh-CN"/>
        </w:rPr>
        <w:t xml:space="preserve">4.3.2 ширина и длина типовых проектов постов охраны рассчитываются по</w:t>
      </w:r>
      <w:r>
        <w:rPr>
          <w:sz w:val="28"/>
          <w:szCs w:val="28"/>
          <w:lang w:eastAsia="zh-CN"/>
        </w:rPr>
        <w:t xml:space="preserve"> </w:t>
      </w:r>
      <w:r>
        <w:rPr>
          <w:sz w:val="28"/>
          <w:szCs w:val="28"/>
          <w:lang w:eastAsia="zh-CN"/>
        </w:rPr>
        <w:t xml:space="preserve">ширине и длине их внешнего контура, образуемого по периметру постов охр</w:t>
      </w:r>
      <w:r>
        <w:rPr>
          <w:sz w:val="28"/>
          <w:szCs w:val="28"/>
          <w:lang w:eastAsia="zh-CN"/>
        </w:rPr>
        <w:t xml:space="preserve">а</w:t>
      </w:r>
      <w:r>
        <w:rPr>
          <w:sz w:val="28"/>
          <w:szCs w:val="28"/>
          <w:lang w:eastAsia="zh-CN"/>
        </w:rPr>
        <w:t xml:space="preserve">ны автостоянки. </w:t>
      </w:r>
    </w:p>
    <w:p>
      <w:pPr>
        <w:ind w:firstLine="709"/>
        <w:jc w:val="both"/>
        <w:rPr>
          <w:sz w:val="28"/>
          <w:szCs w:val="28"/>
          <w:lang w:eastAsia="zh-CN"/>
        </w:rPr>
      </w:pPr>
      <w:r>
        <w:rPr>
          <w:sz w:val="28"/>
          <w:szCs w:val="28"/>
          <w:lang w:eastAsia="zh-CN"/>
        </w:rPr>
        <w:t xml:space="preserve">4.4. Конструкции типовых проектов постов охраны, требования к их мат</w:t>
      </w:r>
      <w:r>
        <w:rPr>
          <w:sz w:val="28"/>
          <w:szCs w:val="28"/>
          <w:lang w:eastAsia="zh-CN"/>
        </w:rPr>
        <w:t xml:space="preserve">е</w:t>
      </w:r>
      <w:r>
        <w:rPr>
          <w:sz w:val="28"/>
          <w:szCs w:val="28"/>
          <w:lang w:eastAsia="zh-CN"/>
        </w:rPr>
        <w:t xml:space="preserve">риалам: </w:t>
      </w:r>
    </w:p>
    <w:p>
      <w:pPr>
        <w:ind w:firstLine="709"/>
        <w:jc w:val="both"/>
        <w:rPr>
          <w:sz w:val="28"/>
          <w:szCs w:val="28"/>
          <w:lang w:eastAsia="zh-CN"/>
        </w:rPr>
      </w:pPr>
      <w:r>
        <w:rPr>
          <w:sz w:val="28"/>
          <w:szCs w:val="28"/>
          <w:lang w:eastAsia="zh-CN"/>
        </w:rPr>
        <w:t xml:space="preserve">4.4.1 каркас: несущие сварные металлические конструкции; </w:t>
      </w:r>
    </w:p>
    <w:p>
      <w:pPr>
        <w:ind w:firstLine="709"/>
        <w:jc w:val="both"/>
        <w:rPr>
          <w:sz w:val="28"/>
          <w:szCs w:val="28"/>
          <w:lang w:eastAsia="zh-CN"/>
        </w:rPr>
      </w:pPr>
      <w:r>
        <w:rPr>
          <w:sz w:val="28"/>
          <w:szCs w:val="28"/>
          <w:lang w:eastAsia="zh-CN"/>
        </w:rPr>
        <w:t xml:space="preserve">4.4.2 оконные переплеты и двери; </w:t>
      </w:r>
    </w:p>
    <w:p>
      <w:pPr>
        <w:ind w:firstLine="709"/>
        <w:jc w:val="both"/>
        <w:rPr>
          <w:sz w:val="28"/>
          <w:szCs w:val="28"/>
          <w:lang w:eastAsia="zh-CN"/>
        </w:rPr>
      </w:pPr>
      <w:r>
        <w:rPr>
          <w:sz w:val="28"/>
          <w:szCs w:val="28"/>
          <w:lang w:eastAsia="zh-CN"/>
        </w:rPr>
        <w:t xml:space="preserve">4.4.3 остекление оконного проема: для поста охраны «Тип 1» – с зеркал</w:t>
      </w:r>
      <w:r>
        <w:rPr>
          <w:sz w:val="28"/>
          <w:szCs w:val="28"/>
          <w:lang w:eastAsia="zh-CN"/>
        </w:rPr>
        <w:t xml:space="preserve">ь</w:t>
      </w:r>
      <w:r>
        <w:rPr>
          <w:sz w:val="28"/>
          <w:szCs w:val="28"/>
          <w:lang w:eastAsia="zh-CN"/>
        </w:rPr>
        <w:t xml:space="preserve">ным тонированием с антивандальным покрытием, для поста охраны «Тип 2» – прозрачное с антивандальным покрытием, без тонирования;</w:t>
      </w:r>
    </w:p>
    <w:p>
      <w:pPr>
        <w:ind w:firstLine="709"/>
        <w:jc w:val="both"/>
        <w:rPr>
          <w:sz w:val="28"/>
          <w:szCs w:val="28"/>
        </w:rPr>
      </w:pPr>
      <w:r>
        <w:rPr>
          <w:sz w:val="28"/>
          <w:szCs w:val="28"/>
          <w:lang w:eastAsia="zh-CN"/>
        </w:rPr>
        <w:t xml:space="preserve">4.4.4 </w:t>
      </w:r>
      <w:r>
        <w:rPr>
          <w:sz w:val="28"/>
          <w:szCs w:val="28"/>
        </w:rPr>
        <w:t xml:space="preserve">цоколь: композит.</w:t>
      </w:r>
    </w:p>
    <w:p>
      <w:pPr>
        <w:ind w:firstLine="709"/>
        <w:jc w:val="both"/>
        <w:rPr>
          <w:sz w:val="28"/>
          <w:szCs w:val="28"/>
          <w:lang w:eastAsia="zh-CN"/>
        </w:rPr>
      </w:pPr>
      <w:r>
        <w:rPr>
          <w:sz w:val="28"/>
          <w:szCs w:val="28"/>
          <w:lang w:eastAsia="zh-CN"/>
        </w:rPr>
        <w:t xml:space="preserve">4.5. Декоративные элементы внешней отделки типовых проектов постов охраны, требования к их параметрам и материалам: </w:t>
      </w:r>
    </w:p>
    <w:p>
      <w:pPr>
        <w:ind w:firstLine="709"/>
        <w:jc w:val="both"/>
        <w:rPr>
          <w:sz w:val="28"/>
          <w:szCs w:val="28"/>
          <w:lang w:eastAsia="zh-CN"/>
        </w:rPr>
      </w:pPr>
      <w:r>
        <w:rPr>
          <w:sz w:val="28"/>
          <w:szCs w:val="28"/>
          <w:lang w:eastAsia="zh-CN"/>
        </w:rPr>
        <w:t xml:space="preserve">4.5.1 панели для отделки фасадов: композит; </w:t>
      </w:r>
    </w:p>
    <w:p>
      <w:pPr>
        <w:ind w:firstLine="709"/>
        <w:jc w:val="both"/>
        <w:rPr>
          <w:sz w:val="28"/>
          <w:szCs w:val="28"/>
          <w:lang w:eastAsia="zh-CN"/>
        </w:rPr>
      </w:pPr>
      <w:r>
        <w:rPr>
          <w:sz w:val="28"/>
          <w:szCs w:val="28"/>
          <w:lang w:eastAsia="zh-CN"/>
        </w:rPr>
        <w:t xml:space="preserve">4.5.2 декоративные панели, состоящие из реек, расположенны</w:t>
      </w:r>
      <w:r>
        <w:rPr>
          <w:sz w:val="28"/>
          <w:szCs w:val="28"/>
          <w:lang w:eastAsia="zh-CN"/>
        </w:rPr>
        <w:t xml:space="preserve">х</w:t>
      </w:r>
      <w:r>
        <w:rPr>
          <w:sz w:val="28"/>
          <w:szCs w:val="28"/>
          <w:lang w:eastAsia="zh-CN"/>
        </w:rPr>
        <w:t xml:space="preserve"> горизо</w:t>
      </w:r>
      <w:r>
        <w:rPr>
          <w:sz w:val="28"/>
          <w:szCs w:val="28"/>
          <w:lang w:eastAsia="zh-CN"/>
        </w:rPr>
        <w:t xml:space="preserve">н</w:t>
      </w:r>
      <w:r>
        <w:rPr>
          <w:sz w:val="28"/>
          <w:szCs w:val="28"/>
          <w:lang w:eastAsia="zh-CN"/>
        </w:rPr>
        <w:t xml:space="preserve">тально (далее – декоративные панели): металл или дерево, ширина рейки не менее 0,03 м и не более 0,05 м, расстояние между ближайшими рейками – не менее 0,03 м и не более 0,05 м;</w:t>
      </w:r>
    </w:p>
    <w:p>
      <w:pPr>
        <w:ind w:firstLine="709"/>
        <w:jc w:val="both"/>
        <w:rPr>
          <w:sz w:val="28"/>
          <w:szCs w:val="28"/>
          <w:lang w:eastAsia="zh-CN"/>
        </w:rPr>
      </w:pPr>
      <w:r>
        <w:rPr>
          <w:sz w:val="28"/>
          <w:szCs w:val="28"/>
          <w:lang w:eastAsia="zh-CN"/>
        </w:rPr>
        <w:t xml:space="preserve">4.5.3 декоративный знак «Р» (далее – декоративный знак «Р» на посту охр</w:t>
      </w:r>
      <w:r>
        <w:rPr>
          <w:sz w:val="28"/>
          <w:szCs w:val="28"/>
          <w:lang w:eastAsia="zh-CN"/>
        </w:rPr>
        <w:t xml:space="preserve">а</w:t>
      </w:r>
      <w:r>
        <w:rPr>
          <w:sz w:val="28"/>
          <w:szCs w:val="28"/>
          <w:lang w:eastAsia="zh-CN"/>
        </w:rPr>
        <w:t xml:space="preserve">ны): из твердых материалов, устойчивых к воздействию погодных условий.</w:t>
      </w:r>
    </w:p>
    <w:p>
      <w:pPr>
        <w:ind w:firstLine="709"/>
        <w:jc w:val="both"/>
        <w:rPr>
          <w:sz w:val="28"/>
          <w:szCs w:val="28"/>
          <w:lang w:eastAsia="zh-CN"/>
        </w:rPr>
      </w:pPr>
      <w:r>
        <w:rPr>
          <w:sz w:val="28"/>
          <w:szCs w:val="28"/>
          <w:lang w:eastAsia="zh-CN"/>
        </w:rPr>
        <w:t xml:space="preserve">4.6. Иные элементы внешней отделки типовых проектов постов охраны, требования к их материалам: </w:t>
      </w:r>
    </w:p>
    <w:p>
      <w:pPr>
        <w:ind w:firstLine="709"/>
        <w:jc w:val="both"/>
        <w:rPr>
          <w:sz w:val="28"/>
          <w:szCs w:val="28"/>
          <w:lang w:eastAsia="zh-CN"/>
        </w:rPr>
      </w:pPr>
      <w:r>
        <w:rPr>
          <w:sz w:val="28"/>
          <w:szCs w:val="28"/>
          <w:lang w:eastAsia="zh-CN"/>
        </w:rPr>
        <w:t xml:space="preserve">4.6.1 допускаются роллетные системы (рольставни): металлические с мех</w:t>
      </w:r>
      <w:r>
        <w:rPr>
          <w:sz w:val="28"/>
          <w:szCs w:val="28"/>
          <w:lang w:eastAsia="zh-CN"/>
        </w:rPr>
        <w:t xml:space="preserve">а</w:t>
      </w:r>
      <w:r>
        <w:rPr>
          <w:sz w:val="28"/>
          <w:szCs w:val="28"/>
          <w:lang w:eastAsia="zh-CN"/>
        </w:rPr>
        <w:t xml:space="preserve">ническим или электрическим приводом; </w:t>
      </w:r>
    </w:p>
    <w:p>
      <w:pPr>
        <w:ind w:firstLine="709"/>
        <w:jc w:val="both"/>
        <w:rPr>
          <w:sz w:val="28"/>
          <w:szCs w:val="28"/>
          <w:lang w:eastAsia="zh-CN"/>
        </w:rPr>
      </w:pPr>
      <w:r>
        <w:rPr>
          <w:sz w:val="28"/>
          <w:szCs w:val="28"/>
          <w:lang w:eastAsia="zh-CN"/>
        </w:rPr>
        <w:t xml:space="preserve">4.6.2 допускаются вентиляционные решетки: металл. </w:t>
      </w:r>
    </w:p>
    <w:p>
      <w:pPr>
        <w:ind w:firstLine="709"/>
        <w:jc w:val="both"/>
        <w:rPr>
          <w:sz w:val="28"/>
          <w:szCs w:val="28"/>
          <w:lang w:eastAsia="zh-CN"/>
        </w:rPr>
      </w:pPr>
      <w:r>
        <w:rPr>
          <w:sz w:val="28"/>
          <w:szCs w:val="28"/>
          <w:lang w:eastAsia="zh-CN"/>
        </w:rPr>
        <w:t xml:space="preserve">4.7. Требования к размещению декоративных элементов внешней отделки типовых проектов постов охраны: </w:t>
      </w:r>
    </w:p>
    <w:p>
      <w:pPr>
        <w:ind w:firstLine="709"/>
        <w:jc w:val="both"/>
        <w:rPr>
          <w:sz w:val="28"/>
          <w:szCs w:val="28"/>
          <w:lang w:eastAsia="zh-CN"/>
        </w:rPr>
      </w:pPr>
      <w:r>
        <w:rPr>
          <w:sz w:val="28"/>
          <w:szCs w:val="28"/>
          <w:lang w:eastAsia="zh-CN"/>
        </w:rPr>
        <w:t xml:space="preserve">4.7.1 на фасадах типовых проектов постов охраны должны быть размещены декоративные панели в соответствии со следующими требованиями: </w:t>
      </w:r>
    </w:p>
    <w:p>
      <w:pPr>
        <w:ind w:firstLine="709"/>
        <w:jc w:val="both"/>
        <w:rPr>
          <w:sz w:val="28"/>
          <w:szCs w:val="28"/>
          <w:lang w:eastAsia="zh-CN"/>
        </w:rPr>
      </w:pPr>
      <w:r>
        <w:rPr>
          <w:sz w:val="28"/>
          <w:szCs w:val="28"/>
          <w:lang w:eastAsia="zh-CN"/>
        </w:rPr>
        <w:t xml:space="preserve">4.7.1.1 на главном фасаде типового проекта поста охраны «Тип 1» декор</w:t>
      </w:r>
      <w:r>
        <w:rPr>
          <w:sz w:val="28"/>
          <w:szCs w:val="28"/>
          <w:lang w:eastAsia="zh-CN"/>
        </w:rPr>
        <w:t xml:space="preserve">а</w:t>
      </w:r>
      <w:r>
        <w:rPr>
          <w:sz w:val="28"/>
          <w:szCs w:val="28"/>
          <w:lang w:eastAsia="zh-CN"/>
        </w:rPr>
        <w:t xml:space="preserve">тивная панель не размещается; </w:t>
      </w:r>
    </w:p>
    <w:p>
      <w:pPr>
        <w:ind w:firstLine="709"/>
        <w:jc w:val="both"/>
        <w:rPr>
          <w:sz w:val="28"/>
          <w:szCs w:val="28"/>
          <w:lang w:eastAsia="zh-CN"/>
        </w:rPr>
      </w:pPr>
      <w:r>
        <w:rPr>
          <w:sz w:val="28"/>
          <w:szCs w:val="28"/>
          <w:lang w:eastAsia="zh-CN"/>
        </w:rPr>
        <w:t xml:space="preserve">4.7.1.2 на главном фасаде типового проекта поста охраны «Тип 2» декор</w:t>
      </w:r>
      <w:r>
        <w:rPr>
          <w:sz w:val="28"/>
          <w:szCs w:val="28"/>
          <w:lang w:eastAsia="zh-CN"/>
        </w:rPr>
        <w:t xml:space="preserve">а</w:t>
      </w:r>
      <w:r>
        <w:rPr>
          <w:sz w:val="28"/>
          <w:szCs w:val="28"/>
          <w:lang w:eastAsia="zh-CN"/>
        </w:rPr>
        <w:t xml:space="preserve">тивная панель размещается от верхней высотной отметки цоколя до нижней в</w:t>
      </w:r>
      <w:r>
        <w:rPr>
          <w:sz w:val="28"/>
          <w:szCs w:val="28"/>
          <w:lang w:eastAsia="zh-CN"/>
        </w:rPr>
        <w:t xml:space="preserve">ы</w:t>
      </w:r>
      <w:r>
        <w:rPr>
          <w:sz w:val="28"/>
          <w:szCs w:val="28"/>
          <w:lang w:eastAsia="zh-CN"/>
        </w:rPr>
        <w:t xml:space="preserve">сотной отметки оконного проема. В случае отсутствия на главном фасаде, на к</w:t>
      </w:r>
      <w:r>
        <w:rPr>
          <w:sz w:val="28"/>
          <w:szCs w:val="28"/>
          <w:lang w:eastAsia="zh-CN"/>
        </w:rPr>
        <w:t xml:space="preserve">о</w:t>
      </w:r>
      <w:r>
        <w:rPr>
          <w:sz w:val="28"/>
          <w:szCs w:val="28"/>
          <w:lang w:eastAsia="zh-CN"/>
        </w:rPr>
        <w:t xml:space="preserve">тором размещается декоративная панель, оконного проема высота декоративной панели должна быть равной высоте, рассчитанной от верхней высотной отметки цоколя до верхней высотной отметки оконного проема, размещенн</w:t>
      </w:r>
      <w:r>
        <w:rPr>
          <w:sz w:val="28"/>
          <w:szCs w:val="28"/>
          <w:lang w:eastAsia="zh-CN"/>
        </w:rPr>
        <w:t xml:space="preserve">ого</w:t>
      </w:r>
      <w:r>
        <w:rPr>
          <w:sz w:val="28"/>
          <w:szCs w:val="28"/>
          <w:lang w:eastAsia="zh-CN"/>
        </w:rPr>
        <w:t xml:space="preserve"> на любом из фасадов поста охраны;</w:t>
      </w:r>
    </w:p>
    <w:p>
      <w:pPr>
        <w:ind w:firstLine="709"/>
        <w:jc w:val="both"/>
        <w:rPr>
          <w:sz w:val="28"/>
          <w:szCs w:val="28"/>
          <w:lang w:eastAsia="zh-CN"/>
        </w:rPr>
      </w:pPr>
      <w:r>
        <w:rPr>
          <w:sz w:val="28"/>
          <w:szCs w:val="28"/>
          <w:lang w:eastAsia="zh-CN"/>
        </w:rPr>
        <w:t xml:space="preserve">4.7.1.3 на боковых фасадах типовых проектов постов охраны «Тип 1», «Тип</w:t>
      </w:r>
      <w:r>
        <w:rPr>
          <w:sz w:val="28"/>
          <w:szCs w:val="28"/>
          <w:lang w:eastAsia="zh-CN"/>
        </w:rPr>
        <w:t xml:space="preserve"> </w:t>
      </w:r>
      <w:r>
        <w:rPr>
          <w:sz w:val="28"/>
          <w:szCs w:val="28"/>
          <w:lang w:eastAsia="zh-CN"/>
        </w:rPr>
        <w:t xml:space="preserve">2» декоративная панель размещается от верхней высотной отметки цоколя до верхней высотной отметки оконного проема, не перекрывая оконный проем. В</w:t>
      </w:r>
      <w:r>
        <w:rPr>
          <w:sz w:val="28"/>
          <w:szCs w:val="28"/>
          <w:lang w:eastAsia="zh-CN"/>
        </w:rPr>
        <w:t xml:space="preserve"> </w:t>
      </w:r>
      <w:r>
        <w:rPr>
          <w:sz w:val="28"/>
          <w:szCs w:val="28"/>
          <w:lang w:eastAsia="zh-CN"/>
        </w:rPr>
        <w:t xml:space="preserve">случае отсутствия на боковом фасаде, на котором размещается декоративная панель, оконного проема, высота декоративной панели должна быть равной выс</w:t>
      </w:r>
      <w:r>
        <w:rPr>
          <w:sz w:val="28"/>
          <w:szCs w:val="28"/>
          <w:lang w:eastAsia="zh-CN"/>
        </w:rPr>
        <w:t xml:space="preserve">о</w:t>
      </w:r>
      <w:r>
        <w:rPr>
          <w:sz w:val="28"/>
          <w:szCs w:val="28"/>
          <w:lang w:eastAsia="zh-CN"/>
        </w:rPr>
        <w:t xml:space="preserve">те, рассчитанной от верхней высотной отметки цоколя до верхней высотной о</w:t>
      </w:r>
      <w:r>
        <w:rPr>
          <w:sz w:val="28"/>
          <w:szCs w:val="28"/>
          <w:lang w:eastAsia="zh-CN"/>
        </w:rPr>
        <w:t xml:space="preserve">т</w:t>
      </w:r>
      <w:r>
        <w:rPr>
          <w:sz w:val="28"/>
          <w:szCs w:val="28"/>
          <w:lang w:eastAsia="zh-CN"/>
        </w:rPr>
        <w:t xml:space="preserve">метки оконного проема, размещенн</w:t>
      </w:r>
      <w:r>
        <w:rPr>
          <w:sz w:val="28"/>
          <w:szCs w:val="28"/>
          <w:lang w:eastAsia="zh-CN"/>
        </w:rPr>
        <w:t xml:space="preserve">ого</w:t>
      </w:r>
      <w:r>
        <w:rPr>
          <w:sz w:val="28"/>
          <w:szCs w:val="28"/>
          <w:lang w:eastAsia="zh-CN"/>
        </w:rPr>
        <w:t xml:space="preserve"> на любом из фасадов поста охраны;</w:t>
      </w:r>
    </w:p>
    <w:p>
      <w:pPr>
        <w:ind w:firstLine="709"/>
        <w:jc w:val="both"/>
        <w:rPr>
          <w:sz w:val="28"/>
          <w:szCs w:val="28"/>
          <w:lang w:eastAsia="zh-CN"/>
        </w:rPr>
      </w:pPr>
      <w:r>
        <w:rPr>
          <w:sz w:val="28"/>
          <w:szCs w:val="28"/>
          <w:lang w:eastAsia="zh-CN"/>
        </w:rPr>
        <w:t xml:space="preserve">4.7.1.4 на дворовом фасаде типовых проектов постов охраны «Тип 1», «Тип</w:t>
      </w:r>
      <w:r>
        <w:rPr>
          <w:sz w:val="28"/>
          <w:szCs w:val="28"/>
          <w:lang w:eastAsia="zh-CN"/>
        </w:rPr>
        <w:t xml:space="preserve"> </w:t>
      </w:r>
      <w:r>
        <w:rPr>
          <w:sz w:val="28"/>
          <w:szCs w:val="28"/>
          <w:lang w:eastAsia="zh-CN"/>
        </w:rPr>
        <w:t xml:space="preserve">2» декоративная панель не размещается;</w:t>
      </w:r>
    </w:p>
    <w:p>
      <w:pPr>
        <w:ind w:firstLine="709"/>
        <w:jc w:val="both"/>
        <w:rPr>
          <w:sz w:val="28"/>
          <w:szCs w:val="28"/>
          <w:lang w:eastAsia="zh-CN"/>
        </w:rPr>
      </w:pPr>
      <w:r>
        <w:rPr>
          <w:sz w:val="28"/>
          <w:szCs w:val="28"/>
        </w:rPr>
        <w:t xml:space="preserve">4.7.2 </w:t>
      </w:r>
      <w:r>
        <w:rPr>
          <w:sz w:val="28"/>
          <w:szCs w:val="28"/>
          <w:lang w:eastAsia="zh-CN"/>
        </w:rPr>
        <w:t xml:space="preserve">декоративный знак «Р» на посту охраны размещается на декоративной панели одного из боковых фасадов типовых проектов постов охраны.</w:t>
      </w:r>
    </w:p>
    <w:p>
      <w:pPr>
        <w:ind w:firstLine="709"/>
        <w:jc w:val="both"/>
        <w:rPr>
          <w:sz w:val="28"/>
          <w:szCs w:val="28"/>
          <w:lang w:eastAsia="zh-CN"/>
        </w:rPr>
      </w:pPr>
      <w:r>
        <w:rPr>
          <w:sz w:val="28"/>
          <w:szCs w:val="28"/>
          <w:lang w:eastAsia="zh-CN"/>
        </w:rPr>
        <w:t xml:space="preserve">4.8. Требования к цветовому решению конструкций и элементов внешней отделки типовых проектов постов охраны: </w:t>
      </w:r>
    </w:p>
    <w:p>
      <w:pPr>
        <w:ind w:firstLine="709"/>
        <w:jc w:val="both"/>
        <w:rPr>
          <w:sz w:val="28"/>
          <w:szCs w:val="28"/>
          <w:lang w:eastAsia="zh-CN"/>
        </w:rPr>
      </w:pPr>
      <w:r>
        <w:rPr>
          <w:sz w:val="28"/>
          <w:szCs w:val="28"/>
          <w:lang w:eastAsia="zh-CN"/>
        </w:rPr>
        <w:t xml:space="preserve">4.8.1 панели для отделки фасадов, оконные переплеты и двери, цоколь, ве</w:t>
      </w:r>
      <w:r>
        <w:rPr>
          <w:sz w:val="28"/>
          <w:szCs w:val="28"/>
          <w:lang w:eastAsia="zh-CN"/>
        </w:rPr>
        <w:t xml:space="preserve">н</w:t>
      </w:r>
      <w:r>
        <w:rPr>
          <w:sz w:val="28"/>
          <w:szCs w:val="28"/>
          <w:lang w:eastAsia="zh-CN"/>
        </w:rPr>
        <w:t xml:space="preserve">тиляционные решетки, роллетные системы: RAL 7016 (антрацитово-серый); </w:t>
      </w:r>
    </w:p>
    <w:p>
      <w:pPr>
        <w:ind w:firstLine="709"/>
        <w:jc w:val="both"/>
        <w:rPr>
          <w:sz w:val="28"/>
          <w:szCs w:val="28"/>
          <w:lang w:eastAsia="zh-CN"/>
        </w:rPr>
      </w:pPr>
      <w:r>
        <w:rPr>
          <w:sz w:val="28"/>
          <w:szCs w:val="28"/>
          <w:lang w:eastAsia="zh-CN"/>
        </w:rPr>
        <w:t xml:space="preserve">4.8.2 декоративные панели: RAL 1013 (жемчужно-белый) или RAL 1015 (светлая слоновая кость);</w:t>
      </w:r>
    </w:p>
    <w:p>
      <w:pPr>
        <w:ind w:firstLine="709"/>
        <w:jc w:val="both"/>
        <w:rPr>
          <w:sz w:val="28"/>
          <w:szCs w:val="28"/>
          <w:lang w:eastAsia="zh-CN"/>
        </w:rPr>
      </w:pPr>
      <w:r>
        <w:rPr>
          <w:sz w:val="28"/>
          <w:szCs w:val="28"/>
          <w:lang w:eastAsia="zh-CN"/>
        </w:rPr>
        <w:t xml:space="preserve">4.8.3 декоративный знак «Р» на посту охраны: RAL 9001 (кремово-белый), или RAL 9003 (сигнальный белый), или RAL 9010 (белый). </w:t>
      </w:r>
    </w:p>
    <w:p>
      <w:pPr>
        <w:ind w:firstLine="709"/>
        <w:jc w:val="both"/>
        <w:rPr>
          <w:sz w:val="28"/>
          <w:szCs w:val="28"/>
          <w:lang w:eastAsia="zh-CN"/>
        </w:rPr>
      </w:pPr>
      <w:r>
        <w:rPr>
          <w:sz w:val="28"/>
          <w:szCs w:val="28"/>
          <w:lang w:eastAsia="zh-CN"/>
        </w:rPr>
        <w:t xml:space="preserve">Для освещения декоративного знака «Р» на посту охраны должна использ</w:t>
      </w:r>
      <w:r>
        <w:rPr>
          <w:sz w:val="28"/>
          <w:szCs w:val="28"/>
          <w:lang w:eastAsia="zh-CN"/>
        </w:rPr>
        <w:t xml:space="preserve">о</w:t>
      </w:r>
      <w:r>
        <w:rPr>
          <w:sz w:val="28"/>
          <w:szCs w:val="28"/>
          <w:lang w:eastAsia="zh-CN"/>
        </w:rPr>
        <w:t xml:space="preserve">ваться внутренняя подсветка.</w:t>
      </w:r>
    </w:p>
    <w:p>
      <w:pPr>
        <w:ind w:firstLine="709"/>
        <w:jc w:val="both"/>
        <w:rPr>
          <w:sz w:val="28"/>
          <w:szCs w:val="28"/>
          <w:lang w:eastAsia="zh-CN"/>
        </w:rPr>
      </w:pPr>
      <w:r>
        <w:rPr>
          <w:sz w:val="28"/>
          <w:szCs w:val="28"/>
          <w:lang w:eastAsia="zh-CN"/>
        </w:rPr>
        <w:t xml:space="preserve">Яркость декоративного знака «Р» на посту охраны – не более 2500 кд/м</w:t>
      </w:r>
      <w:r>
        <w:rPr>
          <w:sz w:val="28"/>
          <w:szCs w:val="28"/>
          <w:vertAlign w:val="superscript"/>
          <w:lang w:eastAsia="zh-CN"/>
        </w:rPr>
        <w:t xml:space="preserve">2</w:t>
      </w:r>
      <w:r>
        <w:rPr>
          <w:sz w:val="28"/>
          <w:szCs w:val="28"/>
          <w:lang w:eastAsia="zh-CN"/>
        </w:rPr>
        <w:t xml:space="preserve">, без использования светодинамического (мерцающего) эффекта. </w:t>
      </w:r>
    </w:p>
    <w:p>
      <w:pPr>
        <w:ind w:firstLine="709"/>
        <w:jc w:val="both"/>
        <w:rPr>
          <w:sz w:val="28"/>
          <w:szCs w:val="28"/>
          <w:lang w:eastAsia="zh-CN"/>
        </w:rPr>
      </w:pPr>
      <w:r>
        <w:rPr>
          <w:sz w:val="28"/>
          <w:szCs w:val="28"/>
          <w:lang w:eastAsia="zh-CN"/>
        </w:rPr>
        <w:t xml:space="preserve">4.9. Дополнительные требования к типовым проектам постов охраны: </w:t>
      </w:r>
    </w:p>
    <w:p>
      <w:pPr>
        <w:ind w:firstLine="709"/>
        <w:jc w:val="both"/>
        <w:rPr>
          <w:sz w:val="28"/>
          <w:szCs w:val="28"/>
          <w:lang w:eastAsia="zh-CN"/>
        </w:rPr>
      </w:pPr>
      <w:r>
        <w:rPr>
          <w:sz w:val="28"/>
          <w:szCs w:val="28"/>
          <w:lang w:eastAsia="zh-CN"/>
        </w:rPr>
        <w:t xml:space="preserve">4.9.1 в случае неровной поверхности размещение постов охраны должно предусматривать </w:t>
      </w:r>
      <w:r>
        <w:rPr>
          <w:sz w:val="28"/>
          <w:szCs w:val="28"/>
          <w:lang w:eastAsia="zh-CN"/>
        </w:rPr>
        <w:t xml:space="preserve">их</w:t>
      </w:r>
      <w:r>
        <w:rPr>
          <w:sz w:val="28"/>
          <w:szCs w:val="28"/>
          <w:lang w:eastAsia="zh-CN"/>
        </w:rPr>
        <w:t xml:space="preserve"> размещение в ровной</w:t>
      </w:r>
      <w:r>
        <w:rPr>
          <w:sz w:val="28"/>
          <w:szCs w:val="28"/>
          <w:lang w:eastAsia="zh-CN"/>
        </w:rPr>
        <w:t xml:space="preserve"> горизонтальной плоскости; </w:t>
      </w:r>
    </w:p>
    <w:p>
      <w:pPr>
        <w:ind w:firstLine="709"/>
        <w:jc w:val="both"/>
        <w:rPr>
          <w:sz w:val="28"/>
          <w:szCs w:val="28"/>
          <w:lang w:eastAsia="zh-CN"/>
        </w:rPr>
      </w:pPr>
      <w:r>
        <w:rPr>
          <w:sz w:val="28"/>
          <w:szCs w:val="28"/>
          <w:lang w:eastAsia="zh-CN"/>
        </w:rPr>
        <w:t xml:space="preserve">4.9.2 установка кондиционера: </w:t>
      </w:r>
    </w:p>
    <w:p>
      <w:pPr>
        <w:ind w:firstLine="709"/>
        <w:jc w:val="both"/>
        <w:rPr>
          <w:sz w:val="28"/>
          <w:szCs w:val="28"/>
          <w:lang w:eastAsia="zh-CN"/>
        </w:rPr>
      </w:pPr>
      <w:r>
        <w:rPr>
          <w:sz w:val="28"/>
          <w:szCs w:val="28"/>
          <w:lang w:eastAsia="zh-CN"/>
        </w:rPr>
        <w:t xml:space="preserve">4.9.2.1 допускается внешняя и внутренняя система кондиционирования; </w:t>
      </w:r>
    </w:p>
    <w:p>
      <w:pPr>
        <w:ind w:firstLine="709"/>
        <w:jc w:val="both"/>
        <w:rPr>
          <w:sz w:val="28"/>
          <w:szCs w:val="28"/>
          <w:lang w:eastAsia="zh-CN"/>
        </w:rPr>
      </w:pPr>
      <w:r>
        <w:rPr>
          <w:sz w:val="28"/>
          <w:szCs w:val="28"/>
          <w:lang w:eastAsia="zh-CN"/>
        </w:rPr>
        <w:t xml:space="preserve">4.9.2.2 при внешнем кондиционировании внешний блок кондиционера ра</w:t>
      </w:r>
      <w:r>
        <w:rPr>
          <w:sz w:val="28"/>
          <w:szCs w:val="28"/>
          <w:lang w:eastAsia="zh-CN"/>
        </w:rPr>
        <w:t xml:space="preserve">с</w:t>
      </w:r>
      <w:r>
        <w:rPr>
          <w:sz w:val="28"/>
          <w:szCs w:val="28"/>
          <w:lang w:eastAsia="zh-CN"/>
        </w:rPr>
        <w:t xml:space="preserve">полагается по центру крыши (кровли) поста охраны с использованием маскиру</w:t>
      </w:r>
      <w:r>
        <w:rPr>
          <w:sz w:val="28"/>
          <w:szCs w:val="28"/>
          <w:lang w:eastAsia="zh-CN"/>
        </w:rPr>
        <w:t xml:space="preserve">ю</w:t>
      </w:r>
      <w:r>
        <w:rPr>
          <w:sz w:val="28"/>
          <w:szCs w:val="28"/>
          <w:lang w:eastAsia="zh-CN"/>
        </w:rPr>
        <w:t xml:space="preserve">щего ограждения (экрана, решетки) в цвете RAL 7016 (антрацитово-серый), со скрытым отводом конденсата;</w:t>
      </w:r>
    </w:p>
    <w:p>
      <w:pPr>
        <w:ind w:firstLine="709"/>
        <w:jc w:val="both"/>
        <w:rPr>
          <w:sz w:val="28"/>
          <w:szCs w:val="28"/>
          <w:lang w:eastAsia="zh-CN"/>
        </w:rPr>
      </w:pPr>
      <w:r>
        <w:rPr>
          <w:sz w:val="28"/>
          <w:szCs w:val="28"/>
          <w:lang w:eastAsia="zh-CN"/>
        </w:rPr>
        <w:t xml:space="preserve">4.9.3 использование доборных элементов для внешней отделки фасадов п</w:t>
      </w:r>
      <w:r>
        <w:rPr>
          <w:sz w:val="28"/>
          <w:szCs w:val="28"/>
          <w:lang w:eastAsia="zh-CN"/>
        </w:rPr>
        <w:t xml:space="preserve">о</w:t>
      </w:r>
      <w:r>
        <w:rPr>
          <w:sz w:val="28"/>
          <w:szCs w:val="28"/>
          <w:lang w:eastAsia="zh-CN"/>
        </w:rPr>
        <w:t xml:space="preserve">ста охраны не допускается. </w:t>
      </w:r>
    </w:p>
    <w:p>
      <w:pPr>
        <w:ind w:firstLine="567"/>
        <w:jc w:val="both"/>
        <w:rPr>
          <w:sz w:val="28"/>
          <w:szCs w:val="28"/>
          <w:lang w:eastAsia="zh-CN"/>
        </w:rPr>
      </w:pPr>
    </w:p>
    <w:p>
      <w:pPr>
        <w:spacing w:line="238" w:lineRule="exact"/>
        <w:jc w:val="center"/>
        <w:rPr>
          <w:b/>
          <w:sz w:val="28"/>
          <w:szCs w:val="28"/>
          <w:lang w:eastAsia="zh-CN"/>
        </w:rPr>
      </w:pPr>
      <w:r>
        <w:rPr>
          <w:b/>
          <w:sz w:val="28"/>
          <w:szCs w:val="28"/>
          <w:lang w:val="en-US" w:eastAsia="zh-CN"/>
        </w:rPr>
        <w:t xml:space="preserve">V</w:t>
      </w:r>
      <w:r>
        <w:rPr>
          <w:b/>
          <w:sz w:val="28"/>
          <w:szCs w:val="28"/>
          <w:lang w:eastAsia="zh-CN"/>
        </w:rPr>
        <w:t xml:space="preserve">. Требования к ограждению</w:t>
      </w:r>
    </w:p>
    <w:p>
      <w:pPr>
        <w:ind w:firstLine="709"/>
        <w:jc w:val="center"/>
        <w:rPr>
          <w:b/>
          <w:sz w:val="28"/>
          <w:szCs w:val="28"/>
          <w:lang w:eastAsia="zh-CN"/>
        </w:rPr>
      </w:pPr>
    </w:p>
    <w:p>
      <w:pPr>
        <w:ind w:firstLine="709"/>
        <w:jc w:val="both"/>
        <w:rPr>
          <w:sz w:val="28"/>
          <w:szCs w:val="28"/>
        </w:rPr>
      </w:pPr>
      <w:r>
        <w:rPr>
          <w:sz w:val="28"/>
          <w:szCs w:val="28"/>
          <w:lang w:eastAsia="zh-CN"/>
        </w:rPr>
        <w:t xml:space="preserve">5.1. </w:t>
      </w:r>
      <w:r>
        <w:rPr>
          <w:rFonts w:eastAsia="Calibri"/>
          <w:sz w:val="28"/>
          <w:szCs w:val="28"/>
          <w:lang w:eastAsia="en-US"/>
        </w:rPr>
        <w:t xml:space="preserve">В случае расположения автостоянки либо ее части в г</w:t>
      </w:r>
      <w:r>
        <w:rPr>
          <w:sz w:val="28"/>
          <w:szCs w:val="28"/>
        </w:rPr>
        <w:t xml:space="preserve">раницах городск</w:t>
      </w:r>
      <w:r>
        <w:rPr>
          <w:sz w:val="28"/>
          <w:szCs w:val="28"/>
        </w:rPr>
        <w:t xml:space="preserve">о</w:t>
      </w:r>
      <w:r>
        <w:rPr>
          <w:sz w:val="28"/>
          <w:szCs w:val="28"/>
        </w:rPr>
        <w:t xml:space="preserve">го центра, в зоне охраны </w:t>
      </w:r>
      <w:r>
        <w:rPr>
          <w:sz w:val="28"/>
          <w:szCs w:val="28"/>
          <w:lang w:eastAsia="zh-CN"/>
        </w:rPr>
        <w:t xml:space="preserve">объектов культурного наследия, если в соответствии с требованиями к градостроительным регламентам и режимами использования </w:t>
      </w:r>
      <w:r>
        <w:rPr>
          <w:sz w:val="28"/>
          <w:szCs w:val="28"/>
          <w:lang w:eastAsia="zh-CN"/>
        </w:rPr>
        <w:t xml:space="preserve">земель данных зон охраны размещение автостоянки не запрещено или не пред</w:t>
      </w:r>
      <w:r>
        <w:rPr>
          <w:sz w:val="28"/>
          <w:szCs w:val="28"/>
          <w:lang w:eastAsia="zh-CN"/>
        </w:rPr>
        <w:t xml:space="preserve">у</w:t>
      </w:r>
      <w:r>
        <w:rPr>
          <w:sz w:val="28"/>
          <w:szCs w:val="28"/>
          <w:lang w:eastAsia="zh-CN"/>
        </w:rPr>
        <w:t xml:space="preserve">смотрены иные требования, на территории, обращенной на </w:t>
      </w:r>
      <w:r>
        <w:rPr>
          <w:sz w:val="28"/>
          <w:szCs w:val="28"/>
        </w:rPr>
        <w:t xml:space="preserve">улицу особого град</w:t>
      </w:r>
      <w:r>
        <w:rPr>
          <w:sz w:val="28"/>
          <w:szCs w:val="28"/>
        </w:rPr>
        <w:t xml:space="preserve">о</w:t>
      </w:r>
      <w:r>
        <w:rPr>
          <w:sz w:val="28"/>
          <w:szCs w:val="28"/>
        </w:rPr>
        <w:t xml:space="preserve">строительного значения-магистраль городского значения, ограждение должно быть выполнено в виде столбиков с цепочкой или в виде живой изгороди. </w:t>
      </w:r>
    </w:p>
    <w:p>
      <w:pPr>
        <w:ind w:firstLine="709"/>
        <w:jc w:val="both"/>
        <w:rPr>
          <w:sz w:val="28"/>
          <w:szCs w:val="28"/>
          <w:lang w:eastAsia="zh-CN"/>
        </w:rPr>
      </w:pPr>
      <w:r>
        <w:rPr>
          <w:sz w:val="28"/>
          <w:szCs w:val="28"/>
          <w:lang w:eastAsia="zh-CN"/>
        </w:rPr>
        <w:t xml:space="preserve">Пример</w:t>
      </w:r>
      <w:r>
        <w:rPr>
          <w:rFonts w:eastAsia="Calibri"/>
          <w:sz w:val="28"/>
          <w:szCs w:val="28"/>
          <w:lang w:eastAsia="en-US"/>
        </w:rPr>
        <w:t xml:space="preserve"> внешнего вида ограждения автостоянки в границах </w:t>
      </w:r>
      <w:r>
        <w:rPr>
          <w:sz w:val="28"/>
          <w:szCs w:val="28"/>
        </w:rPr>
        <w:t xml:space="preserve">городского це</w:t>
      </w:r>
      <w:r>
        <w:rPr>
          <w:sz w:val="28"/>
          <w:szCs w:val="28"/>
        </w:rPr>
        <w:t xml:space="preserve">н</w:t>
      </w:r>
      <w:r>
        <w:rPr>
          <w:sz w:val="28"/>
          <w:szCs w:val="28"/>
        </w:rPr>
        <w:t xml:space="preserve">тра, в зоне охраны </w:t>
      </w:r>
      <w:r>
        <w:rPr>
          <w:sz w:val="28"/>
          <w:szCs w:val="28"/>
          <w:lang w:eastAsia="zh-CN"/>
        </w:rPr>
        <w:t xml:space="preserve">объектов культурного наследия, если в соответствии с треб</w:t>
      </w:r>
      <w:r>
        <w:rPr>
          <w:sz w:val="28"/>
          <w:szCs w:val="28"/>
          <w:lang w:eastAsia="zh-CN"/>
        </w:rPr>
        <w:t xml:space="preserve">о</w:t>
      </w:r>
      <w:r>
        <w:rPr>
          <w:sz w:val="28"/>
          <w:szCs w:val="28"/>
          <w:lang w:eastAsia="zh-CN"/>
        </w:rPr>
        <w:t xml:space="preserve">ваниями к градостроительным регламентам и режимами использования земель данных зон охраны размещение автостоянки не запрещено или не предусмотрены иные требования, на территории, обращенной </w:t>
      </w:r>
      <w:r>
        <w:rPr>
          <w:sz w:val="28"/>
          <w:szCs w:val="28"/>
          <w:lang w:eastAsia="zh-CN"/>
        </w:rPr>
        <w:t xml:space="preserve">на </w:t>
      </w:r>
      <w:r>
        <w:rPr>
          <w:sz w:val="28"/>
          <w:szCs w:val="28"/>
        </w:rPr>
        <w:t xml:space="preserve">улицу особого градостроител</w:t>
      </w:r>
      <w:r>
        <w:rPr>
          <w:sz w:val="28"/>
          <w:szCs w:val="28"/>
        </w:rPr>
        <w:t xml:space="preserve">ь</w:t>
      </w:r>
      <w:r>
        <w:rPr>
          <w:sz w:val="28"/>
          <w:szCs w:val="28"/>
        </w:rPr>
        <w:t xml:space="preserve">ного значения-магистраль городского значения, </w:t>
      </w:r>
      <w:r>
        <w:rPr>
          <w:sz w:val="28"/>
          <w:szCs w:val="28"/>
          <w:lang w:eastAsia="zh-CN"/>
        </w:rPr>
        <w:t xml:space="preserve">приведен в разделе </w:t>
      </w:r>
      <w:r>
        <w:rPr>
          <w:sz w:val="28"/>
          <w:szCs w:val="28"/>
          <w:lang w:val="en-US" w:eastAsia="zh-CN"/>
        </w:rPr>
        <w:t xml:space="preserve">IV</w:t>
      </w:r>
      <w:r>
        <w:rPr>
          <w:sz w:val="28"/>
          <w:szCs w:val="28"/>
          <w:lang w:eastAsia="zh-CN"/>
        </w:rPr>
        <w:t xml:space="preserve"> прилож</w:t>
      </w:r>
      <w:r>
        <w:rPr>
          <w:sz w:val="28"/>
          <w:szCs w:val="28"/>
          <w:lang w:eastAsia="zh-CN"/>
        </w:rPr>
        <w:t xml:space="preserve">е</w:t>
      </w:r>
      <w:r>
        <w:rPr>
          <w:sz w:val="28"/>
          <w:szCs w:val="28"/>
          <w:lang w:eastAsia="zh-CN"/>
        </w:rPr>
        <w:t xml:space="preserve">ния к Требованиям.</w:t>
      </w:r>
    </w:p>
    <w:p>
      <w:pPr>
        <w:ind w:firstLine="709"/>
        <w:jc w:val="both"/>
        <w:rPr>
          <w:sz w:val="28"/>
          <w:szCs w:val="28"/>
          <w:lang w:eastAsia="zh-CN"/>
        </w:rPr>
      </w:pPr>
      <w:r>
        <w:rPr>
          <w:sz w:val="28"/>
          <w:szCs w:val="28"/>
          <w:lang w:eastAsia="zh-CN"/>
        </w:rPr>
        <w:t xml:space="preserve">5.2. В случае расположения </w:t>
      </w:r>
      <w:r>
        <w:rPr>
          <w:rFonts w:eastAsia="Calibri"/>
          <w:sz w:val="28"/>
          <w:szCs w:val="28"/>
          <w:lang w:eastAsia="en-US"/>
        </w:rPr>
        <w:t xml:space="preserve">автостоянки на иных территориях, не указанных в пункте 5.1 Требований, ограждение должно </w:t>
      </w:r>
      <w:r>
        <w:rPr>
          <w:sz w:val="28"/>
          <w:szCs w:val="28"/>
        </w:rPr>
        <w:t xml:space="preserve">быть выполнено </w:t>
      </w:r>
      <w:r>
        <w:rPr>
          <w:sz w:val="28"/>
          <w:szCs w:val="28"/>
          <w:lang w:eastAsia="zh-CN"/>
        </w:rPr>
        <w:t xml:space="preserve">из некапитальных конструкций в виде металлической решетки, проницаемой для взгляда, устано</w:t>
      </w:r>
      <w:r>
        <w:rPr>
          <w:sz w:val="28"/>
          <w:szCs w:val="28"/>
          <w:lang w:eastAsia="zh-CN"/>
        </w:rPr>
        <w:t xml:space="preserve">в</w:t>
      </w:r>
      <w:r>
        <w:rPr>
          <w:sz w:val="28"/>
          <w:szCs w:val="28"/>
          <w:lang w:eastAsia="zh-CN"/>
        </w:rPr>
        <w:t xml:space="preserve">ленной на стойках (далее – металлическая решетка).</w:t>
      </w:r>
    </w:p>
    <w:p>
      <w:pPr>
        <w:ind w:firstLine="709"/>
        <w:jc w:val="both"/>
        <w:rPr>
          <w:sz w:val="28"/>
          <w:szCs w:val="28"/>
          <w:lang w:eastAsia="zh-CN"/>
        </w:rPr>
      </w:pPr>
      <w:r>
        <w:rPr>
          <w:sz w:val="28"/>
          <w:szCs w:val="28"/>
          <w:lang w:eastAsia="zh-CN"/>
        </w:rPr>
        <w:t xml:space="preserve">5.3. Размеры ограждения (высота ограждения автостоянки рассчитывается от уровня земли):</w:t>
      </w:r>
    </w:p>
    <w:p>
      <w:pPr>
        <w:ind w:firstLine="709"/>
        <w:jc w:val="both"/>
        <w:rPr>
          <w:sz w:val="28"/>
          <w:szCs w:val="28"/>
        </w:rPr>
      </w:pPr>
      <w:r>
        <w:rPr>
          <w:sz w:val="28"/>
          <w:szCs w:val="28"/>
        </w:rPr>
        <w:t xml:space="preserve">5.3.1 столбики с цепочкой</w:t>
      </w:r>
      <w:r>
        <w:rPr>
          <w:sz w:val="28"/>
          <w:szCs w:val="28"/>
          <w:lang w:eastAsia="zh-CN"/>
        </w:rPr>
        <w:t xml:space="preserve">: высота столбика – не менее 0,9 м и не б</w:t>
      </w:r>
      <w:r>
        <w:rPr>
          <w:sz w:val="28"/>
          <w:szCs w:val="28"/>
          <w:lang w:eastAsia="zh-CN"/>
        </w:rPr>
        <w:t xml:space="preserve">о</w:t>
      </w:r>
      <w:r>
        <w:rPr>
          <w:sz w:val="28"/>
          <w:szCs w:val="28"/>
          <w:lang w:eastAsia="zh-CN"/>
        </w:rPr>
        <w:t xml:space="preserve">лее</w:t>
      </w:r>
      <w:r>
        <w:rPr>
          <w:sz w:val="28"/>
          <w:szCs w:val="28"/>
          <w:lang w:eastAsia="zh-CN"/>
        </w:rPr>
        <w:t xml:space="preserve"> </w:t>
      </w:r>
      <w:r>
        <w:rPr>
          <w:sz w:val="28"/>
          <w:szCs w:val="28"/>
          <w:lang w:eastAsia="zh-CN"/>
        </w:rPr>
        <w:t xml:space="preserve">1,1 м,</w:t>
      </w:r>
      <w:r>
        <w:rPr>
          <w:sz w:val="28"/>
          <w:szCs w:val="28"/>
        </w:rPr>
        <w:t xml:space="preserve"> расстояние между ближайшими столбиками </w:t>
      </w:r>
      <w:r>
        <w:rPr>
          <w:sz w:val="28"/>
          <w:szCs w:val="28"/>
          <w:lang w:eastAsia="zh-CN"/>
        </w:rPr>
        <w:t xml:space="preserve">– </w:t>
      </w:r>
      <w:r>
        <w:rPr>
          <w:sz w:val="28"/>
          <w:szCs w:val="28"/>
        </w:rPr>
        <w:t xml:space="preserve">не менее 1,5 м и не б</w:t>
      </w:r>
      <w:r>
        <w:rPr>
          <w:sz w:val="28"/>
          <w:szCs w:val="28"/>
        </w:rPr>
        <w:t xml:space="preserve">о</w:t>
      </w:r>
      <w:r>
        <w:rPr>
          <w:sz w:val="28"/>
          <w:szCs w:val="28"/>
        </w:rPr>
        <w:t xml:space="preserve">лее</w:t>
      </w:r>
      <w:r>
        <w:rPr>
          <w:sz w:val="28"/>
          <w:szCs w:val="28"/>
        </w:rPr>
        <w:t xml:space="preserve"> </w:t>
      </w:r>
      <w:r>
        <w:rPr>
          <w:sz w:val="28"/>
          <w:szCs w:val="28"/>
        </w:rPr>
        <w:t xml:space="preserve">1,7 м (за исключением части ограждения, где расположен въезд на автостоя</w:t>
      </w:r>
      <w:r>
        <w:rPr>
          <w:sz w:val="28"/>
          <w:szCs w:val="28"/>
        </w:rPr>
        <w:t xml:space="preserve">н</w:t>
      </w:r>
      <w:r>
        <w:rPr>
          <w:sz w:val="28"/>
          <w:szCs w:val="28"/>
        </w:rPr>
        <w:t xml:space="preserve">ку);</w:t>
      </w:r>
    </w:p>
    <w:p>
      <w:pPr>
        <w:ind w:firstLine="709"/>
        <w:jc w:val="both"/>
        <w:rPr>
          <w:sz w:val="28"/>
          <w:szCs w:val="28"/>
        </w:rPr>
      </w:pPr>
      <w:r>
        <w:rPr>
          <w:sz w:val="28"/>
          <w:szCs w:val="28"/>
        </w:rPr>
        <w:t xml:space="preserve">5.3.2 живая изгородь: высота не менее 1 м;</w:t>
      </w:r>
    </w:p>
    <w:p>
      <w:pPr>
        <w:ind w:firstLine="709"/>
        <w:jc w:val="both"/>
        <w:rPr>
          <w:sz w:val="28"/>
          <w:szCs w:val="28"/>
        </w:rPr>
      </w:pPr>
      <w:r>
        <w:rPr>
          <w:sz w:val="28"/>
          <w:szCs w:val="28"/>
        </w:rPr>
        <w:t xml:space="preserve">5.3.3 м</w:t>
      </w:r>
      <w:r>
        <w:rPr>
          <w:sz w:val="28"/>
          <w:szCs w:val="28"/>
          <w:lang w:eastAsia="zh-CN"/>
        </w:rPr>
        <w:t xml:space="preserve">еталлическая решетка:</w:t>
      </w:r>
      <w:r>
        <w:rPr>
          <w:sz w:val="28"/>
          <w:szCs w:val="28"/>
        </w:rPr>
        <w:t xml:space="preserve"> высота </w:t>
      </w:r>
      <w:r>
        <w:rPr>
          <w:sz w:val="28"/>
          <w:szCs w:val="28"/>
          <w:lang w:eastAsia="zh-CN"/>
        </w:rPr>
        <w:t xml:space="preserve">– </w:t>
      </w:r>
      <w:r>
        <w:rPr>
          <w:sz w:val="28"/>
          <w:szCs w:val="28"/>
        </w:rPr>
        <w:t xml:space="preserve">не более 2,2 м, высота основания ограждений (при наличии) – не более 0,3 м.</w:t>
      </w:r>
    </w:p>
    <w:p>
      <w:pPr>
        <w:ind w:firstLine="709"/>
        <w:jc w:val="both"/>
        <w:rPr>
          <w:sz w:val="28"/>
          <w:szCs w:val="28"/>
          <w:lang w:eastAsia="zh-CN"/>
        </w:rPr>
      </w:pPr>
      <w:r>
        <w:rPr>
          <w:sz w:val="28"/>
          <w:szCs w:val="28"/>
          <w:lang w:eastAsia="zh-CN"/>
        </w:rPr>
        <w:t xml:space="preserve">5.4. Конструкции ограждения, требования к их материалам:</w:t>
      </w:r>
    </w:p>
    <w:p>
      <w:pPr>
        <w:ind w:firstLine="709"/>
        <w:jc w:val="both"/>
        <w:rPr>
          <w:sz w:val="28"/>
          <w:szCs w:val="28"/>
        </w:rPr>
      </w:pPr>
      <w:r>
        <w:rPr>
          <w:sz w:val="28"/>
          <w:szCs w:val="28"/>
        </w:rPr>
        <w:t xml:space="preserve">5.4.1 столбики с цепочкой: металлические с нанесением порошкового пол</w:t>
      </w:r>
      <w:r>
        <w:rPr>
          <w:sz w:val="28"/>
          <w:szCs w:val="28"/>
        </w:rPr>
        <w:t xml:space="preserve">и</w:t>
      </w:r>
      <w:r>
        <w:rPr>
          <w:sz w:val="28"/>
          <w:szCs w:val="28"/>
        </w:rPr>
        <w:t xml:space="preserve">мерного покрытия;</w:t>
      </w:r>
    </w:p>
    <w:p>
      <w:pPr>
        <w:ind w:firstLine="709"/>
        <w:jc w:val="both"/>
        <w:rPr>
          <w:sz w:val="28"/>
          <w:szCs w:val="28"/>
        </w:rPr>
      </w:pPr>
      <w:r>
        <w:rPr>
          <w:sz w:val="28"/>
          <w:szCs w:val="28"/>
        </w:rPr>
        <w:t xml:space="preserve">5.4.2 м</w:t>
      </w:r>
      <w:r>
        <w:rPr>
          <w:sz w:val="28"/>
          <w:szCs w:val="28"/>
          <w:lang w:eastAsia="zh-CN"/>
        </w:rPr>
        <w:t xml:space="preserve">еталлическая решетка:</w:t>
      </w:r>
      <w:r>
        <w:rPr>
          <w:sz w:val="28"/>
          <w:szCs w:val="28"/>
        </w:rPr>
        <w:t xml:space="preserve"> решетка – из негорючего материала, стойки – металл, или бетон, или кирпич, основание ограждений (при наличии) </w:t>
      </w:r>
      <w:r>
        <w:rPr>
          <w:sz w:val="28"/>
          <w:szCs w:val="28"/>
          <w:lang w:eastAsia="zh-CN"/>
        </w:rPr>
        <w:t xml:space="preserve">–</w:t>
      </w:r>
      <w:r>
        <w:rPr>
          <w:sz w:val="28"/>
          <w:szCs w:val="28"/>
        </w:rPr>
        <w:t xml:space="preserve"> камень или бетон.</w:t>
      </w:r>
    </w:p>
    <w:p>
      <w:pPr>
        <w:ind w:firstLine="709"/>
        <w:jc w:val="both"/>
        <w:rPr>
          <w:sz w:val="28"/>
          <w:szCs w:val="28"/>
          <w:lang w:eastAsia="zh-CN"/>
        </w:rPr>
      </w:pPr>
      <w:r>
        <w:rPr>
          <w:sz w:val="28"/>
          <w:szCs w:val="28"/>
          <w:lang w:eastAsia="zh-CN"/>
        </w:rPr>
        <w:t xml:space="preserve">5.5. Требования к цветовому решению конструкций ограждения:</w:t>
      </w:r>
    </w:p>
    <w:p>
      <w:pPr>
        <w:ind w:firstLine="709"/>
        <w:jc w:val="both"/>
        <w:rPr>
          <w:sz w:val="28"/>
          <w:szCs w:val="28"/>
        </w:rPr>
      </w:pPr>
      <w:r>
        <w:rPr>
          <w:sz w:val="28"/>
          <w:szCs w:val="28"/>
        </w:rPr>
        <w:t xml:space="preserve">5.5.1 столбики с цепочкой: RAL 7016 </w:t>
      </w:r>
      <w:r>
        <w:rPr>
          <w:sz w:val="28"/>
          <w:szCs w:val="28"/>
        </w:rPr>
        <w:t xml:space="preserve">(</w:t>
      </w:r>
      <w:r>
        <w:rPr>
          <w:sz w:val="28"/>
          <w:szCs w:val="28"/>
        </w:rPr>
        <w:t xml:space="preserve">антрацитово-серый</w:t>
      </w:r>
      <w:r>
        <w:rPr>
          <w:sz w:val="28"/>
          <w:szCs w:val="28"/>
        </w:rPr>
        <w:t xml:space="preserve">)</w:t>
      </w:r>
      <w:r>
        <w:rPr>
          <w:sz w:val="28"/>
          <w:szCs w:val="28"/>
        </w:rPr>
        <w:t xml:space="preserve">;</w:t>
      </w:r>
    </w:p>
    <w:p>
      <w:pPr>
        <w:ind w:firstLine="709"/>
        <w:jc w:val="both"/>
        <w:rPr>
          <w:sz w:val="28"/>
          <w:szCs w:val="28"/>
        </w:rPr>
      </w:pPr>
      <w:r>
        <w:rPr>
          <w:sz w:val="28"/>
          <w:szCs w:val="28"/>
        </w:rPr>
        <w:t xml:space="preserve">5.5.2 металлическая решетка: RAL 7040 </w:t>
      </w:r>
      <w:r>
        <w:rPr>
          <w:sz w:val="28"/>
          <w:szCs w:val="28"/>
        </w:rPr>
        <w:t xml:space="preserve">(</w:t>
      </w:r>
      <w:r>
        <w:rPr>
          <w:sz w:val="28"/>
          <w:szCs w:val="28"/>
        </w:rPr>
        <w:t xml:space="preserve">серое окно</w:t>
      </w:r>
      <w:r>
        <w:rPr>
          <w:sz w:val="28"/>
          <w:szCs w:val="28"/>
        </w:rPr>
        <w:t xml:space="preserve">)</w:t>
      </w:r>
      <w:r>
        <w:rPr>
          <w:sz w:val="28"/>
          <w:szCs w:val="28"/>
        </w:rPr>
        <w:t xml:space="preserve">. </w:t>
      </w:r>
    </w:p>
    <w:p>
      <w:pPr>
        <w:ind w:firstLine="567"/>
        <w:jc w:val="both"/>
        <w:rPr>
          <w:sz w:val="28"/>
          <w:szCs w:val="28"/>
          <w:lang w:eastAsia="zh-CN"/>
        </w:rPr>
      </w:pPr>
    </w:p>
    <w:p>
      <w:pPr>
        <w:ind w:firstLine="709"/>
        <w:jc w:val="center"/>
        <w:rPr>
          <w:b/>
          <w:sz w:val="28"/>
          <w:szCs w:val="28"/>
          <w:lang w:eastAsia="zh-CN"/>
        </w:rPr>
      </w:pPr>
      <w:r>
        <w:rPr>
          <w:b/>
          <w:sz w:val="28"/>
          <w:szCs w:val="28"/>
          <w:lang w:val="en-US" w:eastAsia="zh-CN"/>
        </w:rPr>
        <w:t xml:space="preserve">VI</w:t>
      </w:r>
      <w:r>
        <w:rPr>
          <w:b/>
          <w:sz w:val="28"/>
          <w:szCs w:val="28"/>
          <w:lang w:eastAsia="zh-CN"/>
        </w:rPr>
        <w:t xml:space="preserve">. Требования к месту (площадке) накопления отходов</w:t>
      </w:r>
    </w:p>
    <w:p>
      <w:pPr>
        <w:ind w:firstLine="567"/>
        <w:jc w:val="center"/>
        <w:rPr>
          <w:b/>
          <w:sz w:val="28"/>
          <w:szCs w:val="28"/>
          <w:lang w:eastAsia="zh-CN"/>
        </w:rPr>
      </w:pPr>
    </w:p>
    <w:p>
      <w:pPr>
        <w:ind w:firstLine="709"/>
        <w:jc w:val="both"/>
        <w:rPr>
          <w:sz w:val="28"/>
          <w:szCs w:val="28"/>
          <w:lang w:eastAsia="zh-CN"/>
        </w:rPr>
      </w:pPr>
      <w:r>
        <w:rPr>
          <w:rFonts w:eastAsia="Calibri"/>
          <w:sz w:val="28"/>
          <w:szCs w:val="28"/>
          <w:lang w:eastAsia="en-US"/>
        </w:rPr>
        <w:t xml:space="preserve">6.1. В случае расположения автостоянки или ее части в г</w:t>
      </w:r>
      <w:r>
        <w:rPr>
          <w:sz w:val="28"/>
          <w:szCs w:val="28"/>
        </w:rPr>
        <w:t xml:space="preserve">раницах городского центра, в зоне охраны </w:t>
      </w:r>
      <w:r>
        <w:rPr>
          <w:sz w:val="28"/>
          <w:szCs w:val="28"/>
          <w:lang w:eastAsia="zh-CN"/>
        </w:rPr>
        <w:t xml:space="preserve">объектов культурного наследия, если в соответствии с тр</w:t>
      </w:r>
      <w:r>
        <w:rPr>
          <w:sz w:val="28"/>
          <w:szCs w:val="28"/>
          <w:lang w:eastAsia="zh-CN"/>
        </w:rPr>
        <w:t xml:space="preserve">е</w:t>
      </w:r>
      <w:r>
        <w:rPr>
          <w:sz w:val="28"/>
          <w:szCs w:val="28"/>
          <w:lang w:eastAsia="zh-CN"/>
        </w:rPr>
        <w:t xml:space="preserve">бованиями к градостроительным регламентам и режимами использования земель данных зон охраны размещение автостоянки не запрещено или не предусмотрены иные требования, на территории, обращенной на </w:t>
      </w:r>
      <w:r>
        <w:rPr>
          <w:sz w:val="28"/>
          <w:szCs w:val="28"/>
        </w:rPr>
        <w:t xml:space="preserve">улицу особого градостроител</w:t>
      </w:r>
      <w:r>
        <w:rPr>
          <w:sz w:val="28"/>
          <w:szCs w:val="28"/>
        </w:rPr>
        <w:t xml:space="preserve">ь</w:t>
      </w:r>
      <w:r>
        <w:rPr>
          <w:sz w:val="28"/>
          <w:szCs w:val="28"/>
        </w:rPr>
        <w:t xml:space="preserve">ного значения-магистраль городского значения,</w:t>
      </w:r>
      <w:r>
        <w:rPr>
          <w:sz w:val="28"/>
          <w:szCs w:val="28"/>
          <w:lang w:eastAsia="zh-CN"/>
        </w:rPr>
        <w:t xml:space="preserve"> место (площадка) накопления о</w:t>
      </w:r>
      <w:r>
        <w:rPr>
          <w:sz w:val="28"/>
          <w:szCs w:val="28"/>
          <w:lang w:eastAsia="zh-CN"/>
        </w:rPr>
        <w:t xml:space="preserve">т</w:t>
      </w:r>
      <w:r>
        <w:rPr>
          <w:sz w:val="28"/>
          <w:szCs w:val="28"/>
          <w:lang w:eastAsia="zh-CN"/>
        </w:rPr>
        <w:t xml:space="preserve">ходов</w:t>
      </w:r>
      <w:r>
        <w:rPr>
          <w:sz w:val="28"/>
          <w:szCs w:val="28"/>
        </w:rPr>
        <w:t xml:space="preserve"> должно </w:t>
      </w:r>
      <w:r>
        <w:rPr>
          <w:sz w:val="28"/>
          <w:szCs w:val="28"/>
          <w:lang w:eastAsia="zh-CN"/>
        </w:rPr>
        <w:t xml:space="preserve">соответствовать Требованиям.</w:t>
      </w:r>
    </w:p>
    <w:p>
      <w:pPr>
        <w:ind w:firstLine="709"/>
        <w:jc w:val="both"/>
        <w:rPr>
          <w:sz w:val="28"/>
          <w:szCs w:val="28"/>
          <w:lang w:eastAsia="zh-CN"/>
        </w:rPr>
      </w:pPr>
      <w:r>
        <w:rPr>
          <w:sz w:val="28"/>
          <w:szCs w:val="28"/>
          <w:lang w:eastAsia="zh-CN"/>
        </w:rPr>
        <w:t xml:space="preserve">Пример</w:t>
      </w:r>
      <w:r>
        <w:rPr>
          <w:rFonts w:eastAsia="Calibri"/>
          <w:sz w:val="28"/>
          <w:szCs w:val="28"/>
          <w:lang w:eastAsia="en-US"/>
        </w:rPr>
        <w:t xml:space="preserve"> внешнего вида </w:t>
      </w:r>
      <w:r>
        <w:rPr>
          <w:sz w:val="28"/>
          <w:szCs w:val="28"/>
          <w:lang w:eastAsia="zh-CN"/>
        </w:rPr>
        <w:t xml:space="preserve">места (площадки) накопления отходов</w:t>
      </w:r>
      <w:r>
        <w:rPr>
          <w:rFonts w:eastAsia="Calibri"/>
          <w:sz w:val="28"/>
          <w:szCs w:val="28"/>
          <w:lang w:eastAsia="en-US"/>
        </w:rPr>
        <w:t xml:space="preserve"> автостоянки в границах </w:t>
      </w:r>
      <w:r>
        <w:rPr>
          <w:sz w:val="28"/>
          <w:szCs w:val="28"/>
        </w:rPr>
        <w:t xml:space="preserve">городского центра, в зоне охраны </w:t>
      </w:r>
      <w:r>
        <w:rPr>
          <w:sz w:val="28"/>
          <w:szCs w:val="28"/>
          <w:lang w:eastAsia="zh-CN"/>
        </w:rPr>
        <w:t xml:space="preserve">объектов культурного наследия, е</w:t>
      </w:r>
      <w:r>
        <w:rPr>
          <w:sz w:val="28"/>
          <w:szCs w:val="28"/>
          <w:lang w:eastAsia="zh-CN"/>
        </w:rPr>
        <w:t xml:space="preserve">с</w:t>
      </w:r>
      <w:r>
        <w:rPr>
          <w:sz w:val="28"/>
          <w:szCs w:val="28"/>
          <w:lang w:eastAsia="zh-CN"/>
        </w:rPr>
        <w:t xml:space="preserve">ли в соответствии с требованиями к градостроительным регламентам и режимами использования земель данных зон охраны размещение автостоянки не запрещено или не предусмотрены иные требования, на территории, обращенной на </w:t>
      </w:r>
      <w:r>
        <w:rPr>
          <w:sz w:val="28"/>
          <w:szCs w:val="28"/>
        </w:rPr>
        <w:t xml:space="preserve">улицу особого градостроительного значения-магистраль городского значения, </w:t>
      </w:r>
      <w:r>
        <w:rPr>
          <w:sz w:val="28"/>
          <w:szCs w:val="28"/>
          <w:lang w:eastAsia="zh-CN"/>
        </w:rPr>
        <w:t xml:space="preserve">приведен в разделе </w:t>
      </w:r>
      <w:r>
        <w:rPr>
          <w:sz w:val="28"/>
          <w:szCs w:val="28"/>
          <w:lang w:val="en-US" w:eastAsia="zh-CN"/>
        </w:rPr>
        <w:t xml:space="preserve">V</w:t>
      </w:r>
      <w:r>
        <w:rPr>
          <w:sz w:val="28"/>
          <w:szCs w:val="28"/>
          <w:lang w:eastAsia="zh-CN"/>
        </w:rPr>
        <w:t xml:space="preserve"> приложения к Требованиям.</w:t>
      </w:r>
    </w:p>
    <w:p>
      <w:pPr>
        <w:ind w:firstLine="709"/>
        <w:jc w:val="both"/>
        <w:rPr>
          <w:sz w:val="28"/>
          <w:szCs w:val="28"/>
          <w:lang w:eastAsia="zh-CN"/>
        </w:rPr>
      </w:pPr>
      <w:r>
        <w:rPr>
          <w:sz w:val="28"/>
          <w:szCs w:val="28"/>
          <w:lang w:eastAsia="zh-CN"/>
        </w:rPr>
        <w:t xml:space="preserve">6.2. В случае расположения </w:t>
      </w:r>
      <w:r>
        <w:rPr>
          <w:rFonts w:eastAsia="Calibri"/>
          <w:sz w:val="28"/>
          <w:szCs w:val="28"/>
          <w:lang w:eastAsia="en-US"/>
        </w:rPr>
        <w:t xml:space="preserve">автостоянки на иных территориях, не указанных в пункте 6.1 Требований, требования к </w:t>
      </w:r>
      <w:r>
        <w:rPr>
          <w:sz w:val="28"/>
          <w:szCs w:val="28"/>
          <w:lang w:eastAsia="zh-CN"/>
        </w:rPr>
        <w:t xml:space="preserve">месту (площадке) накопления отходов не устанавливаются.</w:t>
      </w:r>
    </w:p>
    <w:p>
      <w:pPr>
        <w:ind w:firstLine="709"/>
        <w:jc w:val="both"/>
        <w:rPr>
          <w:sz w:val="28"/>
          <w:szCs w:val="28"/>
          <w:lang w:eastAsia="zh-CN"/>
        </w:rPr>
      </w:pPr>
      <w:r>
        <w:rPr>
          <w:sz w:val="28"/>
          <w:szCs w:val="28"/>
          <w:lang w:eastAsia="zh-CN"/>
        </w:rPr>
        <w:t xml:space="preserve">6.3. Требования к размерам</w:t>
      </w:r>
      <w:r>
        <w:rPr>
          <w:b/>
          <w:sz w:val="28"/>
          <w:szCs w:val="28"/>
          <w:lang w:eastAsia="zh-CN"/>
        </w:rPr>
        <w:t xml:space="preserve"> </w:t>
      </w:r>
      <w:r>
        <w:rPr>
          <w:sz w:val="28"/>
          <w:szCs w:val="28"/>
          <w:lang w:eastAsia="zh-CN"/>
        </w:rPr>
        <w:t xml:space="preserve">места (площадки) накопления отходов не уст</w:t>
      </w:r>
      <w:r>
        <w:rPr>
          <w:sz w:val="28"/>
          <w:szCs w:val="28"/>
          <w:lang w:eastAsia="zh-CN"/>
        </w:rPr>
        <w:t xml:space="preserve">а</w:t>
      </w:r>
      <w:r>
        <w:rPr>
          <w:sz w:val="28"/>
          <w:szCs w:val="28"/>
          <w:lang w:eastAsia="zh-CN"/>
        </w:rPr>
        <w:t xml:space="preserve">навливаются.</w:t>
      </w:r>
    </w:p>
    <w:p>
      <w:pPr>
        <w:ind w:firstLine="709"/>
        <w:jc w:val="both"/>
        <w:rPr>
          <w:sz w:val="28"/>
          <w:szCs w:val="28"/>
          <w:lang w:eastAsia="zh-CN"/>
        </w:rPr>
      </w:pPr>
      <w:r>
        <w:rPr>
          <w:sz w:val="28"/>
          <w:szCs w:val="28"/>
          <w:lang w:eastAsia="zh-CN"/>
        </w:rPr>
        <w:t xml:space="preserve">6.4. Конструкции, декоративные элементы внешней отделки</w:t>
      </w:r>
      <w:r>
        <w:rPr>
          <w:b/>
          <w:sz w:val="28"/>
          <w:szCs w:val="28"/>
          <w:lang w:eastAsia="zh-CN"/>
        </w:rPr>
        <w:t xml:space="preserve"> </w:t>
      </w:r>
      <w:r>
        <w:rPr>
          <w:sz w:val="28"/>
          <w:szCs w:val="28"/>
          <w:lang w:eastAsia="zh-CN"/>
        </w:rPr>
        <w:t xml:space="preserve">места (площа</w:t>
      </w:r>
      <w:r>
        <w:rPr>
          <w:sz w:val="28"/>
          <w:szCs w:val="28"/>
          <w:lang w:eastAsia="zh-CN"/>
        </w:rPr>
        <w:t xml:space="preserve">д</w:t>
      </w:r>
      <w:r>
        <w:rPr>
          <w:sz w:val="28"/>
          <w:szCs w:val="28"/>
          <w:lang w:eastAsia="zh-CN"/>
        </w:rPr>
        <w:t xml:space="preserve">ки) накопления отходов, требования к их параметрам и материалам: </w:t>
      </w:r>
    </w:p>
    <w:p>
      <w:pPr>
        <w:ind w:firstLine="709"/>
        <w:jc w:val="both"/>
        <w:rPr>
          <w:sz w:val="28"/>
          <w:szCs w:val="28"/>
          <w:lang w:eastAsia="zh-CN"/>
        </w:rPr>
      </w:pPr>
      <w:r>
        <w:rPr>
          <w:sz w:val="28"/>
          <w:szCs w:val="28"/>
          <w:lang w:eastAsia="zh-CN"/>
        </w:rPr>
        <w:t xml:space="preserve">6.4.1 стойки (опоры) для размещения (крепления) декоративных панелей (далее – стойки): металлические с нанесением порошкового полимерного покр</w:t>
      </w:r>
      <w:r>
        <w:rPr>
          <w:sz w:val="28"/>
          <w:szCs w:val="28"/>
          <w:lang w:eastAsia="zh-CN"/>
        </w:rPr>
        <w:t xml:space="preserve">ы</w:t>
      </w:r>
      <w:r>
        <w:rPr>
          <w:sz w:val="28"/>
          <w:szCs w:val="28"/>
          <w:lang w:eastAsia="zh-CN"/>
        </w:rPr>
        <w:t xml:space="preserve">тия;</w:t>
      </w:r>
    </w:p>
    <w:p>
      <w:pPr>
        <w:ind w:firstLine="709"/>
        <w:jc w:val="both"/>
        <w:rPr>
          <w:sz w:val="28"/>
          <w:szCs w:val="28"/>
          <w:lang w:eastAsia="zh-CN"/>
        </w:rPr>
      </w:pPr>
      <w:r>
        <w:rPr>
          <w:sz w:val="28"/>
          <w:szCs w:val="28"/>
          <w:lang w:eastAsia="zh-CN"/>
        </w:rPr>
        <w:t xml:space="preserve">6.4.2 декоративные панели (ограждения), прикрепляемые к стойкам: металл или дерево, ширина рейки – не менее 0,03 м и не более 0,05 м, расстояние между ближайшими рейками – не менее 0,03 м и не более 0,05 м.</w:t>
      </w:r>
    </w:p>
    <w:p>
      <w:pPr>
        <w:ind w:firstLine="709"/>
        <w:jc w:val="both"/>
        <w:rPr>
          <w:sz w:val="28"/>
          <w:szCs w:val="28"/>
          <w:lang w:eastAsia="zh-CN"/>
        </w:rPr>
      </w:pPr>
      <w:r>
        <w:rPr>
          <w:sz w:val="28"/>
          <w:szCs w:val="28"/>
          <w:lang w:eastAsia="zh-CN"/>
        </w:rPr>
        <w:t xml:space="preserve">6.5. Требования к цветовому решению</w:t>
      </w:r>
      <w:r>
        <w:rPr>
          <w:b/>
          <w:sz w:val="28"/>
          <w:szCs w:val="28"/>
          <w:lang w:eastAsia="zh-CN"/>
        </w:rPr>
        <w:t xml:space="preserve"> </w:t>
      </w:r>
      <w:r>
        <w:rPr>
          <w:sz w:val="28"/>
          <w:szCs w:val="28"/>
          <w:lang w:eastAsia="zh-CN"/>
        </w:rPr>
        <w:t xml:space="preserve">конструкций</w:t>
      </w:r>
      <w:r>
        <w:rPr>
          <w:b/>
          <w:sz w:val="28"/>
          <w:szCs w:val="28"/>
          <w:lang w:eastAsia="zh-CN"/>
        </w:rPr>
        <w:t xml:space="preserve"> </w:t>
      </w:r>
      <w:r>
        <w:rPr>
          <w:sz w:val="28"/>
          <w:szCs w:val="28"/>
          <w:lang w:eastAsia="zh-CN"/>
        </w:rPr>
        <w:t xml:space="preserve">места (площадки) накопления отходов:</w:t>
      </w:r>
    </w:p>
    <w:p>
      <w:pPr>
        <w:ind w:firstLine="709"/>
        <w:jc w:val="both"/>
        <w:rPr>
          <w:sz w:val="28"/>
          <w:szCs w:val="28"/>
          <w:lang w:eastAsia="zh-CN"/>
        </w:rPr>
      </w:pPr>
      <w:r>
        <w:rPr>
          <w:sz w:val="28"/>
          <w:szCs w:val="28"/>
          <w:lang w:eastAsia="zh-CN"/>
        </w:rPr>
        <w:t xml:space="preserve">6.5.1 стойки: RAL 7016 (антрацитово-серый);</w:t>
      </w:r>
    </w:p>
    <w:p>
      <w:pPr>
        <w:ind w:firstLine="709"/>
        <w:jc w:val="both"/>
        <w:rPr>
          <w:sz w:val="28"/>
          <w:szCs w:val="28"/>
          <w:lang w:eastAsia="zh-CN"/>
        </w:rPr>
      </w:pPr>
      <w:r>
        <w:rPr>
          <w:sz w:val="28"/>
          <w:szCs w:val="28"/>
          <w:lang w:eastAsia="zh-CN"/>
        </w:rPr>
        <w:t xml:space="preserve">6.5.2 декоративные панели (ограждения), прикрепляемые к стойкам: RAL 1013 (жемчужно-белый) или RAL 1015 (светлая слоновая кость); </w:t>
      </w:r>
    </w:p>
    <w:p>
      <w:pPr>
        <w:ind w:firstLine="709"/>
        <w:jc w:val="both"/>
        <w:rPr>
          <w:sz w:val="28"/>
          <w:szCs w:val="28"/>
          <w:lang w:eastAsia="zh-CN"/>
        </w:rPr>
      </w:pPr>
      <w:r>
        <w:rPr>
          <w:sz w:val="28"/>
          <w:szCs w:val="28"/>
          <w:lang w:eastAsia="zh-CN"/>
        </w:rPr>
        <w:t xml:space="preserve">6.5.3 контейнер для накопления отходов: RAL 7016 (антрацитово-серый).</w:t>
      </w:r>
    </w:p>
    <w:p>
      <w:pPr>
        <w:spacing w:line="359" w:lineRule="atLeast"/>
        <w:ind w:firstLine="567"/>
        <w:jc w:val="center"/>
        <w:rPr>
          <w:b/>
          <w:sz w:val="28"/>
          <w:szCs w:val="28"/>
          <w:lang w:eastAsia="zh-CN"/>
        </w:rPr>
      </w:pPr>
    </w:p>
    <w:p>
      <w:pPr>
        <w:jc w:val="center"/>
        <w:rPr>
          <w:b/>
          <w:sz w:val="28"/>
          <w:szCs w:val="28"/>
          <w:lang w:eastAsia="zh-CN"/>
        </w:rPr>
      </w:pPr>
      <w:r>
        <w:rPr>
          <w:b/>
          <w:sz w:val="28"/>
          <w:szCs w:val="28"/>
          <w:lang w:val="en-US" w:eastAsia="zh-CN"/>
        </w:rPr>
        <w:t xml:space="preserve">VII</w:t>
      </w:r>
      <w:r>
        <w:rPr>
          <w:b/>
          <w:sz w:val="28"/>
          <w:szCs w:val="28"/>
          <w:lang w:eastAsia="zh-CN"/>
        </w:rPr>
        <w:t xml:space="preserve">. Требования к туалету </w:t>
      </w:r>
    </w:p>
    <w:p>
      <w:pPr>
        <w:jc w:val="center"/>
        <w:rPr>
          <w:b/>
          <w:sz w:val="28"/>
          <w:szCs w:val="28"/>
          <w:lang w:eastAsia="zh-CN"/>
        </w:rPr>
      </w:pPr>
      <w:r>
        <w:rPr>
          <w:b/>
          <w:sz w:val="28"/>
          <w:szCs w:val="28"/>
          <w:lang w:eastAsia="zh-CN"/>
        </w:rPr>
        <w:t xml:space="preserve">(модульный туалет или мобильная туалетная кабина)</w:t>
      </w:r>
    </w:p>
    <w:p>
      <w:pPr>
        <w:ind w:firstLine="567"/>
        <w:jc w:val="both"/>
        <w:rPr>
          <w:sz w:val="28"/>
          <w:szCs w:val="28"/>
          <w:lang w:eastAsia="zh-CN"/>
        </w:rPr>
      </w:pPr>
    </w:p>
    <w:p>
      <w:pPr>
        <w:ind w:firstLine="709"/>
        <w:jc w:val="both"/>
        <w:rPr>
          <w:sz w:val="28"/>
          <w:szCs w:val="28"/>
          <w:lang w:eastAsia="zh-CN"/>
        </w:rPr>
      </w:pPr>
      <w:r>
        <w:rPr>
          <w:sz w:val="28"/>
          <w:szCs w:val="28"/>
          <w:lang w:eastAsia="zh-CN"/>
        </w:rPr>
        <w:t xml:space="preserve">7.1. Требования к конструкциям, размерам, материалам туалета не устана</w:t>
      </w:r>
      <w:r>
        <w:rPr>
          <w:sz w:val="28"/>
          <w:szCs w:val="28"/>
          <w:lang w:eastAsia="zh-CN"/>
        </w:rPr>
        <w:t xml:space="preserve">в</w:t>
      </w:r>
      <w:r>
        <w:rPr>
          <w:sz w:val="28"/>
          <w:szCs w:val="28"/>
          <w:lang w:eastAsia="zh-CN"/>
        </w:rPr>
        <w:t xml:space="preserve">ливаются.</w:t>
      </w:r>
    </w:p>
    <w:p>
      <w:pPr>
        <w:ind w:firstLine="709"/>
        <w:jc w:val="both"/>
        <w:rPr>
          <w:sz w:val="28"/>
          <w:szCs w:val="28"/>
          <w:lang w:eastAsia="zh-CN"/>
        </w:rPr>
      </w:pPr>
      <w:r>
        <w:rPr>
          <w:sz w:val="28"/>
          <w:szCs w:val="28"/>
          <w:lang w:eastAsia="zh-CN"/>
        </w:rPr>
        <w:t xml:space="preserve">7.2. Требования к цветовому решению</w:t>
      </w:r>
      <w:r>
        <w:rPr>
          <w:b/>
          <w:sz w:val="28"/>
          <w:szCs w:val="28"/>
          <w:lang w:eastAsia="zh-CN"/>
        </w:rPr>
        <w:t xml:space="preserve"> </w:t>
      </w:r>
      <w:r>
        <w:rPr>
          <w:sz w:val="28"/>
          <w:szCs w:val="28"/>
          <w:lang w:eastAsia="zh-CN"/>
        </w:rPr>
        <w:t xml:space="preserve">туалета: RAL 7016 (антрацитово-серый).</w:t>
      </w:r>
    </w:p>
    <w:p>
      <w:pPr>
        <w:ind w:firstLine="709"/>
        <w:jc w:val="both"/>
        <w:rPr>
          <w:sz w:val="28"/>
          <w:szCs w:val="28"/>
          <w:lang w:eastAsia="zh-CN"/>
        </w:rPr>
      </w:pPr>
    </w:p>
    <w:p>
      <w:pPr>
        <w:jc w:val="center"/>
        <w:rPr>
          <w:b/>
          <w:sz w:val="28"/>
          <w:szCs w:val="28"/>
          <w:lang w:eastAsia="zh-CN"/>
        </w:rPr>
      </w:pPr>
      <w:r>
        <w:rPr>
          <w:b/>
          <w:sz w:val="28"/>
          <w:szCs w:val="28"/>
          <w:lang w:val="en-US" w:eastAsia="zh-CN"/>
        </w:rPr>
        <w:t xml:space="preserve">VIII</w:t>
      </w:r>
      <w:r>
        <w:rPr>
          <w:b/>
          <w:sz w:val="28"/>
          <w:szCs w:val="28"/>
          <w:lang w:eastAsia="zh-CN"/>
        </w:rPr>
        <w:t xml:space="preserve">. Требования к разделительным элементам </w:t>
      </w:r>
      <w:r>
        <w:rPr>
          <w:b/>
          <w:sz w:val="28"/>
          <w:szCs w:val="28"/>
        </w:rPr>
        <w:t xml:space="preserve">(разметке машино-мест)</w:t>
      </w:r>
    </w:p>
    <w:p>
      <w:pPr>
        <w:ind w:firstLine="709"/>
        <w:jc w:val="both"/>
        <w:rPr>
          <w:b/>
          <w:sz w:val="28"/>
          <w:szCs w:val="28"/>
          <w:lang w:eastAsia="zh-CN"/>
        </w:rPr>
      </w:pPr>
    </w:p>
    <w:p>
      <w:pPr>
        <w:ind w:firstLine="709"/>
        <w:jc w:val="both"/>
        <w:rPr>
          <w:sz w:val="28"/>
          <w:szCs w:val="28"/>
          <w:lang w:eastAsia="zh-CN"/>
        </w:rPr>
      </w:pPr>
      <w:r>
        <w:rPr>
          <w:rFonts w:eastAsia="Calibri"/>
          <w:sz w:val="28"/>
          <w:szCs w:val="28"/>
          <w:lang w:eastAsia="en-US"/>
        </w:rPr>
        <w:t xml:space="preserve">8.1. В случае расположения автостоянки или ее части в г</w:t>
      </w:r>
      <w:r>
        <w:rPr>
          <w:sz w:val="28"/>
          <w:szCs w:val="28"/>
        </w:rPr>
        <w:t xml:space="preserve">раницах городского центра, в зоне охраны </w:t>
      </w:r>
      <w:r>
        <w:rPr>
          <w:sz w:val="28"/>
          <w:szCs w:val="28"/>
          <w:lang w:eastAsia="zh-CN"/>
        </w:rPr>
        <w:t xml:space="preserve">объектов культурного наследия, если в соответствии с тр</w:t>
      </w:r>
      <w:r>
        <w:rPr>
          <w:sz w:val="28"/>
          <w:szCs w:val="28"/>
          <w:lang w:eastAsia="zh-CN"/>
        </w:rPr>
        <w:t xml:space="preserve">е</w:t>
      </w:r>
      <w:r>
        <w:rPr>
          <w:sz w:val="28"/>
          <w:szCs w:val="28"/>
          <w:lang w:eastAsia="zh-CN"/>
        </w:rPr>
        <w:t xml:space="preserve">бованиями к градостроительным регламентам и режимами использования земель данных зон охраны размещение автостоянки не запрещено или не предусмотрены иные требования, на территории, обращенной на </w:t>
      </w:r>
      <w:r>
        <w:rPr>
          <w:sz w:val="28"/>
          <w:szCs w:val="28"/>
        </w:rPr>
        <w:t xml:space="preserve">улицу особого градостроител</w:t>
      </w:r>
      <w:r>
        <w:rPr>
          <w:sz w:val="28"/>
          <w:szCs w:val="28"/>
        </w:rPr>
        <w:t xml:space="preserve">ь</w:t>
      </w:r>
      <w:r>
        <w:rPr>
          <w:sz w:val="28"/>
          <w:szCs w:val="28"/>
        </w:rPr>
        <w:t xml:space="preserve">ного значения-магистраль городского значения, на территории автостоянки дол</w:t>
      </w:r>
      <w:r>
        <w:rPr>
          <w:sz w:val="28"/>
          <w:szCs w:val="28"/>
        </w:rPr>
        <w:t xml:space="preserve">ж</w:t>
      </w:r>
      <w:r>
        <w:rPr>
          <w:sz w:val="28"/>
          <w:szCs w:val="28"/>
        </w:rPr>
        <w:t xml:space="preserve">ны быть разделительные элементы (разметка машино-мест) в виде белых полос.</w:t>
      </w:r>
    </w:p>
    <w:p>
      <w:pPr>
        <w:ind w:firstLine="709"/>
        <w:jc w:val="both"/>
        <w:rPr>
          <w:b/>
          <w:bCs/>
          <w:sz w:val="28"/>
          <w:szCs w:val="28"/>
        </w:rPr>
      </w:pPr>
      <w:r>
        <w:rPr>
          <w:sz w:val="28"/>
          <w:szCs w:val="28"/>
          <w:lang w:eastAsia="zh-CN"/>
        </w:rPr>
        <w:t xml:space="preserve">8.2. В случае расположения </w:t>
      </w:r>
      <w:r>
        <w:rPr>
          <w:rFonts w:eastAsia="Calibri"/>
          <w:sz w:val="28"/>
          <w:szCs w:val="28"/>
          <w:lang w:eastAsia="en-US"/>
        </w:rPr>
        <w:t xml:space="preserve">автостоянки на иных территориях, не указанных в пункте 8.1 Требований, требования к </w:t>
      </w:r>
      <w:r>
        <w:rPr>
          <w:sz w:val="28"/>
          <w:szCs w:val="28"/>
        </w:rPr>
        <w:t xml:space="preserve">разделительным элементам (разметке м</w:t>
      </w:r>
      <w:r>
        <w:rPr>
          <w:sz w:val="28"/>
          <w:szCs w:val="28"/>
        </w:rPr>
        <w:t xml:space="preserve">а</w:t>
      </w:r>
      <w:r>
        <w:rPr>
          <w:sz w:val="28"/>
          <w:szCs w:val="28"/>
        </w:rPr>
        <w:t xml:space="preserve">шино-мест) не устанавливаются.</w:t>
      </w:r>
    </w:p>
    <w:sectPr>
      <w:pgSz w:w="11906" w:h="16838"/>
      <w:pgMar w:top="1134" w:right="567" w:bottom="1134" w:left="1418" w:header="709"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603000000000000"/>
  </w:font>
  <w:font w:name="Calibri">
    <w:panose1 w:val="020F0502020204030204"/>
  </w:font>
  <w:font w:name="Tahoma">
    <w:panose1 w:val="020B0604030504040204"/>
  </w:font>
  <w:font w:name="Arial">
    <w:panose1 w:val="020B0604020202020204"/>
  </w:font>
  <w:font w:name="Courier New">
    <w:panose1 w:val="02070309020205020404"/>
  </w:font>
  <w:font w:name="Consultant">
    <w:panose1 w:val="02000603000000000000"/>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3"/>
      <w:jc w:val="center"/>
    </w:pPr>
    <w:r>
      <w:fldChar w:fldCharType="begin"/>
    </w:r>
    <w:r>
      <w:instrText xml:space="preserve">PAGE \* MERGEFORMAT</w:instrText>
    </w:r>
    <w:r>
      <w:fldChar w:fldCharType="separate"/>
    </w:r>
    <w:r>
      <w:t xml:space="preserve">8</w:t>
    </w:r>
    <w: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NEVLe5yypw5D38wxVWfunPYnlqE=" w:salt="pL72O5kSZ1jIwh/mOH0wS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pPr>
      <w:spacing w:before="240" w:after="60"/>
      <w:outlineLvl w:val="5"/>
    </w:pPr>
    <w:rPr>
      <w:b/>
      <w:bCs/>
      <w:sz w:val="22"/>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caption"/>
    <w:basedOn w:val="a"/>
    <w:next w:val="a"/>
    <w:qFormat/>
    <w:pPr>
      <w:widowControl w:val="off"/>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pPr>
      <w:spacing w:after="120"/>
    </w:pPr>
    <w:rPr>
      <w:sz w:val="16"/>
      <w:szCs w:val="16"/>
    </w:rPr>
  </w:style>
  <w:style w:type="paragraph" w:styleId="ConsPlusNonformat" w:customStyle="1">
    <w:name w:val="ConsPlusNonformat"/>
    <w:pPr>
      <w:widowControl w:val="off"/>
    </w:pPr>
    <w:rPr>
      <w:rFonts w:ascii="Courier New" w:hAnsi="Courier New" w:cs="Courier New"/>
    </w:rPr>
  </w:style>
  <w:style w:type="paragraph" w:styleId="ConsPlusNormal" w:customStyle="1">
    <w:name w:val="ConsPlusNormal"/>
    <w:link w:val="ConsPlusNormal0"/>
    <w:uiPriority w:val="99"/>
    <w:pPr>
      <w:widowControl w:val="off"/>
      <w:ind w:firstLine="720"/>
    </w:pPr>
    <w:rPr>
      <w:rFonts w:ascii="Arial" w:hAnsi="Arial" w:cs="Arial"/>
    </w:rPr>
  </w:style>
  <w:style w:type="paragraph" w:styleId="20">
    <w:name w:val="Body Text Indent 2"/>
    <w:basedOn w:val="a"/>
    <w:pPr>
      <w:spacing w:after="120" w:line="480" w:lineRule="auto"/>
      <w:ind w:left="283"/>
    </w:pPr>
  </w:style>
  <w:style w:type="paragraph" w:styleId="ConsNormal" w:customStyle="1">
    <w:name w:val="ConsNormal"/>
    <w:pPr>
      <w:ind w:firstLine="720"/>
    </w:pPr>
    <w:rPr>
      <w:rFonts w:ascii="Consultant" w:hAnsi="Consultant"/>
    </w:rPr>
  </w:style>
  <w:style w:type="paragraph" w:styleId="ConsNonformat" w:customStyle="1">
    <w:name w:val="ConsNonformat"/>
    <w:rPr>
      <w:rFonts w:ascii="Consultant" w:hAnsi="Consultant"/>
      <w:sz w:val="16"/>
    </w:rPr>
  </w:style>
  <w:style w:type="paragraph" w:styleId="ConsTitle" w:customStyle="1">
    <w:name w:val="ConsTitle"/>
    <w:rPr>
      <w:rFonts w:ascii="Arial" w:hAnsi="Arial"/>
      <w:b/>
      <w:sz w:val="14"/>
    </w:rPr>
  </w:style>
  <w:style w:type="paragraph" w:styleId="30">
    <w:name w:val="Body Text Indent 3"/>
    <w:basedOn w:val="a"/>
    <w:pPr>
      <w:spacing w:after="120"/>
      <w:ind w:left="283"/>
    </w:pPr>
    <w:rPr>
      <w:sz w:val="16"/>
      <w:szCs w:val="16"/>
    </w:rPr>
  </w:style>
  <w:style w:type="paragraph" w:styleId="ac" w:customStyle="1">
    <w:name w:val="Стиль"/>
  </w:style>
  <w:style w:type="paragraph" w:styleId="ConsPlusTitle" w:customStyle="1">
    <w:name w:val="ConsPlusTitle"/>
    <w:uiPriority w:val="99"/>
    <w:pPr>
      <w:widowControl w:val="off"/>
    </w:pPr>
    <w:rPr>
      <w:rFonts w:ascii="Arial" w:hAnsi="Arial" w:cs="Arial"/>
      <w:b/>
      <w:bCs/>
    </w:rPr>
  </w:style>
  <w:style w:type="paragraph" w:styleId="ad">
    <w:name w:val="Balloon Text"/>
    <w:basedOn w:val="a"/>
    <w:semiHidden/>
    <w:rPr>
      <w:rFonts w:ascii="Tahoma" w:hAnsi="Tahoma" w:cs="Tahoma"/>
      <w:sz w:val="16"/>
      <w:szCs w:val="16"/>
    </w:rPr>
  </w:style>
  <w:style w:type="character" w:styleId="ae">
    <w:name w:val="Hyperlink"/>
    <w:basedOn w:val="a0"/>
    <w:uiPriority w:val="99"/>
    <w:unhideWhenUsed/>
    <w:rPr>
      <w:color w:val="0000ff"/>
      <w:u w:val="single"/>
    </w:rPr>
  </w:style>
  <w:style w:type="character" w:styleId="a7" w:customStyle="1">
    <w:name w:val="Основной текст с отступом Знак"/>
    <w:basedOn w:val="a0"/>
    <w:link w:val="a6"/>
    <w:rPr>
      <w:sz w:val="26"/>
    </w:rPr>
  </w:style>
  <w:style w:type="character" w:styleId="a5" w:customStyle="1">
    <w:name w:val="Основной текст Знак"/>
    <w:basedOn w:val="a0"/>
    <w:link w:val="a4"/>
    <w:rPr>
      <w:rFonts w:ascii="Courier New" w:hAnsi="Courier New"/>
      <w:sz w:val="26"/>
    </w:rPr>
  </w:style>
  <w:style w:type="numbering" w:styleId="10" w:customStyle="1">
    <w:name w:val="Нет списка1"/>
    <w:next w:val="a2"/>
    <w:uiPriority w:val="99"/>
    <w:semiHidden/>
    <w:unhideWhenUsed/>
  </w:style>
  <w:style w:type="character" w:styleId="ab" w:customStyle="1">
    <w:name w:val="Верхний колонтитул Знак"/>
    <w:basedOn w:val="a0"/>
    <w:link w:val="aa"/>
    <w:uiPriority w:val="99"/>
  </w:style>
  <w:style w:type="paragraph" w:styleId="ConsPlusCell" w:customStyle="1">
    <w:name w:val="ConsPlusCell"/>
    <w:uiPriority w:val="99"/>
    <w:pPr>
      <w:widowControl w:val="off"/>
    </w:pPr>
    <w:rPr>
      <w:rFonts w:ascii="Arial" w:hAnsi="Arial" w:cs="Arial"/>
    </w:rPr>
  </w:style>
  <w:style w:type="character" w:styleId="ConsPlusNormal0" w:customStyle="1">
    <w:name w:val="ConsPlusNormal Знак"/>
    <w:link w:val="ConsPlusNormal"/>
    <w:locked/>
    <w:rPr>
      <w:rFonts w:ascii="Arial" w:hAnsi="Arial" w:cs="Arial"/>
    </w:rPr>
  </w:style>
  <w:style w:type="paragraph" w:styleId="af">
    <w:name w:val="List Paragraph"/>
    <w:basedOn w:val="a"/>
    <w:uiPriority w:val="34"/>
    <w:qFormat/>
    <w:pPr>
      <w:spacing w:after="200" w:line="276" w:lineRule="auto"/>
      <w:ind w:left="720"/>
      <w:contextualSpacing/>
    </w:pPr>
    <w:rPr>
      <w:rFonts w:ascii="Calibri" w:hAnsi="Calibri" w:eastAsia="Calibri"/>
      <w:sz w:val="22"/>
      <w:szCs w:val="22"/>
      <w:lang w:eastAsia="en-US"/>
    </w:rPr>
  </w:style>
  <w:style w:type="paragraph" w:styleId="21">
    <w:name w:val="Body Text First Indent 2"/>
    <w:basedOn w:val="a6"/>
    <w:link w:val="22"/>
    <w:pPr>
      <w:ind w:left="360" w:right="0" w:firstLine="360"/>
      <w:jc w:val="left"/>
    </w:pPr>
    <w:rPr>
      <w:sz w:val="20"/>
    </w:rPr>
  </w:style>
  <w:style w:type="character" w:styleId="22" w:customStyle="1">
    <w:name w:val="Красная строка 2 Знак"/>
    <w:basedOn w:val="a7"/>
    <w:link w:val="21"/>
    <w:rPr>
      <w:sz w:val="26"/>
    </w:rPr>
  </w:style>
  <w:style w:type="paragraph" w:styleId="af0">
    <w:name w:val="Plain Text"/>
    <w:basedOn w:val="a"/>
    <w:link w:val="af1"/>
    <w:uiPriority w:val="99"/>
    <w:rPr>
      <w:rFonts w:ascii="Courier New" w:hAnsi="Courier New" w:eastAsia="SimSun" w:cs="Courier New"/>
      <w:lang w:eastAsia="zh-CN"/>
    </w:rPr>
  </w:style>
  <w:style w:type="character" w:styleId="af1" w:customStyle="1">
    <w:name w:val="Текст Знак"/>
    <w:basedOn w:val="a0"/>
    <w:link w:val="af0"/>
    <w:uiPriority w:val="99"/>
    <w:rPr>
      <w:rFonts w:ascii="Courier New" w:hAnsi="Courier New" w:eastAsia="SimSun" w:cs="Courier New"/>
      <w:lang w:eastAsia="zh-CN"/>
    </w:rPr>
  </w:style>
  <w:style w:type="paragraph" w:styleId="af2" w:customStyle="1">
    <w:name w:val="Нормальный"/>
    <w:uiPriority w:val="99"/>
    <w:pPr>
      <w:widowControl w:val="off"/>
    </w:pPr>
    <w:rPr>
      <w:color w:val="000000"/>
      <w:sz w:val="24"/>
      <w:szCs w:val="24"/>
    </w:rPr>
  </w:style>
  <w:style w:type="paragraph" w:styleId="ListParagraph1" w:customStyle="1">
    <w:name w:val="List Paragraph1"/>
    <w:basedOn w:val="a"/>
    <w:uiPriority w:val="99"/>
    <w:pPr>
      <w:ind w:left="720"/>
    </w:pPr>
    <w:rPr>
      <w:rFonts w:ascii="Calibri" w:hAnsi="Calibri" w:eastAsia="Calibri"/>
      <w:sz w:val="28"/>
      <w:szCs w:val="28"/>
    </w:rPr>
  </w:style>
  <w:style w:type="paragraph" w:styleId="23" w:customStyle="1">
    <w:name w:val="Верхний колонтитул2"/>
    <w:basedOn w:val="a"/>
    <w:uiPriority w:val="99"/>
    <w:pPr>
      <w:tabs>
        <w:tab w:val="center" w:pos="4153"/>
        <w:tab w:val="right" w:pos="8306"/>
      </w:tabs>
    </w:pPr>
    <w:rPr>
      <w:lang w:eastAsia="zh-C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wmf"/><Relationship Id="rId11" Type="http://schemas.openxmlformats.org/officeDocument/2006/relationships/hyperlink" Target="consultantplus://offline/ref=2B16D41C8C950D0091338C0C7DDD7CD811EBED6485A0BC089993BE11B0B69AA9EBEB55348781B49108266042F2P745F" TargetMode="External"/><Relationship Id="rId12" Type="http://schemas.openxmlformats.org/officeDocument/2006/relationships/hyperlink" Target="consultantplus://offline/ref=2B16D41C8C950D00913392016BB121D31AE3B36B83A5B357C1C3B846EFE69CFCB9AB0B6DC6C4A79109386240F1773F8637C560A5D486937768394FD1PC46F" TargetMode="External"/><Relationship Id="rId13" Type="http://schemas.openxmlformats.org/officeDocument/2006/relationships/hyperlink" Target="consultantplus://offline/ref=C41632C412696B81FFD3EC343D3AA9F3349E2130976BCE867A3A15D05E1B2CE9AC161677919F1BDFA645DE8DFCA8469CBD1A737B45498B8DBCB9D71951o5I" TargetMode="External"/><Relationship Id="rId14" Type="http://schemas.openxmlformats.org/officeDocument/2006/relationships/hyperlink" Target="consultantplus://offline/ref=C41632C412696B81FFD3EC343D3AA9F3349E2130976AC58F7F3D15D05E1B2CE9AC161677919F1BDFA645DE8DFCA8469CBD1A737B45498B8DBCB9D71951o5I" TargetMode="External"/><Relationship Id="rId15" Type="http://schemas.openxmlformats.org/officeDocument/2006/relationships/hyperlink" Target="consultantplus://offline/ref=C41632C412696B81FFD3EC343D3AA9F3349E2130976AC18E773B15D05E1B2CE9AC161677919F1BDFA645DE8DFCA8469CBD1A737B45498B8DBCB9D71951o5I" TargetMode="External"/><Relationship Id="rId16" Type="http://schemas.openxmlformats.org/officeDocument/2006/relationships/hyperlink" Target="consultantplus://offline/ref=C41632C412696B81FFD3EC343D3AA9F3349E21309768C2887D3A15D05E1B2CE9AC161677919F1BDFA645DE8DFCA8469CBD1A737B45498B8DBCB9D71951o5I" TargetMode="External"/><Relationship Id="rId17" Type="http://schemas.openxmlformats.org/officeDocument/2006/relationships/hyperlink" Target="consultantplus://offline/ref=C41632C412696B81FFD3EC343D3AA9F3349E21309768C2887D3E15D05E1B2CE9AC161677919F1BDFA645DE8DFCA8469CBD1A737B45498B8DBCB9D71951o5I" TargetMode="External"/><Relationship Id="rId18" Type="http://schemas.openxmlformats.org/officeDocument/2006/relationships/hyperlink" Target="consultantplus://offline/ref=C41632C412696B81FFD3EC343D3AA9F3349E21309769C18D7C3815D05E1B2CE9AC161677919F1BDFA645DE8DFCA8469CBD1A737B45498B8DBCB9D71951o5I" TargetMode="External"/><Relationship Id="rId19" Type="http://schemas.openxmlformats.org/officeDocument/2006/relationships/hyperlink" Target="consultantplus://offline/ref=C41632C412696B81FFD3EC343D3AA9F3349E21309769CF8D793D15D05E1B2CE9AC161677919F1BDFA645DE8DFCA8469CBD1A737B45498B8DBCB9D71951o5I" TargetMode="External"/><Relationship Id="rId20" Type="http://schemas.openxmlformats.org/officeDocument/2006/relationships/hyperlink" Target="consultantplus://offline/ref=C41632C412696B81FFD3EC343D3AA9F3349E21309768C2887D3915D05E1B2CE9AC161677919F1BDFA645DE8DFCA8469CBD1A737B45498B8DBCB9D71951o5I" TargetMode="External"/><Relationship Id="rId21" Type="http://schemas.openxmlformats.org/officeDocument/2006/relationships/hyperlink" Target="consultantplus://offline/ref=C41632C412696B81FFD3EC343D3AA9F3349E21309768C28D7D3415D05E1B2CE9AC161677919F1BDFA645DE8DFCA8469CBD1A737B45498B8DBCB9D71951o5I" TargetMode="External"/><Relationship Id="rId22" Type="http://schemas.openxmlformats.org/officeDocument/2006/relationships/hyperlink" Target="consultantplus://offline/ref=C41632C412696B81FFD3EC343D3AA9F3349E21309768C28E793E15D05E1B2CE9AC161677919F1BDFA645DE8DFCA8469CBD1A737B45498B8DBCB9D71951o5I" TargetMode="External"/><Relationship Id="rId23" Type="http://schemas.openxmlformats.org/officeDocument/2006/relationships/hyperlink" Target="https://login.consultant.ru/link/?req=doc&amp;base=RLAW368&amp;n=192073&amp;dst=100005" TargetMode="External"/><Relationship Id="rId24" Type="http://schemas.openxmlformats.org/officeDocument/2006/relationships/hyperlink" Target="http://www.gorodperm.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haracters>36551</Characters>
  <CharactersWithSpaces>41006</CharactersWithSpaces>
  <Company>Администрация г. Перми</Company>
  <DocSecurity>8</DocSecurity>
  <HyperlinksChanged>false</HyperlinksChanged>
  <Lines>304</Lines>
  <LinksUpToDate>false</LinksUpToDate>
  <Pages>15</Pages>
  <Paragraphs>82</Paragraphs>
  <ScaleCrop>false</ScaleCrop>
  <SharedDoc>false</SharedDoc>
  <Template>Normal</Template>
  <TotalTime>155</TotalTime>
  <Words>4537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Салмина Светлана Викторовна</cp:lastModifiedBy>
  <cp:revision>14</cp:revision>
  <cp:lastPrinted>2025-05-27T11:55:00Z</cp:lastPrinted>
  <dcterms:created xsi:type="dcterms:W3CDTF">2025-05-20T09:15:00Z</dcterms:created>
  <dcterms:modified xsi:type="dcterms:W3CDTF">2025-05-28T05:17:00Z</dcterms:modified>
</cp:coreProperties>
</file>