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конкурса «Лучший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студенческий проект по развитию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самоуправления»</w:t>
      </w:r>
      <w:r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"consultantplus://offline/ref=24D5ADDA7A2357ECFA811828F1D28488ED68AE34AC70110B211106B6568AF362DADE5D63C42AB0EEB119FED5D8E38554A4b6rEF" </w:instrText>
      </w:r>
      <w:r>
        <w:rPr>
          <w:sz w:val="28"/>
          <w:szCs w:val="28"/>
        </w:rPr>
        <w:fldChar w:fldCharType="separate"/>
      </w:r>
      <w:r>
        <w:rPr>
          <w:rStyle w:val="902"/>
          <w:color w:val="000000"/>
          <w:sz w:val="28"/>
          <w:szCs w:val="28"/>
          <w:u w:val="none"/>
        </w:rPr>
        <w:t xml:space="preserve">постановления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 xml:space="preserve">а Перми от 26 сентября 2017 г. № 764 «</w:t>
      </w:r>
      <w:r>
        <w:rPr>
          <w:sz w:val="28"/>
          <w:szCs w:val="28"/>
        </w:rPr>
        <w:t xml:space="preserve">Об утверждении Положени</w:t>
      </w:r>
      <w:r>
        <w:rPr>
          <w:sz w:val="28"/>
          <w:szCs w:val="28"/>
        </w:rPr>
        <w:t xml:space="preserve">я о конкурсе «</w:t>
      </w:r>
      <w:r>
        <w:rPr>
          <w:sz w:val="28"/>
          <w:szCs w:val="28"/>
        </w:rPr>
        <w:t xml:space="preserve">Лучший студенческий проект по р</w:t>
      </w:r>
      <w:r>
        <w:rPr>
          <w:sz w:val="28"/>
          <w:szCs w:val="28"/>
        </w:rPr>
        <w:t xml:space="preserve">азвитию местного самоуправления»</w:t>
      </w:r>
      <w:r>
        <w:rPr>
          <w:sz w:val="28"/>
          <w:szCs w:val="28"/>
        </w:rPr>
        <w:t xml:space="preserve">, протокола заседания конкурсной комиссии по оп</w:t>
      </w:r>
      <w:r>
        <w:rPr>
          <w:sz w:val="28"/>
          <w:szCs w:val="28"/>
        </w:rPr>
        <w:t xml:space="preserve">ределению победителей конкурса «</w:t>
      </w:r>
      <w:r>
        <w:rPr>
          <w:sz w:val="28"/>
          <w:szCs w:val="28"/>
        </w:rPr>
        <w:t xml:space="preserve">Лучший студенческий проект по р</w:t>
      </w:r>
      <w:r>
        <w:rPr>
          <w:sz w:val="28"/>
          <w:szCs w:val="28"/>
        </w:rPr>
        <w:t xml:space="preserve">азвитию местного самоуправления»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мая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победителями конкурса «Лучший студенческий проект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развитию местного самоуправления»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Нерослов</w:t>
      </w:r>
      <w:r>
        <w:rPr>
          <w:sz w:val="28"/>
          <w:szCs w:val="28"/>
        </w:rPr>
        <w:t xml:space="preserve">а Алексея</w:t>
      </w:r>
      <w:r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автор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 «Школа молодого муниципального служащего»;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Пугачеву Наталью Александровну</w:t>
      </w:r>
      <w:r>
        <w:rPr>
          <w:sz w:val="28"/>
          <w:szCs w:val="28"/>
        </w:rPr>
        <w:t xml:space="preserve"> – автор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 «Летний лагерь для знакомства с муниципальной службой»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Соломин</w:t>
      </w:r>
      <w:r>
        <w:rPr>
          <w:sz w:val="28"/>
          <w:szCs w:val="28"/>
        </w:rPr>
        <w:t xml:space="preserve">а Виталия</w:t>
      </w:r>
      <w:r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автор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 «Внедрение инновационной технологии «НейроАтлетика» в систему физического воспитания детей дошкольного и школьного возраста города Перми»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Стерлядеву Екатерину Владимировну</w:t>
      </w:r>
      <w:r>
        <w:rPr>
          <w:sz w:val="28"/>
          <w:szCs w:val="28"/>
        </w:rPr>
        <w:t xml:space="preserve"> – автор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 «Семиотика fashion-брендов к</w:t>
      </w:r>
      <w:r>
        <w:rPr>
          <w:sz w:val="28"/>
          <w:szCs w:val="28"/>
        </w:rPr>
        <w:t xml:space="preserve">ак отражение локальной культуры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 xml:space="preserve">управления по вопросам муниципальной службы и кадров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Полуниной Г.С. подготовить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 сентября 2025 г.</w:t>
      </w:r>
      <w:r>
        <w:t xml:space="preserve"> </w:t>
      </w:r>
      <w:r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возможности реализации проекта</w:t>
      </w:r>
      <w:r>
        <w:t xml:space="preserve"> </w:t>
      </w:r>
      <w:r>
        <w:rPr>
          <w:sz w:val="28"/>
          <w:szCs w:val="28"/>
        </w:rPr>
        <w:t xml:space="preserve">победителя Конкурса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Нерослова А.Д.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Подготовить и</w:t>
      </w:r>
      <w:r>
        <w:rPr>
          <w:sz w:val="28"/>
          <w:szCs w:val="28"/>
        </w:rPr>
        <w:t xml:space="preserve"> представить в управление по вопросам муниципальной службы и кадров администрации города Перми </w:t>
      </w:r>
      <w:r>
        <w:rPr>
          <w:sz w:val="28"/>
          <w:szCs w:val="28"/>
        </w:rPr>
        <w:t xml:space="preserve">до 01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о возможности реализации проектов: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департамента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Ершовой О.С.</w:t>
      </w:r>
      <w:r>
        <w:rPr>
          <w:sz w:val="28"/>
          <w:szCs w:val="28"/>
        </w:rPr>
        <w:t xml:space="preserve">, начальнику департамента социальной политики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</w:t>
      </w:r>
      <w:r>
        <w:rPr>
          <w:sz w:val="28"/>
          <w:szCs w:val="28"/>
        </w:rPr>
        <w:t xml:space="preserve">страции города Перми Овсянниковой</w:t>
      </w:r>
      <w:r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Пугачевой Н.А.;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департамента образования администрации города П</w:t>
      </w:r>
      <w:r>
        <w:rPr>
          <w:sz w:val="28"/>
          <w:szCs w:val="28"/>
        </w:rPr>
        <w:t xml:space="preserve">ерми Ершовой О.С., </w:t>
      </w:r>
      <w:r>
        <w:rPr>
          <w:sz w:val="28"/>
          <w:szCs w:val="28"/>
        </w:rPr>
        <w:t xml:space="preserve">председателю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физической культуре и спорту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города Перми Сапегину 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побед</w:t>
      </w:r>
      <w:r>
        <w:rPr>
          <w:sz w:val="28"/>
          <w:szCs w:val="28"/>
        </w:rPr>
        <w:t xml:space="preserve">ителя Конкурса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Соломина В.А.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. начальнику департамента </w:t>
      </w:r>
      <w:r>
        <w:rPr>
          <w:sz w:val="28"/>
          <w:szCs w:val="28"/>
        </w:rPr>
        <w:t xml:space="preserve">экономики и промышленной политики</w:t>
      </w:r>
      <w: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Конюковой Н.А.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начальнику департамента</w:t>
      </w:r>
      <w:r>
        <w:rPr>
          <w:sz w:val="28"/>
          <w:szCs w:val="28"/>
        </w:rPr>
        <w:t xml:space="preserve"> культуры и молодежной политики</w:t>
      </w:r>
      <w: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  <w:br w:type="textWrapping" w:clear="all"/>
        <w:t xml:space="preserve">Хорошевой А.В. </w:t>
      </w:r>
      <w:r>
        <w:rPr>
          <w:sz w:val="28"/>
          <w:szCs w:val="28"/>
        </w:rPr>
        <w:t xml:space="preserve">– победителя Конкурса </w:t>
      </w:r>
      <w:r>
        <w:rPr>
          <w:sz w:val="28"/>
          <w:szCs w:val="28"/>
        </w:rPr>
        <w:t xml:space="preserve">Стерлядевой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казенному учреждению «Центр бухгалтерского учета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отчетности» города Перми произвести выплату денежного вознаграждения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Нерослову А.Д.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Пугачевой Н.А.,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Соломину В.А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Стерлядевой Е.В.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"consultantplus://offline/ref=24D5ADDA7A2357ECFA811828F1D28488ED68AE34AC70110B211106B6568AF362DADE5D63D62AE8E2B11CE0D4DCF6D305E23921E784C7B10D189730A5b3r2F" </w:instrText>
      </w:r>
      <w:r>
        <w:rPr>
          <w:sz w:val="28"/>
          <w:szCs w:val="28"/>
        </w:rPr>
        <w:fldChar w:fldCharType="separate"/>
      </w:r>
      <w:r>
        <w:rPr>
          <w:rStyle w:val="902"/>
          <w:color w:val="000000"/>
          <w:sz w:val="28"/>
          <w:szCs w:val="28"/>
          <w:u w:val="none"/>
        </w:rPr>
        <w:t xml:space="preserve">Положением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конкурсе «Лучший студенческий проект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развитию местного самоуправления», утвержденным постановлением администрации города Перми от 26 сентября 2017 г. № 764.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</w:t>
      </w:r>
      <w:r>
        <w:rPr>
          <w:sz w:val="28"/>
          <w:szCs w:val="28"/>
        </w:rPr>
        <w:t xml:space="preserve">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руководителя аппарата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Молоковских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40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  <w:tab/>
        <w:tab/>
        <w:tab/>
        <w:tab/>
        <w:tab/>
        <w:t xml:space="preserve">  </w:t>
      </w:r>
      <w:r>
        <w:rPr>
          <w:sz w:val="28"/>
          <w:szCs w:val="28"/>
        </w:rPr>
        <w:t xml:space="preserve">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paragraph" w:styleId="887">
    <w:name w:val="Заголовок 6"/>
    <w:basedOn w:val="884"/>
    <w:next w:val="884"/>
    <w:link w:val="980"/>
    <w:semiHidden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paragraph" w:styleId="891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Основной текст"/>
    <w:basedOn w:val="884"/>
    <w:next w:val="892"/>
    <w:link w:val="920"/>
    <w:pPr>
      <w:ind w:right="3117"/>
    </w:pPr>
    <w:rPr>
      <w:rFonts w:ascii="Courier New" w:hAnsi="Courier New"/>
      <w:sz w:val="26"/>
    </w:rPr>
  </w:style>
  <w:style w:type="paragraph" w:styleId="893">
    <w:name w:val="Основной текст с отступом"/>
    <w:basedOn w:val="884"/>
    <w:next w:val="893"/>
    <w:link w:val="884"/>
    <w:pPr>
      <w:ind w:right="-1"/>
      <w:jc w:val="both"/>
    </w:pPr>
    <w:rPr>
      <w:sz w:val="26"/>
    </w:rPr>
  </w:style>
  <w:style w:type="paragraph" w:styleId="894">
    <w:name w:val="Нижний колонтитул"/>
    <w:basedOn w:val="884"/>
    <w:next w:val="894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Номер страницы"/>
    <w:basedOn w:val="888"/>
    <w:next w:val="895"/>
    <w:link w:val="884"/>
  </w:style>
  <w:style w:type="paragraph" w:styleId="896">
    <w:name w:val="Верхний колонтитул"/>
    <w:basedOn w:val="884"/>
    <w:next w:val="896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Текст выноски"/>
    <w:basedOn w:val="884"/>
    <w:next w:val="897"/>
    <w:link w:val="898"/>
    <w:uiPriority w:val="99"/>
    <w:rPr>
      <w:rFonts w:ascii="Segoe UI" w:hAnsi="Segoe UI" w:cs="Segoe UI"/>
      <w:sz w:val="18"/>
      <w:szCs w:val="18"/>
    </w:rPr>
  </w:style>
  <w:style w:type="character" w:styleId="898">
    <w:name w:val="Текст выноски Знак"/>
    <w:next w:val="898"/>
    <w:link w:val="897"/>
    <w:uiPriority w:val="99"/>
    <w:rPr>
      <w:rFonts w:ascii="Segoe UI" w:hAnsi="Segoe UI" w:cs="Segoe UI"/>
      <w:sz w:val="18"/>
      <w:szCs w:val="18"/>
    </w:rPr>
  </w:style>
  <w:style w:type="character" w:styleId="899">
    <w:name w:val="Верхний колонтитул Знак"/>
    <w:next w:val="899"/>
    <w:link w:val="896"/>
    <w:uiPriority w:val="99"/>
  </w:style>
  <w:style w:type="numbering" w:styleId="900">
    <w:name w:val="Нет списка1"/>
    <w:next w:val="890"/>
    <w:link w:val="884"/>
    <w:uiPriority w:val="99"/>
    <w:semiHidden/>
    <w:unhideWhenUsed/>
  </w:style>
  <w:style w:type="paragraph" w:styleId="901">
    <w:name w:val="Без интервала"/>
    <w:next w:val="901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2">
    <w:name w:val="Гиперссылка"/>
    <w:next w:val="902"/>
    <w:link w:val="884"/>
    <w:uiPriority w:val="99"/>
    <w:unhideWhenUsed/>
    <w:rPr>
      <w:color w:val="0000ff"/>
      <w:u w:val="single"/>
    </w:rPr>
  </w:style>
  <w:style w:type="character" w:styleId="903">
    <w:name w:val="Просмотренная гиперссылка"/>
    <w:next w:val="903"/>
    <w:link w:val="884"/>
    <w:uiPriority w:val="99"/>
    <w:unhideWhenUsed/>
    <w:rPr>
      <w:color w:val="800080"/>
      <w:u w:val="single"/>
    </w:rPr>
  </w:style>
  <w:style w:type="paragraph" w:styleId="904">
    <w:name w:val="xl65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6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7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68"/>
    <w:basedOn w:val="884"/>
    <w:next w:val="907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69"/>
    <w:basedOn w:val="884"/>
    <w:next w:val="908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0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>
    <w:name w:val="xl71"/>
    <w:basedOn w:val="884"/>
    <w:next w:val="910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2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3"/>
    <w:basedOn w:val="884"/>
    <w:next w:val="912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4"/>
    <w:basedOn w:val="884"/>
    <w:next w:val="91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5"/>
    <w:basedOn w:val="884"/>
    <w:next w:val="91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6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7"/>
    <w:basedOn w:val="884"/>
    <w:next w:val="916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8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9"/>
    <w:basedOn w:val="884"/>
    <w:next w:val="918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Форма"/>
    <w:next w:val="919"/>
    <w:link w:val="884"/>
    <w:rPr>
      <w:sz w:val="28"/>
      <w:szCs w:val="28"/>
      <w:lang w:val="ru-RU" w:eastAsia="ru-RU" w:bidi="ar-SA"/>
    </w:rPr>
  </w:style>
  <w:style w:type="character" w:styleId="920">
    <w:name w:val="Основной текст Знак"/>
    <w:next w:val="920"/>
    <w:link w:val="892"/>
    <w:rPr>
      <w:rFonts w:ascii="Courier New" w:hAnsi="Courier New"/>
      <w:sz w:val="26"/>
    </w:rPr>
  </w:style>
  <w:style w:type="paragraph" w:styleId="921">
    <w:name w:val="ConsPlusNormal"/>
    <w:next w:val="921"/>
    <w:link w:val="884"/>
    <w:rPr>
      <w:sz w:val="28"/>
      <w:szCs w:val="28"/>
      <w:lang w:val="ru-RU" w:eastAsia="ru-RU" w:bidi="ar-SA"/>
    </w:rPr>
  </w:style>
  <w:style w:type="numbering" w:styleId="922">
    <w:name w:val="Нет списка11"/>
    <w:next w:val="890"/>
    <w:link w:val="884"/>
    <w:uiPriority w:val="99"/>
    <w:semiHidden/>
    <w:unhideWhenUsed/>
  </w:style>
  <w:style w:type="numbering" w:styleId="923">
    <w:name w:val="Нет списка111"/>
    <w:next w:val="890"/>
    <w:link w:val="884"/>
    <w:uiPriority w:val="99"/>
    <w:semiHidden/>
    <w:unhideWhenUsed/>
  </w:style>
  <w:style w:type="paragraph" w:styleId="924">
    <w:name w:val="font5"/>
    <w:basedOn w:val="884"/>
    <w:next w:val="924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>
    <w:name w:val="xl80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>
    <w:name w:val="xl81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>
    <w:name w:val="xl82"/>
    <w:basedOn w:val="884"/>
    <w:next w:val="927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Сетка таблицы"/>
    <w:basedOn w:val="889"/>
    <w:next w:val="928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9">
    <w:name w:val="xl83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4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5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6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7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8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9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0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1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2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93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4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5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6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7"/>
    <w:basedOn w:val="884"/>
    <w:next w:val="94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98"/>
    <w:basedOn w:val="884"/>
    <w:next w:val="94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>
    <w:name w:val="xl99"/>
    <w:basedOn w:val="884"/>
    <w:next w:val="945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100"/>
    <w:basedOn w:val="884"/>
    <w:next w:val="94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1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2"/>
    <w:basedOn w:val="884"/>
    <w:next w:val="94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3"/>
    <w:basedOn w:val="884"/>
    <w:next w:val="94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4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5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6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>
    <w:name w:val="xl107"/>
    <w:basedOn w:val="884"/>
    <w:next w:val="95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8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9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0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1"/>
    <w:basedOn w:val="884"/>
    <w:next w:val="957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2"/>
    <w:basedOn w:val="884"/>
    <w:next w:val="958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>
    <w:name w:val="xl113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4"/>
    <w:basedOn w:val="884"/>
    <w:next w:val="960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5"/>
    <w:basedOn w:val="884"/>
    <w:next w:val="961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>
    <w:name w:val="xl116"/>
    <w:basedOn w:val="884"/>
    <w:next w:val="962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7"/>
    <w:basedOn w:val="884"/>
    <w:next w:val="963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8"/>
    <w:basedOn w:val="884"/>
    <w:next w:val="96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9"/>
    <w:basedOn w:val="884"/>
    <w:next w:val="965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0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1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2"/>
    <w:basedOn w:val="884"/>
    <w:next w:val="968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3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4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5"/>
    <w:basedOn w:val="884"/>
    <w:next w:val="97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>
    <w:name w:val="Нет списка2"/>
    <w:next w:val="890"/>
    <w:link w:val="884"/>
    <w:uiPriority w:val="99"/>
    <w:semiHidden/>
    <w:unhideWhenUsed/>
  </w:style>
  <w:style w:type="numbering" w:styleId="973">
    <w:name w:val="Нет списка3"/>
    <w:next w:val="890"/>
    <w:link w:val="884"/>
    <w:uiPriority w:val="99"/>
    <w:semiHidden/>
    <w:unhideWhenUsed/>
  </w:style>
  <w:style w:type="paragraph" w:styleId="974">
    <w:name w:val="font6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7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8"/>
    <w:basedOn w:val="884"/>
    <w:next w:val="976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>
    <w:name w:val="Нет списка4"/>
    <w:next w:val="890"/>
    <w:link w:val="884"/>
    <w:uiPriority w:val="99"/>
    <w:semiHidden/>
    <w:unhideWhenUsed/>
  </w:style>
  <w:style w:type="paragraph" w:styleId="978">
    <w:name w:val="Абзац списка"/>
    <w:basedOn w:val="884"/>
    <w:next w:val="978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9">
    <w:name w:val="Нижний колонтитул Знак"/>
    <w:next w:val="979"/>
    <w:link w:val="894"/>
    <w:uiPriority w:val="99"/>
  </w:style>
  <w:style w:type="character" w:styleId="980">
    <w:name w:val="Заголовок 6 Знак"/>
    <w:next w:val="980"/>
    <w:link w:val="887"/>
    <w:semiHidden/>
    <w:rPr>
      <w:rFonts w:ascii="Calibri" w:hAnsi="Calibri" w:eastAsia="Times New Roman" w:cs="Times New Roman"/>
      <w:b/>
      <w:bCs/>
      <w:sz w:val="22"/>
      <w:szCs w:val="22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2024-05-30T09:37:00Z</dcterms:created>
  <dcterms:modified xsi:type="dcterms:W3CDTF">2025-06-06T04:41:46Z</dcterms:modified>
  <cp:version>983040</cp:version>
</cp:coreProperties>
</file>