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widowControl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363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38564</wp:posOffset>
                </wp:positionV>
                <wp:extent cx="6285865" cy="1109321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9320"/>
                          <a:chOff x="0" y="0"/>
                          <a:chExt cx="6285864" cy="110932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0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6407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67251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2608;o:allowoverlap:true;o:allowincell:true;mso-position-horizontal-relative:text;margin-left:0.00pt;mso-position-horizontal:absolute;mso-position-vertical-relative:text;margin-top:3.04pt;mso-position-vertical:absolute;width:494.95pt;height:87.35pt;mso-wrap-distance-left:9.00pt;mso-wrap-distance-top:0.00pt;mso-wrap-distance-right:9.00pt;mso-wrap-distance-bottom:0.00pt;" coordorigin="0,0" coordsize="62858,11093">
                <v:shape id="shape 2" o:spid="_x0000_s2" o:spt="202" type="#_x0000_t202" style="position:absolute;left:0;top:0;width:62858;height:11093;visibility:visible;" fillcolor="#FFFFFF" stroked="f">
                  <v:textbox inset="0,0,0,0">
                    <w:txbxContent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64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672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8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отдельные правовые акты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администрации города Перми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сфере жилищных отношений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в целях актуализации правовых актов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highlight w:val="white"/>
          <w:lang w:val="ru-RU"/>
        </w:rPr>
        <w:t xml:space="preserve">1. Внести в постановление администрации города Перми от 03 июля 2012 г. </w:t>
      </w:r>
      <w:r>
        <w:rPr>
          <w:sz w:val="28"/>
          <w:szCs w:val="28"/>
          <w:highlight w:val="white"/>
          <w:lang w:val="ru-RU"/>
        </w:rPr>
        <w:t xml:space="preserve">№ 57-П «Об </w:t>
      </w:r>
      <w:r>
        <w:rPr>
          <w:sz w:val="28"/>
          <w:szCs w:val="28"/>
          <w:highlight w:val="white"/>
          <w:lang w:val="ru-RU"/>
        </w:rPr>
        <w:t xml:space="preserve">у</w:t>
      </w:r>
      <w:r>
        <w:rPr>
          <w:sz w:val="28"/>
          <w:szCs w:val="28"/>
          <w:highlight w:val="white"/>
          <w:lang w:val="ru-RU"/>
        </w:rPr>
        <w:t xml:space="preserve">тверждении Административного регламента предоставления управлением жилищных отношений администрации города Перми муниципальной услуги «Предоставление жилых помещений в маневренном фонде» (в ред. от 16.01.2013 № 9, от 24.01.2014 № 33, от 10.07.2014 № 462, </w:t>
      </w:r>
      <w:r>
        <w:rPr>
          <w:sz w:val="28"/>
          <w:szCs w:val="28"/>
          <w:highlight w:val="white"/>
          <w:lang w:val="ru-RU"/>
        </w:rPr>
        <w:t xml:space="preserve">от 08.10.2014 № 685, от 22.01.2015 № 28, от 21.08.2015 № 581, от 12.05.2016 </w:t>
      </w:r>
      <w:r>
        <w:rPr>
          <w:sz w:val="28"/>
          <w:szCs w:val="28"/>
          <w:highlight w:val="white"/>
          <w:lang w:val="ru-RU"/>
        </w:rPr>
        <w:t xml:space="preserve">№ 327, от 14.11.2016 № 1015, от 23.05.2017 № 386, от 28.09.2017 № 778, </w:t>
      </w:r>
      <w:r>
        <w:rPr>
          <w:sz w:val="28"/>
          <w:szCs w:val="28"/>
          <w:highlight w:val="white"/>
          <w:lang w:val="ru-RU"/>
        </w:rPr>
        <w:t xml:space="preserve">от 01.10.2018 № 655, от 05.10.2018 № 685, от 10.07.2020 № 600, от 30.11.2021 </w:t>
      </w:r>
      <w:r>
        <w:rPr>
          <w:sz w:val="28"/>
          <w:szCs w:val="28"/>
          <w:highlight w:val="white"/>
          <w:lang w:val="ru-RU"/>
        </w:rPr>
        <w:t xml:space="preserve">№ 1088, от 28.07.2022 № 635, от 01.12.2023 № 1365, от 28.05.2024 № 417, от 14.01.2025 № 6) следующие изменения: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ind w:firstLine="72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1.1.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</w:rPr>
        <w:t xml:space="preserve">в наименовании слова «в маневренном фонде» заменить словами «муниципального маневренного жилищного фонда»;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</w:rPr>
        <w:t xml:space="preserve">1.2. в пункте 1 </w:t>
      </w:r>
      <w:r>
        <w:rPr>
          <w:sz w:val="28"/>
          <w:szCs w:val="28"/>
        </w:rPr>
        <w:t xml:space="preserve">слова «в маневренном фонде» заменить словами «муниципального маневренного жилищного фонда»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32"/>
        <w:ind w:left="0" w:right="0" w:firstLine="709"/>
        <w:jc w:val="both"/>
        <w:tabs>
          <w:tab w:val="left" w:pos="709" w:leader="none"/>
        </w:tabs>
        <w:rPr>
          <w:highlight w:val="none"/>
          <w:lang w:val="ru-RU"/>
        </w:rPr>
      </w:pPr>
      <w:r>
        <w:rPr>
          <w:sz w:val="28"/>
          <w:szCs w:val="28"/>
          <w:lang w:val="ru-RU"/>
        </w:rPr>
        <w:tab/>
        <w:t xml:space="preserve">2. Внести изменения в Административный регламент предоставления управлением жилищных отношений администрации города Перми муниципальной услуги </w:t>
      </w:r>
      <w:r>
        <w:rPr>
          <w:bCs/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Предоставление жилых помещений в маневренном фонде», утвержденный </w:t>
      </w:r>
      <w:r>
        <w:rPr>
          <w:sz w:val="28"/>
          <w:szCs w:val="28"/>
          <w:highlight w:val="white"/>
          <w:lang w:val="ru-RU"/>
        </w:rPr>
        <w:t xml:space="preserve">постановлением администрации города Перми от 03 июля 2012 г. </w:t>
      </w:r>
      <w:r>
        <w:rPr>
          <w:sz w:val="28"/>
          <w:szCs w:val="28"/>
          <w:highlight w:val="white"/>
          <w:lang w:val="ru-RU"/>
        </w:rPr>
        <w:t xml:space="preserve">№ 57-П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highlight w:val="white"/>
          <w:lang w:val="ru-RU"/>
        </w:rPr>
        <w:t xml:space="preserve">в ред. </w:t>
        <w:br/>
        <w:t xml:space="preserve">от 16.01.2013 № 9, от 24.01.2014 № 33, от 10.07.2014 № 462, </w:t>
      </w:r>
      <w:r>
        <w:rPr>
          <w:sz w:val="28"/>
          <w:szCs w:val="28"/>
          <w:highlight w:val="white"/>
          <w:lang w:val="ru-RU"/>
        </w:rPr>
        <w:t xml:space="preserve">от 08.10.2014 № 685, от 22.01.2015 № 28, от 21.08.2015 № 581, от 12.05.2016 </w:t>
      </w:r>
      <w:r>
        <w:rPr>
          <w:sz w:val="28"/>
          <w:szCs w:val="28"/>
          <w:highlight w:val="white"/>
          <w:lang w:val="ru-RU"/>
        </w:rPr>
        <w:t xml:space="preserve">№ 327, от 14.11.2016 № 1015, от 23.05.2017 № 386, от 28.09.2017 № 778, </w:t>
      </w:r>
      <w:r>
        <w:rPr>
          <w:sz w:val="28"/>
          <w:szCs w:val="28"/>
          <w:highlight w:val="white"/>
          <w:lang w:val="ru-RU"/>
        </w:rPr>
        <w:t xml:space="preserve">от 01.10.2018 № 655, от 05.10.2018 </w:t>
        <w:br/>
        <w:t xml:space="preserve">№ 685, от 10.07.2020 № 600, от 30.11.2021 </w:t>
      </w:r>
      <w:r>
        <w:rPr>
          <w:sz w:val="28"/>
          <w:szCs w:val="28"/>
          <w:highlight w:val="white"/>
          <w:lang w:val="ru-RU"/>
        </w:rPr>
        <w:t xml:space="preserve">№ 1088, от 28.07.2022 № 635, </w:t>
        <w:br/>
        <w:t xml:space="preserve">от 01.12.2023 № 1365, от 28.05.2024 № 417, от 14.01.2025 № 6</w:t>
      </w:r>
      <w:r>
        <w:rPr>
          <w:sz w:val="28"/>
          <w:szCs w:val="28"/>
          <w:lang w:val="ru-RU"/>
        </w:rPr>
        <w:t xml:space="preserve">), изложив в редакции согласно приложению к настоящему постановлению.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32"/>
        <w:ind w:left="0" w:right="0" w:firstLine="709"/>
        <w:jc w:val="both"/>
        <w:rPr>
          <w:lang w:val="ru-RU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lang w:val="ru-RU"/>
        </w:rPr>
      </w:r>
      <w:r>
        <w:rPr>
          <w:lang w:val="ru-RU"/>
        </w:rPr>
      </w:r>
    </w:p>
    <w:p>
      <w:pPr>
        <w:pStyle w:val="932"/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932"/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932"/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3. Внести изменения в </w:t>
      </w:r>
      <w:r>
        <w:rPr>
          <w:sz w:val="28"/>
          <w:szCs w:val="28"/>
          <w:highlight w:val="white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еречень муниципальных услуг</w:t>
      </w:r>
      <w:r>
        <w:rPr>
          <w:sz w:val="28"/>
          <w:szCs w:val="28"/>
          <w:lang w:val="ru-RU"/>
        </w:rPr>
        <w:t xml:space="preserve">, предоставляемых в многофункциональных центрах, утвержденный пост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новлением администрации города Перми от 26 декабря 2012 г. № 105-П (в ред. от 29.01.2013 № 39, </w:t>
        <w:br/>
        <w:t xml:space="preserve">от 27.05.2013 № 409, от 12.07.2013 № 581, от 13.02.2014 № 86, от 16.06.2014 № 398, от 16.12.2014 № 983, от 17.03.2015 № 132, от 27.10.2015 № 877, от 14.01.2016 </w:t>
      </w:r>
      <w:r>
        <w:rPr>
          <w:sz w:val="28"/>
          <w:szCs w:val="28"/>
          <w:lang w:val="ru-RU"/>
        </w:rPr>
        <w:br/>
        <w:t xml:space="preserve">№ 19, от 03.08.2016 № 551, от 10.10.2016 № 811, от 14.11.2016 № 1009, от 10.03.2017 </w:t>
      </w:r>
      <w:r>
        <w:rPr>
          <w:sz w:val="28"/>
          <w:szCs w:val="28"/>
          <w:lang w:val="ru-RU"/>
        </w:rPr>
        <w:t xml:space="preserve">№ 172, от 28.03.2017 № 228, от 09.11.2017 № 1019, от 29.03.2018 </w:t>
      </w:r>
      <w:r>
        <w:rPr>
          <w:sz w:val="28"/>
          <w:szCs w:val="28"/>
          <w:lang w:val="ru-RU"/>
        </w:rPr>
        <w:t xml:space="preserve">№ 191, </w:t>
        <w:br/>
        <w:t xml:space="preserve">от 10.07.2018 № 463, от 21.12.2018 № 1019, от 18.02.2019 № 112, от 16.04.2019 </w:t>
        <w:br/>
        <w:t xml:space="preserve">№ 103-П, от 21.06.2019 № 297, от 18.07.2019 № 398, от 25.10.2019 </w:t>
      </w:r>
      <w:r>
        <w:rPr>
          <w:sz w:val="28"/>
          <w:szCs w:val="28"/>
          <w:lang w:val="ru-RU"/>
        </w:rPr>
        <w:t xml:space="preserve">№ 793, </w:t>
        <w:br/>
        <w:t xml:space="preserve">от 23.12.2019 № 1044, от 18.03.2020 № 237, от 08.06.2020 № 499, от 30.06.2020 </w:t>
        <w:br/>
        <w:t xml:space="preserve">№ 561, от 10.07.2020 № 601, от 07.09.2020 № 801, от 13.10.2020 № 963, от 08.12.2021 № 1129, от 16.02.2022 № 94, от 17.02.2022 № 103, от 23.03.2022 </w:t>
      </w:r>
      <w:r>
        <w:rPr>
          <w:sz w:val="28"/>
          <w:szCs w:val="28"/>
          <w:lang w:val="ru-RU"/>
        </w:rPr>
        <w:t xml:space="preserve">№ 205, от 26.08.2022 № 717, от 13.10.2022 № 940, от 24.10.2022 № 1070, от 18.11.2022 № 1169, </w:t>
        <w:br/>
        <w:t xml:space="preserve">от 30.03.2023 № 248, от 06.04.2023 № 275, от 25.05.2023 </w:t>
      </w:r>
      <w:r>
        <w:rPr>
          <w:sz w:val="28"/>
          <w:szCs w:val="28"/>
          <w:lang w:val="ru-RU"/>
        </w:rPr>
        <w:t xml:space="preserve">№ 420, от 03.07.2023 </w:t>
        <w:br/>
        <w:t xml:space="preserve">№ 565, от 25.08.2023 № 770, от 28.11.20</w:t>
      </w:r>
      <w:r>
        <w:rPr>
          <w:sz w:val="28"/>
          <w:szCs w:val="28"/>
          <w:lang w:val="ru-RU"/>
        </w:rPr>
        <w:t xml:space="preserve">23 № 1320, от 18.12.2023 № 1420, </w:t>
        <w:br/>
        <w:t xml:space="preserve">от 31.01.2024 № 50, от 02.02.2024 № 57, от 09.04.2024 № 266, от 11.04.2024 № 278, от 12.04.2024 № 289, от 27.06.2024 № 542, от 04.02.2025 № 39</w:t>
      </w:r>
      <w:r>
        <w:rPr>
          <w:sz w:val="28"/>
          <w:szCs w:val="28"/>
          <w:lang w:val="ru-RU"/>
        </w:rPr>
        <w:t xml:space="preserve">), заменив </w:t>
      </w:r>
      <w:r>
        <w:rPr>
          <w:rFonts w:eastAsia="Times New Roman"/>
          <w:sz w:val="28"/>
          <w:szCs w:val="28"/>
        </w:rPr>
        <w:br/>
        <w:t xml:space="preserve">в пункте 2.6.1 слова «в маневренном фонде» словами «муниципального маневренного жилищного фонда».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жилищных отношений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</w:t>
      </w:r>
      <w:r>
        <w:rPr>
          <w:sz w:val="28"/>
          <w:szCs w:val="28"/>
          <w:highlight w:val="white"/>
        </w:rPr>
        <w:t xml:space="preserve">не превыша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щий 3 рабочих дней </w:t>
      </w:r>
      <w:r>
        <w:rPr>
          <w:sz w:val="28"/>
          <w:szCs w:val="28"/>
        </w:rPr>
        <w:t xml:space="preserve">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Управлению по общим вопр</w:t>
      </w:r>
      <w:r>
        <w:rPr>
          <w:rFonts w:eastAsia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red"/>
        </w:rPr>
      </w:pPr>
      <w:r>
        <w:rPr>
          <w:bCs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города Перми </w:t>
      </w:r>
      <w:r>
        <w:rPr>
          <w:bCs/>
          <w:sz w:val="28"/>
          <w:szCs w:val="28"/>
        </w:rPr>
        <w:t xml:space="preserve">Балахнина А.А.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0"/>
        <w:jc w:val="lef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right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7" w:header="363" w:footer="720" w:gutter="0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04.06.2025 № 387</w:t>
      </w:r>
      <w:r>
        <w:rPr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0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I. Общие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  <w:highlight w:val="white"/>
        </w:rPr>
        <w:t xml:space="preserve">Настоящий</w:t>
      </w:r>
      <w:r>
        <w:rPr>
          <w:rFonts w:eastAsia="Times New Roman"/>
          <w:sz w:val="28"/>
          <w:szCs w:val="28"/>
        </w:rPr>
        <w:t xml:space="preserve"> Административный регламент 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фонда» (далее – Административный регламент, </w:t>
      </w:r>
      <w:r>
        <w:rPr>
          <w:rFonts w:eastAsia="Times New Roman"/>
          <w:sz w:val="28"/>
          <w:szCs w:val="28"/>
          <w:highlight w:val="white"/>
        </w:rPr>
        <w:t xml:space="preserve">Управление</w:t>
      </w:r>
      <w:r>
        <w:rPr>
          <w:rFonts w:eastAsia="Times New Roman"/>
          <w:sz w:val="28"/>
          <w:szCs w:val="28"/>
        </w:rPr>
        <w:t xml:space="preserve">, муниципальная услуга, </w:t>
      </w:r>
      <w:r>
        <w:rPr>
          <w:rFonts w:eastAsia="Times New Roman"/>
          <w:sz w:val="28"/>
          <w:szCs w:val="28"/>
          <w:highlight w:val="white"/>
        </w:rPr>
        <w:t xml:space="preserve">маневренный фонд)</w:t>
      </w:r>
      <w:r>
        <w:rPr>
          <w:rFonts w:eastAsia="Times New Roman"/>
          <w:sz w:val="28"/>
          <w:szCs w:val="28"/>
        </w:rPr>
        <w:t xml:space="preserve"> определяет стандарт и порядок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Управлением</w:t>
      </w:r>
      <w:r>
        <w:rPr>
          <w:rFonts w:eastAsia="Times New Roman"/>
          <w:strike w:val="0"/>
          <w:color w:val="auto"/>
          <w:sz w:val="28"/>
          <w:szCs w:val="28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</w:rPr>
      </w:r>
      <w:r>
        <w:rPr>
          <w:rFonts w:eastAsia="Times New Roman"/>
          <w:strike w:val="0"/>
          <w:color w:val="auto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постоянно проживающие в городе Перми, нуждающиеся в жилых помещениях для временного проживания (далее – гражданин, заявитель)</w:t>
      </w:r>
      <w:r>
        <w:rPr>
          <w:rFonts w:eastAsia="Times New Roman"/>
          <w:strike w:val="0"/>
          <w:color w:val="auto"/>
          <w:sz w:val="28"/>
          <w:szCs w:val="28"/>
        </w:rPr>
        <w:t xml:space="preserve">:</w:t>
      </w:r>
      <w:r>
        <w:rPr>
          <w:rFonts w:eastAsia="Times New Roman"/>
          <w:strike w:val="0"/>
          <w:color w:val="auto"/>
          <w:sz w:val="28"/>
          <w:szCs w:val="28"/>
        </w:rPr>
      </w:r>
      <w:r>
        <w:rPr>
          <w:rFonts w:eastAsia="Times New Roman"/>
          <w:strike w:val="0"/>
          <w:color w:val="auto"/>
          <w:sz w:val="28"/>
          <w:szCs w:val="28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1.2.1.</w:t>
      </w:r>
      <w:r>
        <w:rPr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2.2.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2.3.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 которых единственные жилые помещения стали непригодными для проживания в результате чрезвычайных обстоятельств;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1.2.4.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</w:t>
      </w:r>
      <w:r>
        <w:rPr>
          <w:rFonts w:eastAsia="Times New Roman"/>
          <w:sz w:val="28"/>
          <w:szCs w:val="28"/>
          <w:highlight w:val="white"/>
        </w:rPr>
        <w:t xml:space="preserve">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</w:t>
      </w:r>
      <w:r>
        <w:rPr>
          <w:rFonts w:eastAsia="Times New Roman"/>
          <w:sz w:val="28"/>
          <w:szCs w:val="28"/>
          <w:highlight w:val="white"/>
        </w:rPr>
        <w:t xml:space="preserve">.5.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проживающие в жилых помещениях многоквартирных домов, в которых все жилые помещения либо часть жилых помещений находились либо находятся в муниципальной собственности и в которых собственниками помещений выбран и реализов</w:t>
      </w:r>
      <w:r>
        <w:rPr>
          <w:rFonts w:eastAsia="Times New Roman"/>
          <w:sz w:val="28"/>
          <w:szCs w:val="28"/>
          <w:highlight w:val="white"/>
        </w:rPr>
        <w:t xml:space="preserve">ан спо</w:t>
      </w:r>
      <w:r>
        <w:rPr>
          <w:rFonts w:eastAsia="Times New Roman"/>
          <w:sz w:val="28"/>
          <w:szCs w:val="28"/>
          <w:highlight w:val="white"/>
        </w:rPr>
        <w:t xml:space="preserve">соб управления домом в соответствии с Жилищным кодексом Российской Федерации или в которых до 01 марта 2005 г. созданы товарищества собственников жилья или жилищно-строительные кооперативы, в связи с проведением капитального ремонта или реконструкции дома;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</w:t>
      </w:r>
      <w:r>
        <w:rPr>
          <w:rFonts w:eastAsia="Times New Roman"/>
          <w:sz w:val="28"/>
          <w:szCs w:val="28"/>
          <w:highlight w:val="white"/>
        </w:rPr>
        <w:t xml:space="preserve">2.6. находящиеся в трудной жизненной ситуации нетрудоспособные граждане, состоящие (не состоящ</w:t>
      </w:r>
      <w:r>
        <w:rPr>
          <w:rFonts w:eastAsia="Times New Roman"/>
          <w:sz w:val="28"/>
          <w:szCs w:val="28"/>
          <w:highlight w:val="white"/>
        </w:rPr>
        <w:t xml:space="preserve">ие) на учете в качестве нуждающихся в жилых помещениях, не имеющие закрепленного жилого помещения дети-сироты, дети, оставшиеся без попечения родителей, лица из числа детей-сирот и детей, оставшихся без попечения родителей, после окончания пребывания </w:t>
      </w:r>
      <w:r>
        <w:rPr>
          <w:rFonts w:eastAsia="Times New Roman"/>
          <w:sz w:val="28"/>
          <w:szCs w:val="28"/>
          <w:highlight w:val="white"/>
        </w:rPr>
        <w:t xml:space="preserve">в образовательном учреждении</w:t>
      </w:r>
      <w:r>
        <w:rPr>
          <w:rFonts w:eastAsia="Times New Roman"/>
          <w:sz w:val="28"/>
          <w:szCs w:val="28"/>
          <w:highlight w:val="white"/>
        </w:rPr>
        <w:t xml:space="preserve"> или учреждении социального обслуживания, а также в учреждении всех видов профессионального образования, либо окончания службы в рядах Вооруженных Сил Российской Федерации, либо после возвращения из учреждений, исполняющих наказание в виде лишения свободы;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1.2.7</w:t>
      </w:r>
      <w:r>
        <w:rPr>
          <w:rFonts w:eastAsia="Times New Roman"/>
          <w:sz w:val="28"/>
          <w:szCs w:val="28"/>
          <w:highlight w:val="white"/>
        </w:rPr>
        <w:t xml:space="preserve">. семьи с детьми</w:t>
      </w:r>
      <w:r>
        <w:rPr>
          <w:rFonts w:eastAsia="Times New Roman"/>
          <w:sz w:val="28"/>
          <w:szCs w:val="28"/>
          <w:highlight w:val="white"/>
        </w:rPr>
        <w:t xml:space="preserve">, лишившиеся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при условии, что они состоят на учете в качестве нуждающихся в жилых помещениях.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1.3. От имени заявителей </w:t>
      </w:r>
      <w:r>
        <w:rPr>
          <w:rFonts w:eastAsia="Times New Roman"/>
          <w:sz w:val="28"/>
          <w:szCs w:val="28"/>
          <w:highlight w:val="white"/>
        </w:rPr>
        <w:t xml:space="preserve">могут выступать их уполномоченные представ</w:t>
      </w:r>
      <w:r>
        <w:rPr>
          <w:rFonts w:eastAsia="Times New Roman"/>
          <w:sz w:val="28"/>
          <w:szCs w:val="28"/>
          <w:highlight w:val="white"/>
        </w:rPr>
        <w:t xml:space="preserve">ители (далее – представитель заявителя).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1.4. </w:t>
      </w:r>
      <w:r>
        <w:rPr>
          <w:sz w:val="28"/>
          <w:szCs w:val="28"/>
          <w:highlight w:val="white"/>
          <w:lang w:val="ru-RU"/>
        </w:rPr>
        <w:t xml:space="preserve">Заявление</w:t>
      </w:r>
      <w:r>
        <w:rPr>
          <w:sz w:val="28"/>
          <w:szCs w:val="28"/>
          <w:highlight w:val="white"/>
          <w:lang w:val="ru-RU"/>
        </w:rPr>
        <w:t xml:space="preserve"> на предоставление муниципальной услуги (далее – заявление) </w:t>
      </w:r>
      <w:r>
        <w:rPr>
          <w:sz w:val="28"/>
          <w:szCs w:val="28"/>
          <w:highlight w:val="white"/>
          <w:lang w:val="ru-RU"/>
        </w:rPr>
        <w:t xml:space="preserve">направляется</w:t>
      </w:r>
      <w:r>
        <w:rPr>
          <w:sz w:val="28"/>
          <w:szCs w:val="28"/>
          <w:highlight w:val="white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Управление в электронном виде</w:t>
      </w:r>
      <w:r>
        <w:rPr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</w:t>
      </w:r>
      <w:r>
        <w:rPr>
          <w:sz w:val="28"/>
          <w:szCs w:val="28"/>
          <w:lang w:val="ru-RU"/>
        </w:rPr>
        <w:t xml:space="preserve">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</w:t>
        <w:br/>
        <w:t xml:space="preserve">(далее </w:t>
      </w:r>
      <w:r>
        <w:rPr>
          <w:sz w:val="28"/>
          <w:szCs w:val="28"/>
          <w:highlight w:val="white"/>
          <w:lang w:val="ru-RU"/>
        </w:rPr>
        <w:t xml:space="preserve">–</w:t>
      </w:r>
      <w:r>
        <w:rPr>
          <w:sz w:val="28"/>
          <w:szCs w:val="28"/>
          <w:lang w:val="ru-RU"/>
        </w:rPr>
        <w:t xml:space="preserve"> МФЦ)</w:t>
      </w:r>
      <w:r>
        <w:rPr>
          <w:sz w:val="28"/>
          <w:szCs w:val="28"/>
          <w:lang w:val="ru-RU"/>
        </w:rPr>
        <w:t xml:space="preserve">, а также может быть </w:t>
      </w:r>
      <w:r>
        <w:rPr>
          <w:sz w:val="28"/>
          <w:szCs w:val="28"/>
          <w:highlight w:val="white"/>
          <w:lang w:val="ru-RU"/>
        </w:rPr>
        <w:t xml:space="preserve">направлено в форме документа, </w:t>
      </w:r>
      <w:r>
        <w:rPr>
          <w:sz w:val="28"/>
          <w:szCs w:val="28"/>
          <w:highlight w:val="white"/>
          <w:lang w:val="ru-RU"/>
        </w:rPr>
        <w:t xml:space="preserve">оформленного на бумажном носителе, через МФЦ, оператора почтовой связи </w:t>
      </w:r>
      <w:r>
        <w:rPr>
          <w:sz w:val="28"/>
          <w:szCs w:val="28"/>
          <w:highlight w:val="white"/>
          <w:lang w:val="ru-RU"/>
        </w:rPr>
        <w:t xml:space="preserve">на почтовый адрес Управления.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Организация предоставления муниципальной услуги в ходе личного приема заявителей в Управлении не осуществляется.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1.5. 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График работы Управления: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понедельник-четверг: с 09.00 час. до 18.00 час.;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пятница: с 09.00 час. до 17.00 час.;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перерыв: с 12.00 час. до 12.48 час.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Информация о месте нахождения, графике работы Управления, справочных телефонах, адресе электронной почты содержится на официальном сайте муниципального образования город Пермь: </w:t>
      </w:r>
      <w:r>
        <w:rPr>
          <w:rFonts w:eastAsia="Times New Roman"/>
          <w:color w:val="auto"/>
          <w:sz w:val="28"/>
          <w:szCs w:val="28"/>
          <w:highlight w:val="white"/>
          <w:u w:val="none"/>
        </w:rPr>
        <w:t xml:space="preserve">https://www.gorodperm.ru</w:t>
      </w:r>
      <w:r>
        <w:rPr>
          <w:rFonts w:eastAsia="Times New Roman"/>
          <w:sz w:val="28"/>
          <w:szCs w:val="28"/>
          <w:highlight w:val="white"/>
          <w:u w:val="none"/>
        </w:rPr>
        <w:t xml:space="preserve"> (далее – официальный сайт).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Информация о местонахождении, справочных телефонах и графиках работы</w:t>
      </w:r>
      <w:r>
        <w:rPr>
          <w:rFonts w:eastAsia="Times New Roman"/>
          <w:sz w:val="28"/>
          <w:szCs w:val="28"/>
        </w:rPr>
        <w:t xml:space="preserve"> МФЦ, расположенных на территории города Перми и Пермского края, содержится на официальном сайте МФЦ: </w:t>
      </w:r>
      <w:hyperlink r:id="rId13" w:tooltip="https://mfc.permkrai.ru/" w:history="1">
        <w:r>
          <w:rPr>
            <w:rFonts w:eastAsia="Times New Roman"/>
            <w:sz w:val="28"/>
            <w:szCs w:val="28"/>
          </w:rPr>
          <w:t xml:space="preserve">http://mfc.permkrai.ru. </w:t>
        </w:r>
      </w:hyperlink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1.7. Консультирование заявителей, представителей заявителей о порядке предоставления муниципальной услуги, о ходе выполнения заявления, а также по иным вопросам, связанным с предоставлением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осуществляется: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сотрудниками Управления, в том числе по телефону: (342) 210-18-06,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графиком работы Управления;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сотрудниками МФЦ, в том числе по телефону: (342) 270-11-20,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графиком работы МФЦ, а также иными способами, доступными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МФЦ.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1.8.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Н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официальном сайте размещается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: текст Административного регламента, технологическая схема предост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авления муниципальной услуги, порядок обжалования заявителем решений и действий (бездействия) Управления, должностного лица Управления, муниципального служащего Управления, порядок обжалования заявителем решений и действий (бездействия) МФЦ, работника МФЦ.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1.9. На информационных стендах Управления размещается информация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требованиями к помещениям Управления, в которых предоставляется муниципальная услуга в электронном виде.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0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eastAsia="Times New Roman"/>
          <w:b/>
          <w:sz w:val="28"/>
          <w:szCs w:val="28"/>
        </w:rPr>
        <w:outlineLvl w:val="1"/>
        <w:suppressLineNumbers w:val="0"/>
      </w:pPr>
      <w:r>
        <w:rPr>
          <w:rFonts w:eastAsia="Times New Roman"/>
          <w:b/>
          <w:sz w:val="28"/>
          <w:szCs w:val="28"/>
        </w:rPr>
        <w:t xml:space="preserve">II. Стандарт предоставления </w:t>
      </w:r>
      <w:r>
        <w:rPr>
          <w:rFonts w:eastAsia="Times New Roman"/>
          <w:b/>
          <w:sz w:val="28"/>
          <w:szCs w:val="28"/>
        </w:rPr>
        <w:t xml:space="preserve">муниципальной </w:t>
      </w:r>
      <w:r>
        <w:rPr>
          <w:rFonts w:eastAsia="Times New Roman"/>
          <w:b/>
          <w:sz w:val="28"/>
          <w:szCs w:val="28"/>
        </w:rPr>
        <w:t xml:space="preserve">услуги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ind w:left="0" w:right="0" w:firstLine="0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Полное наименование муниципальной услуги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: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«П</w:t>
      </w:r>
      <w:r>
        <w:rPr>
          <w:rFonts w:eastAsia="Times New Roman"/>
          <w:sz w:val="28"/>
          <w:szCs w:val="28"/>
          <w:highlight w:val="white"/>
        </w:rPr>
        <w:t xml:space="preserve">редоставление жилых помещений 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».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  <w:highlight w:val="white"/>
        </w:rPr>
        <w:t xml:space="preserve">Полное наименование органа, предоставляющего муниципальную услугу</w:t>
      </w:r>
      <w:r>
        <w:rPr>
          <w:rFonts w:eastAsia="Times New Roman"/>
          <w:sz w:val="28"/>
          <w:szCs w:val="28"/>
          <w:highlight w:val="white"/>
        </w:rPr>
        <w:t xml:space="preserve">: </w:t>
      </w:r>
      <w:r>
        <w:rPr>
          <w:rFonts w:eastAsia="Times New Roman"/>
          <w:sz w:val="28"/>
          <w:szCs w:val="28"/>
          <w:highlight w:val="white"/>
        </w:rPr>
        <w:t xml:space="preserve">«Управление жилищных отношений администрации города Перми»</w:t>
      </w:r>
      <w:r>
        <w:rPr>
          <w:rFonts w:eastAsia="Times New Roman"/>
          <w:sz w:val="28"/>
          <w:szCs w:val="28"/>
          <w:highlight w:val="white"/>
        </w:rPr>
        <w:t xml:space="preserve">.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Результатом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является: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trike/>
          <w:color w:val="ff0000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решение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о предоставлении жилого помещения маневренного фонда </w:t>
      </w:r>
      <w:r>
        <w:rPr>
          <w:rFonts w:eastAsia="Times New Roman"/>
          <w:sz w:val="28"/>
          <w:szCs w:val="28"/>
          <w:highlight w:val="white"/>
        </w:rPr>
        <w:t xml:space="preserve">в форме </w:t>
      </w:r>
      <w:r>
        <w:rPr>
          <w:rFonts w:eastAsia="Times New Roman"/>
          <w:sz w:val="28"/>
          <w:szCs w:val="28"/>
          <w:highlight w:val="white"/>
        </w:rPr>
        <w:t xml:space="preserve">распоряжения начальника Управления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(далее – Распоряжение);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решение об отказе в предоставлении жилого помещения маневренного фонда </w:t>
      </w:r>
      <w:r>
        <w:rPr>
          <w:sz w:val="28"/>
          <w:szCs w:val="28"/>
          <w:highlight w:val="white"/>
        </w:rPr>
        <w:t xml:space="preserve">по основаниям, предусмотренным абзацами вторым-четвертым пункта 2.14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форме уведомления об отказе в предоставлении жилого помещения маневренного </w:t>
      </w:r>
      <w:r>
        <w:rPr>
          <w:rFonts w:eastAsia="Times New Roman"/>
          <w:sz w:val="28"/>
          <w:szCs w:val="28"/>
          <w:highlight w:val="white"/>
        </w:rPr>
        <w:t xml:space="preserve">фонда (далее – Уведомление)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решение об отказе в предоставлении жилого помещения маневренного фонда </w:t>
      </w:r>
      <w:r>
        <w:rPr>
          <w:sz w:val="28"/>
          <w:szCs w:val="28"/>
          <w:highlight w:val="white"/>
        </w:rPr>
        <w:t xml:space="preserve">по основанию, предусмотренному абзацем пятым пункта 2.14 настоящего Административного регламента</w:t>
      </w:r>
      <w:r>
        <w:rPr>
          <w:rFonts w:eastAsia="Times New Roman"/>
          <w:sz w:val="28"/>
          <w:szCs w:val="28"/>
          <w:highlight w:val="white"/>
        </w:rPr>
        <w:t xml:space="preserve">, в форме Уведомления</w:t>
      </w:r>
      <w:r>
        <w:rPr>
          <w:sz w:val="28"/>
          <w:szCs w:val="28"/>
          <w:highlight w:val="white"/>
        </w:rPr>
        <w:t xml:space="preserve"> и </w:t>
      </w:r>
      <w:r>
        <w:rPr>
          <w:rFonts w:eastAsia="Times New Roman"/>
          <w:sz w:val="28"/>
          <w:szCs w:val="28"/>
          <w:highlight w:val="white"/>
        </w:rPr>
        <w:t xml:space="preserve">уведомление о принятии заявителя на учет в качестве нуждающегося в жилом помещении маневренного фонда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 Способы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2.4.1. в заявлении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2.4.2. 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2.4.3. 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 (далее – должностное лицо Управления),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(далее – УКЭП),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Срок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Управлением</w:t>
      </w:r>
      <w:r>
        <w:rPr>
          <w:rFonts w:eastAsia="Times New Roman"/>
          <w:sz w:val="28"/>
          <w:szCs w:val="28"/>
          <w:highlight w:val="white"/>
        </w:rPr>
        <w:t xml:space="preserve"> – </w:t>
      </w:r>
      <w:r>
        <w:rPr>
          <w:rFonts w:eastAsia="Times New Roman"/>
          <w:sz w:val="28"/>
          <w:szCs w:val="28"/>
          <w:highlight w:val="white"/>
        </w:rPr>
        <w:t xml:space="preserve">не более</w:t>
      </w:r>
      <w:r>
        <w:rPr>
          <w:rFonts w:eastAsia="Times New Roman"/>
          <w:sz w:val="28"/>
          <w:szCs w:val="28"/>
        </w:rPr>
        <w:t xml:space="preserve"> </w:t>
        <w:br/>
        <w:t xml:space="preserve">15 рабочих дней со дня </w:t>
      </w:r>
      <w:r>
        <w:rPr>
          <w:rFonts w:eastAsia="Times New Roman"/>
          <w:sz w:val="28"/>
          <w:szCs w:val="28"/>
          <w:highlight w:val="white"/>
        </w:rPr>
        <w:t xml:space="preserve">поступления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в Управление.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Срок приостановления муниципальной услуги не установлен действующим законодательством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trike/>
          <w:color w:val="auto"/>
          <w:sz w:val="28"/>
          <w:szCs w:val="28"/>
        </w:rPr>
      </w:r>
      <w:r>
        <w:rPr>
          <w:rFonts w:eastAsia="Times New Roman"/>
          <w:strike/>
          <w:color w:val="auto"/>
          <w:sz w:val="28"/>
          <w:szCs w:val="28"/>
        </w:rPr>
      </w:r>
    </w:p>
    <w:p>
      <w:pPr>
        <w:ind w:left="0" w:right="0" w:firstLine="709"/>
        <w:spacing w:line="283" w:lineRule="atLeast"/>
        <w:widowControl w:val="off"/>
        <w:rPr>
          <w:rFonts w:eastAsia="Times New Roman"/>
          <w:sz w:val="28"/>
          <w:szCs w:val="28"/>
          <w:highlight w:val="white"/>
        </w:rPr>
      </w:pPr>
      <w:r/>
      <w:bookmarkStart w:id="1" w:name="P137"/>
      <w:r/>
      <w:bookmarkEnd w:id="1"/>
      <w:r>
        <w:rPr>
          <w:rFonts w:eastAsia="Times New Roman"/>
          <w:sz w:val="28"/>
          <w:szCs w:val="28"/>
          <w:highlight w:val="white"/>
        </w:rPr>
        <w:t xml:space="preserve">2.6. Исчерпывающий перечень документов,</w:t>
      </w:r>
      <w:r>
        <w:rPr>
          <w:rFonts w:eastAsia="Times New Roman"/>
          <w:sz w:val="28"/>
          <w:szCs w:val="28"/>
        </w:rPr>
        <w:t xml:space="preserve"> необходимых для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(далее – документы), представляемых заявителем, </w:t>
      </w:r>
      <w:r>
        <w:rPr>
          <w:rFonts w:eastAsia="Times New Roman"/>
          <w:sz w:val="28"/>
          <w:szCs w:val="28"/>
          <w:highlight w:val="white"/>
        </w:rPr>
        <w:t xml:space="preserve">представителем заявителя </w:t>
      </w:r>
      <w:r>
        <w:rPr>
          <w:rFonts w:eastAsia="Times New Roman"/>
          <w:sz w:val="28"/>
          <w:szCs w:val="28"/>
          <w:highlight w:val="white"/>
        </w:rPr>
        <w:t xml:space="preserve">самостоятельно</w:t>
      </w:r>
      <w:r>
        <w:rPr>
          <w:rFonts w:eastAsia="Times New Roman"/>
          <w:sz w:val="28"/>
          <w:szCs w:val="28"/>
          <w:highlight w:val="white"/>
        </w:rPr>
        <w:t xml:space="preserve">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заявление, заполненное с использованием формы, реализованной на Едином портале, при обращении за предоставлением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1 к настоящему Административному регламенту при обращении за предоставлением муниципальной услуги через МФЦ, оператора почтовой связи;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заявителя (за исключением обращения за предоставлением муниципальной услуги посредством Единого портала)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представителя заявителя (</w:t>
      </w:r>
      <w:r>
        <w:rPr>
          <w:sz w:val="28"/>
          <w:szCs w:val="28"/>
          <w:highlight w:val="white"/>
        </w:rPr>
        <w:t xml:space="preserve">за исключением обращения за предоставлением муниципальной услуги посредством Единого портала), </w:t>
      </w:r>
      <w:r>
        <w:rPr>
          <w:sz w:val="28"/>
          <w:szCs w:val="28"/>
          <w:highlight w:val="white"/>
        </w:rPr>
        <w:t xml:space="preserve">при обращении за предоставлением муниципальной услуги представителя заявителя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trike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копии паспортов или иных документов, удостоверяющих личность членов семьи заявителя</w:t>
      </w:r>
      <w:r>
        <w:rPr>
          <w:rFonts w:eastAsia="Times New Roman"/>
          <w:strike w:val="0"/>
          <w:color w:val="auto"/>
          <w:sz w:val="28"/>
          <w:szCs w:val="28"/>
        </w:rPr>
        <w:t xml:space="preserve">;</w:t>
      </w:r>
      <w:r>
        <w:rPr>
          <w:strike w:val="0"/>
          <w:color w:val="auto"/>
          <w:sz w:val="28"/>
          <w:szCs w:val="28"/>
          <w:highlight w:val="none"/>
        </w:rPr>
      </w:r>
      <w:r>
        <w:rPr>
          <w:strike w:val="0"/>
          <w:color w:val="auto"/>
          <w:sz w:val="28"/>
          <w:szCs w:val="28"/>
          <w:highlight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справка об отсутствии права собственности на жилое помещение, выданная органом, осуществляющим технический учет и техническую</w:t>
      </w:r>
      <w:r>
        <w:rPr>
          <w:rFonts w:eastAsia="Times New Roman"/>
          <w:sz w:val="28"/>
          <w:szCs w:val="28"/>
          <w:highlight w:val="white"/>
        </w:rPr>
        <w:t xml:space="preserve"> инвентаризацию жилищного фонда субъекта Российской Федерации, в котором проживали гражданин и члены его семьи до вступления в силу Федерального закона от 21 июля 1997 г. № 122-ФЗ «О государственной регистрации прав на недвижимое имущество и сделок с ним»;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д</w:t>
      </w:r>
      <w:r>
        <w:rPr>
          <w:rFonts w:eastAsia="Times New Roman"/>
          <w:sz w:val="28"/>
          <w:szCs w:val="28"/>
          <w:highlight w:val="white"/>
        </w:rPr>
        <w:t xml:space="preserve">окументы, являющиеся результатом услуг, необходимых и обязательных </w:t>
        <w:br/>
      </w:r>
      <w:r>
        <w:rPr>
          <w:rFonts w:eastAsia="Times New Roman"/>
          <w:sz w:val="28"/>
          <w:szCs w:val="28"/>
          <w:highlight w:val="white"/>
        </w:rPr>
        <w:t xml:space="preserve">в соответствии с Перечнем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</w:t>
      </w:r>
      <w:r>
        <w:rPr>
          <w:rFonts w:eastAsia="Times New Roman"/>
          <w:sz w:val="28"/>
          <w:szCs w:val="28"/>
          <w:highlight w:val="white"/>
        </w:rPr>
        <w:t xml:space="preserve">и, утвержденным решением </w:t>
      </w:r>
      <w:r>
        <w:rPr>
          <w:rFonts w:eastAsia="Times New Roman"/>
          <w:sz w:val="28"/>
          <w:szCs w:val="28"/>
          <w:highlight w:val="white"/>
        </w:rPr>
        <w:t xml:space="preserve">Пермской городской Думы от 25 марта 2014 г. № 70, содержащие </w:t>
      </w:r>
      <w:r>
        <w:rPr>
          <w:rFonts w:eastAsia="Times New Roman"/>
          <w:sz w:val="28"/>
          <w:szCs w:val="28"/>
          <w:highlight w:val="white"/>
        </w:rPr>
        <w:t xml:space="preserve">сведения о составе семьи заяви</w:t>
      </w:r>
      <w:r>
        <w:rPr>
          <w:rFonts w:eastAsia="Times New Roman"/>
          <w:sz w:val="28"/>
          <w:szCs w:val="28"/>
          <w:highlight w:val="white"/>
        </w:rPr>
        <w:t xml:space="preserve">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документы, необходимые для предоставления муниципальной услуги, подлежащие представлению заявителями, указанными в пункте 1.2 настоящего Административного регламента, в зависимости от сложившейся жизненной ситуации.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2.6.1. Заявители, указанные в пунктах 1.2.1,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.5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в зависимости от сложившейся жизненной ситуации,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общего собрания собственников помещений в многоквартирном доме о проведении капитального ремонта и(или) уведомление о проведении капитального ремонта или реконструкции дома, в котором находится жилое помещение;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основания владения и (или) пользования гражданином и членами его семьи жилым помещением в доме, подлежащем капитальному ремонту или реконструкции;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2.6.2. заявители, указанные в пункте 1.2.4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</w:t>
      </w:r>
      <w:r>
        <w:rPr>
          <w:rFonts w:eastAsia="Times New Roman"/>
          <w:sz w:val="28"/>
          <w:szCs w:val="28"/>
          <w:highlight w:val="none"/>
        </w:rPr>
        <w:t xml:space="preserve">, </w:t>
      </w:r>
      <w:r>
        <w:rPr>
          <w:rFonts w:eastAsia="Times New Roman"/>
          <w:sz w:val="28"/>
          <w:szCs w:val="28"/>
          <w:highlight w:val="white"/>
        </w:rPr>
        <w:t xml:space="preserve">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копию вступившего в законную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копию справки банка или иной кредитной организации, выдавшей кредит, юридического лица, предоставившего целевой займ на приобретение жилого помещения, о состоянии оплаты кредиторской задолженности;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2.6.3. заявители, указанные в пункте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.6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ситуации,</w:t>
      </w:r>
      <w:r>
        <w:rPr>
          <w:rFonts w:eastAsia="Times New Roman"/>
          <w:sz w:val="28"/>
          <w:szCs w:val="28"/>
          <w:highlight w:val="white"/>
        </w:rPr>
        <w:t xml:space="preserve">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нетрудоспособность заявителя или членов его семьи;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копии документов об окончании пребывания в образовательном учреждении</w:t>
      </w:r>
      <w:r>
        <w:rPr>
          <w:rFonts w:eastAsia="Times New Roman"/>
          <w:sz w:val="28"/>
          <w:szCs w:val="28"/>
        </w:rPr>
        <w:t xml:space="preserve"> или учреждении социального обслуживания, а также в учреждении всех видов профессионального образования, либо окончании службы в рядах Вооруженных Сил Российской Федерации, либо после возвращения из учреждений, исполняющих наказание в виде лишения свободы </w:t>
      </w:r>
      <w:r>
        <w:rPr>
          <w:rFonts w:eastAsia="Times New Roman"/>
          <w:sz w:val="28"/>
          <w:szCs w:val="28"/>
          <w:highlight w:val="white"/>
        </w:rPr>
        <w:t xml:space="preserve">(</w:t>
      </w:r>
      <w:r>
        <w:rPr>
          <w:rFonts w:eastAsia="Times New Roman"/>
          <w:sz w:val="28"/>
          <w:szCs w:val="28"/>
          <w:highlight w:val="white"/>
        </w:rPr>
        <w:t xml:space="preserve">для детей-сирот, детей, оставшихся без попечения родителей, лиц из их числа)</w:t>
      </w:r>
      <w:r>
        <w:rPr>
          <w:rFonts w:eastAsia="Times New Roman"/>
          <w:sz w:val="28"/>
          <w:szCs w:val="28"/>
          <w:highlight w:val="none"/>
        </w:rPr>
        <w:t xml:space="preserve">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2.6.4. заявители, указанные в пункте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.7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ситуации,</w:t>
      </w:r>
      <w:r>
        <w:rPr>
          <w:rFonts w:eastAsia="Times New Roman"/>
          <w:sz w:val="28"/>
          <w:szCs w:val="28"/>
          <w:highlight w:val="white"/>
        </w:rPr>
        <w:t xml:space="preserve">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копии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приг</w:t>
      </w:r>
      <w:r>
        <w:rPr>
          <w:rFonts w:eastAsia="Times New Roman"/>
          <w:sz w:val="28"/>
          <w:szCs w:val="28"/>
        </w:rPr>
        <w:t xml:space="preserve">овора (решения) суда об установлении факта мошенничества либо о выселении из жилого помещения;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16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2.6.5.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</w:t>
      </w:r>
      <w:r>
        <w:rPr>
          <w:rFonts w:eastAsia="Calibri"/>
          <w:sz w:val="28"/>
          <w:szCs w:val="28"/>
          <w:highlight w:val="white"/>
        </w:rPr>
        <w:t xml:space="preserve">о</w:t>
      </w:r>
      <w:r>
        <w:rPr>
          <w:rFonts w:eastAsia="Calibri"/>
          <w:sz w:val="28"/>
          <w:szCs w:val="28"/>
          <w:highlight w:val="white"/>
        </w:rPr>
        <w:t xml:space="preserve">гласно приложению </w:t>
      </w:r>
      <w:r>
        <w:rPr>
          <w:rFonts w:eastAsia="Calibri"/>
          <w:sz w:val="28"/>
          <w:szCs w:val="28"/>
          <w:highlight w:val="white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 к настоящему Административному регламенту (заполняе</w:t>
      </w:r>
      <w:r>
        <w:rPr>
          <w:rFonts w:eastAsia="Calibri"/>
          <w:sz w:val="28"/>
          <w:szCs w:val="28"/>
          <w:highlight w:val="white"/>
        </w:rPr>
        <w:t xml:space="preserve">т</w:t>
      </w:r>
      <w:r>
        <w:rPr>
          <w:rFonts w:eastAsia="Calibri"/>
          <w:sz w:val="28"/>
          <w:szCs w:val="28"/>
          <w:highlight w:val="white"/>
        </w:rPr>
        <w:t xml:space="preserve">ся по желанию заявителя, являющегося законным представителем несовершенн</w:t>
      </w:r>
      <w:r>
        <w:rPr>
          <w:rFonts w:eastAsia="Calibri"/>
          <w:sz w:val="28"/>
          <w:szCs w:val="28"/>
          <w:highlight w:val="white"/>
        </w:rPr>
        <w:t xml:space="preserve">о</w:t>
      </w:r>
      <w:r>
        <w:rPr>
          <w:rFonts w:eastAsia="Calibri"/>
          <w:sz w:val="28"/>
          <w:szCs w:val="28"/>
          <w:highlight w:val="white"/>
        </w:rPr>
        <w:t xml:space="preserve">летнего, в случае получения результата предоставления муниципальной услуги другим</w:t>
      </w:r>
      <w:r>
        <w:rPr>
          <w:rFonts w:eastAsia="Calibri"/>
          <w:sz w:val="28"/>
          <w:szCs w:val="28"/>
          <w:highlight w:val="white"/>
        </w:rPr>
        <w:t xml:space="preserve"> законным представителем несовершеннолетнего, не являющимся заявителем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оформленного на бумажном носителе, в МФЦ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6"/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фамилию, имя, отчество (при наличии), сведения о документе, удостоверяющем личность  законного представителя несовершеннолетнего,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получение результата предоставления м</w:t>
      </w:r>
      <w:r>
        <w:rPr>
          <w:sz w:val="28"/>
          <w:szCs w:val="28"/>
        </w:rPr>
        <w:t xml:space="preserve">уницип</w:t>
      </w:r>
      <w:r>
        <w:rPr>
          <w:sz w:val="28"/>
          <w:szCs w:val="28"/>
        </w:rPr>
        <w:t xml:space="preserve">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widowControl/>
        <w:rPr>
          <w:rFonts w:eastAsia="Calibri"/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</w:t>
      </w:r>
      <w:r>
        <w:rPr>
          <w:sz w:val="28"/>
          <w:szCs w:val="28"/>
        </w:rPr>
        <w:t xml:space="preserve">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заявителем, должен предъявить документ, удостоверяющий его личность, указанный в заявлении.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widowControl/>
        <w:rPr>
          <w:rFonts w:eastAsia="Times New Roman"/>
          <w:sz w:val="28"/>
          <w:szCs w:val="28"/>
          <w:highlight w:val="white"/>
        </w:rPr>
        <w:suppressLineNumbers w:val="0"/>
      </w:pPr>
      <w:r>
        <w:rPr>
          <w:rFonts w:eastAsia="Times New Roman"/>
          <w:sz w:val="28"/>
          <w:szCs w:val="28"/>
          <w:highlight w:val="white"/>
        </w:rPr>
        <w:t xml:space="preserve">2.</w:t>
      </w:r>
      <w:r>
        <w:rPr>
          <w:rFonts w:eastAsia="Times New Roman"/>
          <w:sz w:val="28"/>
          <w:szCs w:val="28"/>
          <w:highlight w:val="white"/>
        </w:rPr>
        <w:t xml:space="preserve">7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Документы, получаемые Управлением в рамках межведомственного информационного взаимодействия, и которые заявитель вправе представить по собственной инициатив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е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: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widowControl/>
        <w:rPr>
          <w:rFonts w:eastAsia="Times New Roman"/>
          <w:sz w:val="28"/>
          <w:szCs w:val="28"/>
          <w:highlight w:val="white"/>
        </w:rPr>
        <w:suppressLineNumbers w:val="0"/>
      </w:pPr>
      <w:r>
        <w:rPr>
          <w:rFonts w:eastAsia="Times New Roman"/>
          <w:sz w:val="28"/>
          <w:szCs w:val="28"/>
          <w:highlight w:val="white"/>
        </w:rPr>
        <w:t xml:space="preserve">сведения</w:t>
      </w:r>
      <w:r>
        <w:rPr>
          <w:rFonts w:eastAsia="Times New Roman"/>
          <w:sz w:val="28"/>
          <w:szCs w:val="28"/>
          <w:highlight w:val="white"/>
        </w:rPr>
        <w:t xml:space="preserve"> о наличии (отсутствии) в собственности заявителя и членов его семьи жилых помещений, а также совершении (несовершении) в течение 5 лет, предшествующих дате подачи заявления, г</w:t>
      </w:r>
      <w:r>
        <w:rPr>
          <w:rFonts w:eastAsia="Times New Roman"/>
          <w:sz w:val="28"/>
          <w:szCs w:val="28"/>
          <w:highlight w:val="white"/>
        </w:rPr>
        <w:t xml:space="preserve">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</w:t>
      </w:r>
      <w:r>
        <w:rPr>
          <w:rFonts w:eastAsia="Times New Roman"/>
          <w:sz w:val="28"/>
          <w:szCs w:val="28"/>
          <w:highlight w:val="white"/>
        </w:rPr>
        <w:t xml:space="preserve"> из Управления Федеральной службы государственной регистрации, кадастра и картографии по Пермскому краю;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решение уполномоченного органа о признании жилого помещения непригодным для проживания в результате чрезвычайных обстоятельств и (или) заключение органов МЧС.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2.8. Управление не вправе требовать от заявителей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(представителей заявителей):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Управления, государственных органов, органов местного самоуправления либо подведомственных государственн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от 27 июля 2010 г. </w:t>
        <w:br/>
        <w:t xml:space="preserve">№ 210-ФЗ «Об организации предоставления государственных и муниципальных услуг» (далее – Федеральный закон № 210-ФЗ)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услуг, в соответствии с нормативными правовыми актами Российской Федераци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определенный частью 6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статьи 7 Федерального закона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№ 210-ФЗ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перечень документов. Заявитель вправе представить указанные документы и информац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ию в Управление по собственной инициативе;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осуществления д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 документов и ин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установленных пункто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м 4 части 1 статьи 7 Федерального закона № 210-ФЗ.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2.9. Требования к оформлению заявления и документов, представляемых </w:t>
        <w:br/>
        <w:t xml:space="preserve">в электронном виде посредством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2.9.1. </w:t>
      </w:r>
      <w:r>
        <w:rPr>
          <w:sz w:val="28"/>
          <w:szCs w:val="28"/>
          <w:highlight w:val="white"/>
        </w:rPr>
        <w:t xml:space="preserve">Требования к заявлению: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заявление формируется с использованием формы, реализованной на Едином портале;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2.9.2. требования к документам: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электронные документы, электронные образы документов направляются в виде файлов в форматах jpeg, jpg, pdf, png или иных форматах, доступных на Едином портале;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</w:t>
      </w:r>
      <w:r>
        <w:rPr>
          <w:sz w:val="28"/>
          <w:szCs w:val="28"/>
          <w:highlight w:val="white"/>
        </w:rPr>
        <w:t xml:space="preserve">лектронный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электронный образ документа должен воспроизводить оригинал документа;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2.10. Если представленные электронные образы документов не заверены УКЭП, заявитель представляет в Управление оригиналы электронных образов документов в течение 3 рабочих дней со дня направления заявления в Управление. Сотрудник Управления, осуществляющ</w:t>
      </w:r>
      <w:r>
        <w:rPr>
          <w:sz w:val="28"/>
          <w:szCs w:val="28"/>
          <w:highlight w:val="white"/>
        </w:rPr>
        <w:t xml:space="preserve">ий проверку заявления и документов, обязан уведомить заявителя </w:t>
      </w:r>
      <w:r>
        <w:rPr>
          <w:sz w:val="28"/>
          <w:szCs w:val="28"/>
          <w:highlight w:val="white"/>
        </w:rPr>
        <w:t xml:space="preserve">(представителя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необходимости представления в Управление оригиналов электронных образов документов.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2.11. При представлении заявителем оригиналов электронных образов документов сотрудником Управления, осуществляющим проверку заявления и документов, проводится сверка электронных образов документов с их оригиналами.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Если электронные образы документов не воспроизводят их оригиналы, сотрудник Управления, осуществляющий проверку заявления и документов, копирует оригиналы документов, после чего возвращает оригиналы документов заявителю </w:t>
      </w:r>
      <w:r>
        <w:rPr>
          <w:sz w:val="28"/>
          <w:szCs w:val="28"/>
          <w:highlight w:val="white"/>
        </w:rPr>
        <w:t xml:space="preserve">(представителю заявителя)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Если заявитель </w:t>
      </w:r>
      <w:r>
        <w:rPr>
          <w:sz w:val="28"/>
          <w:szCs w:val="28"/>
          <w:highlight w:val="white"/>
        </w:rPr>
        <w:t xml:space="preserve">(представитель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представил в У</w:t>
      </w:r>
      <w:r>
        <w:rPr>
          <w:sz w:val="28"/>
          <w:szCs w:val="28"/>
          <w:highlight w:val="white"/>
        </w:rPr>
        <w:t xml:space="preserve">правление оригиналы электронных образов документов в течение срока, указанного в пункте 2.10 настоящего Административного регламента, заявителю </w:t>
      </w:r>
      <w:r>
        <w:rPr>
          <w:sz w:val="28"/>
          <w:szCs w:val="28"/>
          <w:highlight w:val="white"/>
        </w:rPr>
        <w:t xml:space="preserve">(представителю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отказывается в предоставлении муниципальной услуги по основанию, предусмотренному </w:t>
      </w:r>
      <w:r>
        <w:rPr>
          <w:color w:val="auto"/>
          <w:sz w:val="28"/>
          <w:szCs w:val="28"/>
          <w:highlight w:val="white"/>
        </w:rPr>
        <w:t xml:space="preserve">абзацем вторым </w:t>
      </w:r>
      <w:r>
        <w:rPr>
          <w:color w:val="auto"/>
          <w:sz w:val="28"/>
          <w:szCs w:val="28"/>
          <w:highlight w:val="white"/>
        </w:rPr>
        <w:t xml:space="preserve">пункта 2.14</w:t>
      </w:r>
      <w:r>
        <w:rPr>
          <w:sz w:val="28"/>
          <w:szCs w:val="28"/>
          <w:highlight w:val="white"/>
        </w:rPr>
        <w:t xml:space="preserve"> настоящего Административного регламента.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 Требования к оформлению заявления и документов, представляемых на бумажном носителе.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2.12.1. Требования к заявлению: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при обращении за предоставлением услуги через МФЦ, оператора почтовой связи заявление может быть заполнено от руки или подготовлено машинописным способом;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исполнены карандашом;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должно иметь серьезных повреждений, наличие которых не позволяет воспроизвести и истолковать его содержание.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2.12.2. Требования к документам: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должны содержать подчисток либо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листы представляемых документов должны быть пронумерованы;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копии документов, представляемых заявителем в М</w:t>
      </w:r>
      <w:r>
        <w:rPr>
          <w:sz w:val="28"/>
          <w:szCs w:val="28"/>
          <w:highlight w:val="white"/>
        </w:rPr>
        <w:t xml:space="preserve">ФЦ, должны быть представлены с оригиналами документов либо быть нотариа</w:t>
      </w:r>
      <w:r>
        <w:rPr>
          <w:sz w:val="28"/>
          <w:szCs w:val="28"/>
          <w:highlight w:val="white"/>
        </w:rPr>
        <w:t xml:space="preserve">льно заверены в соответствии с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ab/>
        <w:t xml:space="preserve">2.13. </w:t>
      </w:r>
      <w:r>
        <w:rPr>
          <w:rFonts w:eastAsia="Times New Roman"/>
          <w:sz w:val="28"/>
          <w:szCs w:val="28"/>
          <w:highlight w:val="white"/>
        </w:rPr>
        <w:t xml:space="preserve">Исчерпывающий перечень оснований для отказа в приеме заявления </w:t>
        <w:br/>
        <w:t xml:space="preserve">и документов: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 и документы направлены в Управление ненадлежащим способом;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40" w:lineRule="auto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 и документы направлены лицом, не уполномоченным на осуществление таких действий;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заявление и документы </w:t>
      </w:r>
      <w:r>
        <w:rPr>
          <w:rFonts w:eastAsia="Times New Roman"/>
          <w:sz w:val="28"/>
          <w:szCs w:val="28"/>
          <w:highlight w:val="none"/>
        </w:rPr>
        <w:t xml:space="preserve">не соответствуют требованиям, установленным пунктами 2.9.1, 2.9.2, 2.12.1, 2.12.2 </w:t>
      </w:r>
      <w:r>
        <w:rPr>
          <w:rFonts w:eastAsia="Times New Roman"/>
          <w:sz w:val="28"/>
          <w:szCs w:val="28"/>
          <w:highlight w:val="white"/>
        </w:rPr>
        <w:t xml:space="preserve">настоящего Административного регламента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2.14. Исчерпывающий перечень оснований для отказа в предоставлении муниципальной услуги: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trike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представлены документы, которые не подтверждают право </w:t>
      </w:r>
      <w:r>
        <w:rPr>
          <w:rFonts w:eastAsia="Times New Roman"/>
          <w:sz w:val="28"/>
          <w:szCs w:val="28"/>
          <w:highlight w:val="white"/>
        </w:rPr>
        <w:t xml:space="preserve">заявителя</w:t>
      </w:r>
      <w:r>
        <w:rPr>
          <w:rFonts w:eastAsia="Times New Roman"/>
          <w:sz w:val="28"/>
          <w:szCs w:val="28"/>
          <w:highlight w:val="white"/>
        </w:rPr>
        <w:t xml:space="preserve"> на предоставление жилого помещения маневренного фонда;</w:t>
      </w:r>
      <w:r>
        <w:rPr>
          <w:rFonts w:eastAsia="Times New Roman"/>
          <w:strike/>
          <w:color w:val="auto"/>
          <w:sz w:val="28"/>
          <w:szCs w:val="28"/>
          <w:highlight w:val="white"/>
        </w:rPr>
      </w:r>
      <w:r>
        <w:rPr>
          <w:rFonts w:eastAsia="Times New Roman"/>
          <w:strike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40" w:lineRule="auto"/>
        <w:rPr>
          <w:rFonts w:eastAsia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</w:rPr>
        <w:t xml:space="preserve">не представлены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документы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, предусмотренные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пунктами 2.6, 2.6.1-2.6.4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настоящего Административного регламента</w:t>
      </w:r>
      <w:r>
        <w:rPr>
          <w:rFonts w:eastAsia="Times New Roman"/>
          <w:color w:val="auto"/>
          <w:sz w:val="28"/>
          <w:szCs w:val="28"/>
          <w:highlight w:val="none"/>
        </w:rPr>
        <w:t xml:space="preserve">;</w:t>
      </w:r>
      <w:r>
        <w:rPr>
          <w:rFonts w:eastAsia="Times New Roman"/>
          <w:color w:val="auto"/>
          <w:sz w:val="28"/>
          <w:szCs w:val="28"/>
          <w:highlight w:val="white"/>
        </w:rPr>
      </w:r>
      <w:r>
        <w:rPr>
          <w:rFonts w:eastAsia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не истек предусмотренный статьей 53 Жилищного кодекса Российской Федерации срок (в случае совершения гражданином с намерением приобретения </w:t>
      </w:r>
      <w:r>
        <w:rPr>
          <w:rFonts w:eastAsia="Times New Roman"/>
          <w:sz w:val="28"/>
          <w:szCs w:val="28"/>
        </w:rPr>
        <w:t xml:space="preserve">права состоять на учете в качестве нуждающихся в жилых поме</w:t>
      </w:r>
      <w:r>
        <w:rPr>
          <w:rFonts w:eastAsia="Times New Roman"/>
          <w:sz w:val="28"/>
          <w:szCs w:val="28"/>
        </w:rPr>
        <w:t xml:space="preserve">щениях действий, в результате которых данный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 дня совершения указанных намеренных действий)</w:t>
      </w:r>
      <w:r>
        <w:rPr>
          <w:rFonts w:eastAsia="Times New Roman"/>
          <w:sz w:val="28"/>
          <w:szCs w:val="28"/>
          <w:highlight w:val="none"/>
        </w:rPr>
        <w:t xml:space="preserve">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eastAsia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отсутствуют свободные жилые помещения маневренного фонд</w:t>
      </w:r>
      <w:r>
        <w:rPr>
          <w:rFonts w:eastAsia="Times New Roman"/>
          <w:sz w:val="28"/>
          <w:szCs w:val="28"/>
          <w:highlight w:val="white"/>
        </w:rPr>
        <w:t xml:space="preserve">а</w:t>
      </w:r>
      <w:r>
        <w:rPr>
          <w:rFonts w:eastAsia="Times New Roman"/>
          <w:sz w:val="28"/>
          <w:szCs w:val="28"/>
          <w:highlight w:val="white"/>
        </w:rPr>
        <w:t xml:space="preserve"> (применяется к категориям заявителей, указанных в пунктах 1.2.5-1.2.7 настоящего Административного регламента)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  <w14:ligatures w14:val="none"/>
        </w:rPr>
      </w:r>
      <w:r>
        <w:rPr>
          <w:rFonts w:eastAsia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2.15. Основания для приостановления предоставления муниципальной услуги не предусмотрены действующим законодательством.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2.16. </w:t>
      </w:r>
      <w:r>
        <w:rPr>
          <w:sz w:val="28"/>
          <w:szCs w:val="28"/>
          <w:highlight w:val="white"/>
        </w:rPr>
        <w:t xml:space="preserve">Муниципальная услуга предоставляется бесплатно.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2.17. Максимальный срок ожидания в очереди при направлении заявителем заявления через МФЦ  или посредством Единого портала в Управление, получении результата предоставления муниципальной услуги в МФЦ не может превышать 15 минут.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2.18. </w:t>
      </w:r>
      <w:r>
        <w:rPr>
          <w:sz w:val="28"/>
          <w:szCs w:val="28"/>
          <w:highlight w:val="white"/>
        </w:rPr>
        <w:t xml:space="preserve">Регистрация заявления осуществляется не позднее 1 рабочего дня с даты поступления в Управление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2.19. Требования к помещениям, в которых предоставляется муниципальная услуга </w:t>
      </w:r>
      <w:r>
        <w:rPr>
          <w:sz w:val="28"/>
          <w:szCs w:val="28"/>
          <w:highlight w:val="white"/>
        </w:rPr>
        <w:t xml:space="preserve">в электронном виде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2.19.1. вход в здание, в котором располагается Управление, должен быть оборудован информационной табличкой (вывеской), содержащей наименование </w:t>
      </w:r>
      <w:r>
        <w:rPr>
          <w:sz w:val="28"/>
          <w:szCs w:val="28"/>
          <w:highlight w:val="white"/>
        </w:rPr>
        <w:t xml:space="preserve">Управление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2.19.2. помещение оснащается скамьями, стульями для ожидания заявителями возможности направления заявления в электронном виде;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2.19.3. помещение оснащается скамьями, стульями, столами (стойками) для оформления документов, канцелярскими принадлежностями;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2.19.4. в помещении размещаются и</w:t>
      </w:r>
      <w:r>
        <w:rPr>
          <w:sz w:val="28"/>
          <w:szCs w:val="28"/>
          <w:highlight w:val="white"/>
        </w:rPr>
        <w:t xml:space="preserve">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порядком обжалования, информация о сроках предоставления муниципальной услуги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сроках выполнения административных процедур, об основаниях для отказа в приеме документов, об основаниях для отказа в предоставлении муниципальной услуги, иные информационные и справочные материалы, необходимые при направлении заявления в электронном виде.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Допускается оформление в виде тематической папки;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2.19.5. место для направления заявления и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2.19.6. инвалидам, иным маломобильным группам населения обеспечиваются следующие условия доступности к помещениям и месту для направления заявления и документов в электронном виде: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беспрепятственный вход в помещения и выход из них;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самостоятельное передвижение по территории, прилегающей к зданию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 и при необходимости с помощью сотрудников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доступ в Управление собаки-проводника;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оказание помощи работниками Управления в направлении заявления и документов в электронном виде посредством Единого портала.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2.20.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обоснованных жалоб заявителей на решения и действия (бездействие) Управления, должностного лица Управления, муниципального служащего Управления, участвующих в предоставлении муниципальной услуги;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 Иные требования и особенности предоставления муниципальной </w:t>
      </w:r>
      <w:r>
        <w:rPr>
          <w:rFonts w:eastAsia="Times New Roman"/>
          <w:sz w:val="28"/>
          <w:szCs w:val="28"/>
          <w:highlight w:val="white"/>
        </w:rPr>
        <w:t xml:space="preserve">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2.21.1. при подаче заявления и получении результатов предоставления муниципальной услуги в МФЦ заявитель (представитель заявителя) представляет сотруднику МФЦ паспорт или иной документ, удостоверяющий личность заявителя (представителя заявителя), в целях</w:t>
      </w:r>
      <w:r>
        <w:rPr>
          <w:rFonts w:eastAsia="Times New Roman"/>
          <w:sz w:val="28"/>
          <w:szCs w:val="28"/>
          <w:highlight w:val="white"/>
        </w:rPr>
        <w:t xml:space="preserve"> идентификации его личности;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2.21.2. при обращении за предоставлением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через МФЦ сотрудник МФЦ обязан проверить копии представленных заявителем документов (за исключением нотариально заверенных) на соответствие их оригиналам;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2.21.3.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0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eastAsia="Times New Roman"/>
          <w:b/>
          <w:bCs/>
          <w:sz w:val="28"/>
          <w:szCs w:val="28"/>
          <w:highlight w:val="none"/>
        </w:rPr>
        <w:outlineLvl w:val="1"/>
      </w:pPr>
      <w:r>
        <w:rPr>
          <w:rFonts w:eastAsia="Times New Roman"/>
          <w:b/>
          <w:sz w:val="28"/>
          <w:szCs w:val="28"/>
        </w:rPr>
        <w:t xml:space="preserve">III. Административные процедуры</w:t>
      </w:r>
      <w:r>
        <w:rPr>
          <w:rFonts w:eastAsia="Times New Roman"/>
          <w:b/>
          <w:bCs/>
          <w:sz w:val="28"/>
          <w:szCs w:val="28"/>
          <w:highlight w:val="none"/>
        </w:rPr>
      </w:r>
      <w:r>
        <w:rPr>
          <w:rFonts w:eastAsia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  <w:highlight w:val="white"/>
        </w:rPr>
        <w:t xml:space="preserve">Предоставление 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включает следующие административные процедуры </w:t>
      </w:r>
      <w:r>
        <w:rPr>
          <w:rFonts w:eastAsia="Times New Roman"/>
          <w:sz w:val="28"/>
          <w:szCs w:val="28"/>
          <w:highlight w:val="white"/>
        </w:rPr>
        <w:t xml:space="preserve">(далее – процедура):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проверка </w:t>
      </w:r>
      <w:r>
        <w:rPr>
          <w:rFonts w:eastAsia="Times New Roman"/>
          <w:sz w:val="28"/>
          <w:szCs w:val="28"/>
          <w:highlight w:val="white"/>
        </w:rPr>
        <w:t xml:space="preserve">документов</w:t>
      </w:r>
      <w:r>
        <w:rPr>
          <w:rFonts w:eastAsia="Times New Roman"/>
          <w:sz w:val="28"/>
          <w:szCs w:val="28"/>
          <w:highlight w:val="white"/>
        </w:rPr>
        <w:t xml:space="preserve"> и регистрация заявления;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 xml:space="preserve">рассмотрение заявления и </w:t>
      </w:r>
      <w:r>
        <w:rPr>
          <w:rFonts w:eastAsia="Times New Roman"/>
          <w:sz w:val="28"/>
          <w:szCs w:val="28"/>
          <w:highlight w:val="white"/>
        </w:rPr>
        <w:t xml:space="preserve">документов, </w:t>
      </w:r>
      <w:r>
        <w:rPr>
          <w:rFonts w:eastAsia="Times New Roman"/>
          <w:sz w:val="28"/>
          <w:szCs w:val="28"/>
          <w:highlight w:val="white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  <w:r>
        <w:rPr>
          <w:rFonts w:eastAsia="Times New Roman"/>
          <w:sz w:val="28"/>
          <w:szCs w:val="28"/>
          <w:highlight w:val="yellow"/>
        </w:rPr>
      </w:r>
      <w:r>
        <w:rPr>
          <w:rFonts w:eastAsia="Times New Roman"/>
          <w:sz w:val="28"/>
          <w:szCs w:val="28"/>
          <w:highlight w:val="yellow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 xml:space="preserve">направление (выдача) результата предоставления муниципальной услуги на бумажном носителе. </w:t>
      </w:r>
      <w:r>
        <w:rPr>
          <w:rFonts w:eastAsia="Times New Roman"/>
          <w:sz w:val="28"/>
          <w:szCs w:val="28"/>
          <w:highlight w:val="yellow"/>
        </w:rPr>
      </w:r>
      <w:r>
        <w:rPr>
          <w:rFonts w:eastAsia="Times New Roman"/>
          <w:sz w:val="28"/>
          <w:szCs w:val="28"/>
          <w:highlight w:val="yellow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3.2. Проверка документов и регистрация заявления.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ab/>
        <w:t xml:space="preserve">3.2.1. Основанием для начала </w:t>
      </w:r>
      <w:r>
        <w:rPr>
          <w:rFonts w:eastAsia="Times New Roman"/>
          <w:sz w:val="28"/>
          <w:szCs w:val="28"/>
          <w:highlight w:val="white"/>
        </w:rPr>
        <w:t xml:space="preserve">выполнения</w:t>
      </w:r>
      <w:r>
        <w:rPr>
          <w:rFonts w:eastAsia="Times New Roman"/>
          <w:sz w:val="28"/>
          <w:szCs w:val="28"/>
          <w:highlight w:val="white"/>
        </w:rPr>
        <w:t xml:space="preserve"> процедуры является поступление в Управление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</w:t>
      </w:r>
      <w:r>
        <w:rPr>
          <w:rFonts w:eastAsia="Times New Roman"/>
          <w:strike w:val="0"/>
          <w:color w:val="auto"/>
          <w:sz w:val="28"/>
          <w:szCs w:val="28"/>
          <w:highlight w:val="none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  <w:highlight w:val="yellow"/>
        </w:rPr>
      </w:r>
      <w:r>
        <w:rPr>
          <w:rFonts w:eastAsia="Times New Roman"/>
          <w:strike w:val="0"/>
          <w:color w:val="auto"/>
          <w:sz w:val="28"/>
          <w:szCs w:val="28"/>
          <w:highlight w:val="yellow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3.2.2. </w:t>
      </w:r>
      <w:r>
        <w:rPr>
          <w:rFonts w:eastAsia="Times New Roman"/>
          <w:sz w:val="28"/>
          <w:szCs w:val="28"/>
          <w:highlight w:val="white"/>
        </w:rPr>
        <w:t xml:space="preserve">Ответственным за выполнение процедуры является</w:t>
      </w:r>
      <w:r>
        <w:rPr>
          <w:rFonts w:eastAsia="Times New Roman"/>
          <w:sz w:val="28"/>
          <w:szCs w:val="28"/>
          <w:highlight w:val="white"/>
        </w:rPr>
        <w:t xml:space="preserve"> специалист отдела регистрации прав, кадастрового учета и управления специализированным жилищным фондом Управления, в чьи должностные обязанности входит прием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</w:t>
      </w:r>
      <w:r>
        <w:rPr>
          <w:rFonts w:eastAsia="Times New Roman"/>
          <w:sz w:val="28"/>
          <w:szCs w:val="28"/>
          <w:highlight w:val="white"/>
        </w:rPr>
        <w:t xml:space="preserve"> (далее – специалист, ответственный за прием).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3.2.3. Специалист, ответственный за прием, </w:t>
      </w:r>
      <w:r>
        <w:rPr>
          <w:rFonts w:eastAsia="Times New Roman"/>
          <w:sz w:val="28"/>
          <w:szCs w:val="28"/>
          <w:highlight w:val="white"/>
        </w:rPr>
        <w:t xml:space="preserve">осуществляет проверку </w:t>
      </w:r>
      <w:r>
        <w:rPr>
          <w:rFonts w:eastAsia="Times New Roman"/>
          <w:sz w:val="28"/>
          <w:szCs w:val="28"/>
          <w:highlight w:val="white"/>
        </w:rPr>
        <w:t xml:space="preserve">документов на наличие оснований для отказа в приеме </w:t>
      </w:r>
      <w:r>
        <w:rPr>
          <w:rFonts w:eastAsia="Times New Roman"/>
          <w:sz w:val="28"/>
          <w:szCs w:val="28"/>
          <w:highlight w:val="white"/>
        </w:rPr>
        <w:t xml:space="preserve">документов, предусмотренных пунктом 2.13 настоящего Административного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 xml:space="preserve">регламента.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3.2.4. При наличии оснований для отказа в приеме </w:t>
      </w:r>
      <w:r>
        <w:rPr>
          <w:rFonts w:eastAsia="Times New Roman"/>
          <w:sz w:val="28"/>
          <w:szCs w:val="28"/>
          <w:highlight w:val="white"/>
        </w:rPr>
        <w:t xml:space="preserve">документов специалист, ответственный за прием: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заносит сведения о заявлении </w:t>
      </w:r>
      <w:r>
        <w:rPr>
          <w:rFonts w:eastAsia="Times New Roman"/>
          <w:sz w:val="28"/>
          <w:szCs w:val="28"/>
          <w:highlight w:val="white"/>
        </w:rPr>
        <w:t xml:space="preserve">в </w:t>
      </w:r>
      <w:r>
        <w:rPr>
          <w:rFonts w:eastAsia="Times New Roman"/>
          <w:sz w:val="28"/>
          <w:szCs w:val="28"/>
          <w:highlight w:val="white"/>
        </w:rPr>
        <w:t xml:space="preserve">подсистему «Автоматизированное рабочее место государственных и муниципальных услуг»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единой централизованной сервисной платформы государственных и муниципальных услуг (функций) Пермского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</w:t>
      </w:r>
      <w:r>
        <w:rPr>
          <w:rFonts w:eastAsia="Times New Roman"/>
          <w:sz w:val="28"/>
          <w:szCs w:val="28"/>
          <w:highlight w:val="white"/>
        </w:rPr>
        <w:t xml:space="preserve">государственная информационная система Пермского края</w:t>
      </w:r>
      <w:r>
        <w:rPr>
          <w:rFonts w:eastAsia="Times New Roman"/>
          <w:sz w:val="28"/>
          <w:szCs w:val="28"/>
          <w:highlight w:val="white"/>
        </w:rPr>
        <w:t xml:space="preserve">) </w:t>
      </w:r>
      <w:r>
        <w:rPr>
          <w:rFonts w:eastAsia="Times New Roman"/>
          <w:sz w:val="28"/>
          <w:szCs w:val="28"/>
          <w:highlight w:val="white"/>
        </w:rPr>
        <w:t xml:space="preserve">(если документы поступили в Управление через МФЦ, оператора почтовой связи);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по</w:t>
      </w:r>
      <w:r>
        <w:rPr>
          <w:rFonts w:eastAsia="Times New Roman"/>
          <w:sz w:val="28"/>
          <w:szCs w:val="28"/>
          <w:highlight w:val="white"/>
        </w:rPr>
        <w:t xml:space="preserve">дготавливает проект решения об отказе в приеме заявления и документов по форме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3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к настоящему Административному регламенту с указанием всех оснований, выявленных в ходе проверки документов, и рекомендациями по их устранению;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проект решения об отказе в приеме заявления и документов на рассмотрение и подписание должностному лицу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</w:t>
      </w:r>
      <w:r>
        <w:rPr>
          <w:rFonts w:eastAsia="Times New Roman"/>
          <w:sz w:val="28"/>
          <w:szCs w:val="28"/>
          <w:highlight w:val="white"/>
        </w:rPr>
        <w:t xml:space="preserve">т подпис</w:t>
      </w:r>
      <w:r>
        <w:rPr>
          <w:rFonts w:eastAsia="Times New Roman"/>
          <w:sz w:val="28"/>
          <w:szCs w:val="28"/>
          <w:highlight w:val="white"/>
        </w:rPr>
        <w:t xml:space="preserve">ание проекта решения об отказе в приеме заявления и документов. Должностное лицо Управления подписывает проект решения об отказе в приеме заявления и документов с использованием УКЭП в срок, указанный в пункте 3.2.7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Если заявителем выбран способ получения результата предоставления муниципальной услуги через оператора почтовой связи, специалист, ответственный за прием, </w:t>
      </w:r>
      <w:r>
        <w:rPr>
          <w:rFonts w:eastAsia="Times New Roman"/>
          <w:sz w:val="28"/>
          <w:szCs w:val="28"/>
          <w:highlight w:val="white"/>
        </w:rPr>
        <w:t xml:space="preserve">направляет решение об отказе в приеме заявления и документов через оператора почтовой связи на почтовый адрес заявителя, указанный в заявлении, </w:t>
        <w:br/>
        <w:t xml:space="preserve">в срок не позднее 1 рабочего дня со дня принятия решения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Решение об отказе в приеме заявления и документов направляется для выдачи заявителю в случае, установленном абзацем седьмым настоящего пункта, в виде бумажной копии электронного документа, заверенной должностным лицом 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При обращении за предоставлением муниципальной услуги через МФЦ отказ в 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приеме заявлени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я 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документов заявителю выдает специалист МФЦ, осуществляющий проверку заявления и документов на наличие оснований для отказа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3.2.5. При отсутствии оснований для отказа в приеме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 специалист, ответственный за прием: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Управление через МФЦ, оператора почтовой связи);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передает заявление и </w:t>
      </w:r>
      <w:r>
        <w:rPr>
          <w:rFonts w:eastAsia="Times New Roman"/>
          <w:sz w:val="28"/>
          <w:szCs w:val="28"/>
          <w:highlight w:val="white"/>
        </w:rPr>
        <w:t xml:space="preserve">документы начальнику отдела регистрации прав, кадастрового учета и управлени</w:t>
      </w:r>
      <w:r>
        <w:rPr>
          <w:rFonts w:eastAsia="Times New Roman"/>
          <w:sz w:val="28"/>
          <w:szCs w:val="28"/>
          <w:highlight w:val="white"/>
        </w:rPr>
        <w:t xml:space="preserve">я специализи</w:t>
      </w:r>
      <w:r>
        <w:rPr>
          <w:rFonts w:eastAsia="Times New Roman"/>
          <w:sz w:val="28"/>
          <w:szCs w:val="28"/>
          <w:highlight w:val="white"/>
        </w:rPr>
        <w:t xml:space="preserve">рованным жилищным фондом Управления (далее – начальник отдела, отдел) для определения специалиста отдела, ответственного за рассмотрение заявления и документов (далее – специалист, ответственный за рассмотрение документов) и их передачи для работы.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3.2.6. Результатом выполнения процедуры является регистрация заявления и передача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 начальнику отдела либо отказ в приеме заявления и документов.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3.2.7. Срок выполнения процедуры – </w:t>
      </w:r>
      <w:r>
        <w:rPr>
          <w:rFonts w:eastAsia="Times New Roman"/>
          <w:sz w:val="28"/>
          <w:szCs w:val="28"/>
          <w:highlight w:val="white"/>
        </w:rPr>
        <w:t xml:space="preserve">не более</w:t>
      </w:r>
      <w:r>
        <w:rPr>
          <w:rFonts w:eastAsia="Times New Roman"/>
          <w:sz w:val="28"/>
          <w:szCs w:val="28"/>
          <w:highlight w:val="white"/>
        </w:rPr>
        <w:t xml:space="preserve"> 1 рабочего дня со дня поступления заявления и документов в Управление.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 Рассмотрение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</w:t>
      </w:r>
      <w:r>
        <w:rPr>
          <w:rFonts w:eastAsia="Times New Roman"/>
          <w:sz w:val="28"/>
          <w:szCs w:val="28"/>
          <w:highlight w:val="white"/>
        </w:rPr>
        <w:t xml:space="preserve">, </w:t>
      </w:r>
      <w:r>
        <w:rPr>
          <w:rFonts w:eastAsia="Times New Roman"/>
          <w:sz w:val="28"/>
          <w:szCs w:val="28"/>
          <w:highlight w:val="white"/>
        </w:rPr>
        <w:t xml:space="preserve">принятие решения о предоставлении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либо об отказе в предоставлении муниципальной услуги.</w:t>
      </w:r>
      <w:r>
        <w:rPr>
          <w:rFonts w:eastAsia="Times New Roman"/>
          <w:sz w:val="28"/>
          <w:szCs w:val="28"/>
          <w:highlight w:val="magenta"/>
        </w:rPr>
      </w:r>
      <w:r>
        <w:rPr>
          <w:rFonts w:eastAsia="Times New Roman"/>
          <w:sz w:val="28"/>
          <w:szCs w:val="28"/>
          <w:highlight w:val="magenta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3.3.1. Ответственным за выполнение процедуры является </w:t>
      </w:r>
      <w:r>
        <w:rPr>
          <w:rFonts w:eastAsia="Times New Roman"/>
          <w:sz w:val="28"/>
          <w:szCs w:val="28"/>
          <w:highlight w:val="white"/>
        </w:rPr>
        <w:t xml:space="preserve">специалист, ответственный за рассмотрение документов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3.3.2. </w:t>
      </w:r>
      <w:r>
        <w:rPr>
          <w:rFonts w:eastAsia="Times New Roman"/>
          <w:sz w:val="28"/>
          <w:szCs w:val="28"/>
          <w:highlight w:val="white"/>
        </w:rPr>
        <w:t xml:space="preserve">Основанием для начала </w:t>
      </w:r>
      <w:r>
        <w:rPr>
          <w:rFonts w:eastAsia="Times New Roman"/>
          <w:sz w:val="28"/>
          <w:szCs w:val="28"/>
          <w:highlight w:val="white"/>
        </w:rPr>
        <w:t xml:space="preserve">процедуры является </w:t>
      </w:r>
      <w:r>
        <w:rPr>
          <w:rFonts w:eastAsia="Times New Roman"/>
          <w:sz w:val="28"/>
          <w:szCs w:val="28"/>
          <w:highlight w:val="white"/>
        </w:rPr>
        <w:t xml:space="preserve">поступление заявления и документов специалисту, ответственному за рассмотрение документов</w:t>
      </w:r>
      <w:r>
        <w:rPr>
          <w:rFonts w:eastAsia="Times New Roman"/>
          <w:strike w:val="0"/>
          <w:color w:val="auto"/>
          <w:sz w:val="28"/>
          <w:szCs w:val="28"/>
        </w:rPr>
        <w:t xml:space="preserve">.</w:t>
      </w:r>
      <w:r>
        <w:rPr>
          <w:rFonts w:eastAsia="Times New Roman"/>
          <w:strike/>
          <w:color w:val="auto"/>
          <w:sz w:val="28"/>
          <w:szCs w:val="28"/>
        </w:rPr>
      </w:r>
      <w:r>
        <w:rPr>
          <w:rFonts w:eastAsia="Times New Roman"/>
          <w:strike/>
          <w:color w:val="auto"/>
          <w:sz w:val="28"/>
          <w:szCs w:val="28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3.3.3.</w:t>
      </w:r>
      <w:r>
        <w:rPr>
          <w:rFonts w:eastAsia="Times New Roman"/>
          <w:sz w:val="28"/>
          <w:szCs w:val="28"/>
          <w:highlight w:val="white"/>
        </w:rPr>
        <w:t xml:space="preserve"> Специалист, ответственный за рассмотрение документов: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обеспечивает направление межведомственных запросов в целях получения документов, указанных в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пункте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7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настоящего Административного регламента, необходимых для предоставления муниципальной услуги;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 w:val="0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осуществляет рассмотрение заявления и </w:t>
      </w:r>
      <w:r>
        <w:rPr>
          <w:rFonts w:eastAsia="Times New Roman"/>
          <w:sz w:val="28"/>
          <w:szCs w:val="28"/>
          <w:highlight w:val="white"/>
        </w:rPr>
        <w:t xml:space="preserve">документов на наличие </w:t>
      </w:r>
      <w:r>
        <w:rPr>
          <w:rFonts w:eastAsia="Times New Roman"/>
          <w:sz w:val="28"/>
          <w:szCs w:val="28"/>
          <w:highlight w:val="white"/>
        </w:rPr>
        <w:t xml:space="preserve">оснований для отказа в предоставлении муниципальной услуги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3.3.4. По результатам </w:t>
      </w:r>
      <w:bookmarkStart w:id="4" w:name="_GoBack"/>
      <w:r>
        <w:rPr>
          <w:highlight w:val="white"/>
        </w:rPr>
      </w:r>
      <w:bookmarkEnd w:id="4"/>
      <w:r>
        <w:rPr>
          <w:rFonts w:eastAsia="Times New Roman"/>
          <w:sz w:val="28"/>
          <w:szCs w:val="28"/>
          <w:highlight w:val="none"/>
        </w:rPr>
        <w:t xml:space="preserve">рассмотрения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 специалист, ответственный за рассмотрение документов: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подготавливает проект Распоряжения либо проект Уведо</w:t>
      </w:r>
      <w:r>
        <w:rPr>
          <w:rFonts w:eastAsia="Times New Roman"/>
          <w:sz w:val="28"/>
          <w:szCs w:val="28"/>
          <w:highlight w:val="white"/>
        </w:rPr>
        <w:t xml:space="preserve">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  <w:t xml:space="preserve">Уведомления и </w:t>
      </w:r>
      <w:r>
        <w:rPr>
          <w:rFonts w:eastAsia="Times New Roman"/>
          <w:sz w:val="28"/>
          <w:szCs w:val="28"/>
          <w:highlight w:val="white"/>
        </w:rPr>
        <w:t xml:space="preserve">проект 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проект Распоряжения либо проект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  <w:t xml:space="preserve">Уведомления и проект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на рассмотрение и подписание должностному лицу Управления;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обеспечивает подписание проекта Распоряжения либо проекта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</w:t>
      </w:r>
      <w:r>
        <w:rPr>
          <w:sz w:val="28"/>
          <w:szCs w:val="28"/>
          <w:highlight w:val="white"/>
        </w:rPr>
        <w:t xml:space="preserve">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проекта </w:t>
      </w:r>
      <w:r>
        <w:rPr>
          <w:sz w:val="28"/>
          <w:szCs w:val="28"/>
          <w:highlight w:val="white"/>
        </w:rPr>
        <w:t xml:space="preserve">Уведомления и проекта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. Должностное лицо Управления подписывает проект Распоряжения либо проект </w:t>
      </w:r>
      <w:r>
        <w:rPr>
          <w:rFonts w:eastAsia="Times New Roman"/>
          <w:sz w:val="28"/>
          <w:szCs w:val="28"/>
          <w:highlight w:val="white"/>
        </w:rPr>
        <w:t xml:space="preserve">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  <w:t xml:space="preserve">Уведомления и проект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 </w:t>
      </w:r>
      <w:r>
        <w:rPr>
          <w:rFonts w:eastAsia="Times New Roman"/>
          <w:sz w:val="28"/>
          <w:szCs w:val="28"/>
          <w:highlight w:val="white"/>
        </w:rPr>
        <w:t xml:space="preserve">с использованием УКЭП </w:t>
      </w:r>
      <w:r>
        <w:rPr>
          <w:rFonts w:eastAsia="Times New Roman"/>
          <w:sz w:val="28"/>
          <w:szCs w:val="28"/>
          <w:highlight w:val="white"/>
        </w:rPr>
        <w:t xml:space="preserve">в срок, указанный в пункте 3.3.6 настоящего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Распоряжение либо Уведомление</w:t>
      </w:r>
      <w:r>
        <w:rPr>
          <w:sz w:val="28"/>
          <w:szCs w:val="28"/>
          <w:highlight w:val="white"/>
        </w:rPr>
        <w:t xml:space="preserve"> 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Уведомление и </w:t>
      </w:r>
      <w:r>
        <w:rPr>
          <w:rFonts w:eastAsia="Times New Roman"/>
          <w:sz w:val="28"/>
          <w:szCs w:val="28"/>
          <w:highlight w:val="white"/>
        </w:rPr>
        <w:t xml:space="preserve">уведомление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), </w:t>
      </w:r>
      <w:r>
        <w:rPr>
          <w:rFonts w:eastAsia="Times New Roman"/>
          <w:sz w:val="28"/>
          <w:szCs w:val="28"/>
          <w:highlight w:val="white"/>
        </w:rPr>
        <w:t xml:space="preserve">а также статус оказания муниципальной услуги о предоставлении Услуги либо об отказе в предоставлении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в течение 1 рабочего дня со дня его (их) подписания (принятия);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обеспечивает заверение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Уведомления 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должностным лицом Управления </w:t>
      </w:r>
      <w:r>
        <w:rPr>
          <w:rFonts w:eastAsia="Times New Roman"/>
          <w:sz w:val="28"/>
          <w:szCs w:val="28"/>
          <w:highlight w:val="white"/>
        </w:rPr>
        <w:t xml:space="preserve">в день </w:t>
      </w:r>
      <w:r>
        <w:rPr>
          <w:rFonts w:eastAsia="Times New Roman"/>
          <w:sz w:val="28"/>
          <w:szCs w:val="28"/>
          <w:highlight w:val="white"/>
        </w:rPr>
        <w:t xml:space="preserve">е</w:t>
      </w:r>
      <w:r>
        <w:rPr>
          <w:rFonts w:eastAsia="Times New Roman"/>
          <w:sz w:val="28"/>
          <w:szCs w:val="28"/>
          <w:highlight w:val="white"/>
        </w:rPr>
        <w:t xml:space="preserve">го (их) подписания (принятия)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(если заявителем выбран способ получения результата предоставления Услуги в МФЦ, через оператора почтовой связи).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3.3.5. Результатом выполнения процедуры является: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направление Распоряжения либо Уведомления</w:t>
      </w:r>
      <w:r>
        <w:rPr>
          <w:sz w:val="28"/>
          <w:szCs w:val="28"/>
          <w:highlight w:val="white"/>
        </w:rPr>
        <w:t xml:space="preserve"> 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Уведомления 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личный кабинет заявителя на Едином портале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заверение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либо Уведомления </w:t>
      </w:r>
      <w:r>
        <w:rPr>
          <w:sz w:val="28"/>
          <w:szCs w:val="28"/>
          <w:highlight w:val="white"/>
        </w:rPr>
        <w:t xml:space="preserve">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должностным лицом Управления (если заявителем выбран способ получения результата предоставления Услуги в МФЦ, через оператора почтовой связи).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3.3.6. Срок выполнения процедуры – не более 1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рабочих дней со дня </w:t>
      </w:r>
      <w:r>
        <w:rPr>
          <w:rFonts w:eastAsia="Times New Roman"/>
          <w:sz w:val="28"/>
          <w:szCs w:val="28"/>
          <w:highlight w:val="white"/>
        </w:rPr>
        <w:t xml:space="preserve">регистрации заявления и передачи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 начальнику отдела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 Направление (выдача) результата предоставления муниципальной</w:t>
      </w:r>
      <w:r>
        <w:rPr>
          <w:rFonts w:eastAsia="Times New Roman"/>
          <w:sz w:val="28"/>
          <w:szCs w:val="28"/>
          <w:highlight w:val="white"/>
        </w:rPr>
        <w:t xml:space="preserve"> услуги на бумажном носителе.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3.4.1. Основанием для начала выполнения процедуры является заверение должностным лицом Управления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rFonts w:eastAsia="Times New Roman"/>
          <w:sz w:val="28"/>
          <w:szCs w:val="28"/>
          <w:highlight w:val="white"/>
        </w:rPr>
        <w:t xml:space="preserve"> либо</w:t>
      </w:r>
      <w:r>
        <w:rPr>
          <w:sz w:val="28"/>
          <w:szCs w:val="28"/>
          <w:highlight w:val="white"/>
        </w:rPr>
        <w:t xml:space="preserve"> Уведомления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и уведомления о принятии заявителя на учет в качестве нуждающегося в жилом помещении маневренного фонда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3.4.2. Ответственным за выполнение процедуры является специалист, ответственный за рассмотрение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3.4.3. Специалист, ответственный за рассмотрение документов, в зависимости от выбранного заявителем способа получения результата предоставления мун</w:t>
      </w:r>
      <w:r>
        <w:rPr>
          <w:rFonts w:eastAsia="Times New Roman"/>
          <w:sz w:val="28"/>
          <w:szCs w:val="28"/>
          <w:highlight w:val="white"/>
        </w:rPr>
        <w:t xml:space="preserve">иципальной услуги, в срок не позднее </w:t>
      </w:r>
      <w:r>
        <w:rPr>
          <w:rFonts w:eastAsia="Times New Roman"/>
          <w:sz w:val="28"/>
          <w:szCs w:val="28"/>
          <w:highlight w:val="white"/>
        </w:rPr>
        <w:t xml:space="preserve">1 рабочего дня</w:t>
      </w:r>
      <w:r>
        <w:rPr>
          <w:rFonts w:eastAsia="Times New Roman"/>
          <w:sz w:val="28"/>
          <w:szCs w:val="28"/>
          <w:highlight w:val="white"/>
        </w:rPr>
        <w:t xml:space="preserve"> со дня подписания </w:t>
      </w:r>
      <w:r>
        <w:rPr>
          <w:rFonts w:eastAsia="Times New Roman"/>
          <w:sz w:val="28"/>
          <w:szCs w:val="28"/>
          <w:highlight w:val="white"/>
        </w:rPr>
        <w:t xml:space="preserve">(принятия) </w:t>
      </w:r>
      <w:r>
        <w:rPr>
          <w:rFonts w:eastAsia="Times New Roman"/>
          <w:sz w:val="28"/>
          <w:szCs w:val="28"/>
          <w:highlight w:val="white"/>
        </w:rPr>
        <w:t xml:space="preserve">Распоряжения либо Уведомления</w:t>
      </w:r>
      <w:r>
        <w:rPr>
          <w:sz w:val="28"/>
          <w:szCs w:val="28"/>
          <w:highlight w:val="white"/>
        </w:rPr>
        <w:t xml:space="preserve"> 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либо Уведомления</w:t>
      </w:r>
      <w:r>
        <w:rPr>
          <w:sz w:val="28"/>
          <w:szCs w:val="28"/>
          <w:highlight w:val="white"/>
        </w:rPr>
        <w:t xml:space="preserve"> 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направляет Распоряжение либо Уведомление</w:t>
      </w:r>
      <w:r>
        <w:rPr>
          <w:sz w:val="28"/>
          <w:szCs w:val="28"/>
          <w:highlight w:val="white"/>
        </w:rPr>
        <w:t xml:space="preserve"> 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либо Уведомление и </w:t>
      </w:r>
      <w:r>
        <w:rPr>
          <w:rFonts w:eastAsia="Times New Roman"/>
          <w:sz w:val="28"/>
          <w:szCs w:val="28"/>
          <w:highlight w:val="white"/>
        </w:rPr>
        <w:t xml:space="preserve">уведомление о принятии заявителя на учет в качестве нуждающегося в жилом помещении маневренного фонд</w:t>
      </w:r>
      <w:r>
        <w:rPr>
          <w:rFonts w:eastAsia="Times New Roman"/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в МФЦ для выдачи заявителю, либо через оператора почтовой связи на почтовый адрес заявителя, указанный в заявлении.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Р</w:t>
      </w:r>
      <w:r>
        <w:rPr>
          <w:rFonts w:eastAsia="Times New Roman"/>
          <w:sz w:val="28"/>
          <w:szCs w:val="28"/>
          <w:highlight w:val="white"/>
        </w:rPr>
        <w:t xml:space="preserve">езультат предоставления муниципальной услуги направляется </w:t>
      </w:r>
      <w:r>
        <w:rPr>
          <w:rFonts w:eastAsia="Times New Roman"/>
          <w:sz w:val="28"/>
          <w:szCs w:val="28"/>
          <w:highlight w:val="white"/>
        </w:rPr>
        <w:t xml:space="preserve">(выдается) </w:t>
      </w:r>
      <w:r>
        <w:rPr>
          <w:rFonts w:eastAsia="Times New Roman"/>
          <w:sz w:val="28"/>
          <w:szCs w:val="28"/>
          <w:highlight w:val="white"/>
        </w:rPr>
        <w:t xml:space="preserve">заявителю  в случаях, установленных настоящим пунктом, в виде бумажной копии электронного документа, заверенной должностным лицом 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3.4.4. Результатом выполнения процедуры является направление Распоряжения либо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rFonts w:eastAsia="Times New Roman"/>
          <w:sz w:val="28"/>
          <w:szCs w:val="28"/>
          <w:highlight w:val="white"/>
        </w:rPr>
        <w:t xml:space="preserve">,</w:t>
      </w:r>
      <w:r>
        <w:rPr>
          <w:rFonts w:eastAsia="Times New Roman"/>
          <w:sz w:val="28"/>
          <w:szCs w:val="28"/>
          <w:highlight w:val="white"/>
        </w:rPr>
        <w:t xml:space="preserve"> либо Уведомления 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заявителю.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3.4.5. Срок выполнения процедуры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не более 1 рабочего дня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со дня </w:t>
      </w:r>
      <w:r>
        <w:rPr>
          <w:rFonts w:eastAsia="Times New Roman"/>
          <w:sz w:val="28"/>
          <w:szCs w:val="28"/>
          <w:highlight w:val="white"/>
        </w:rPr>
        <w:t xml:space="preserve">подписания </w:t>
      </w:r>
      <w:r>
        <w:rPr>
          <w:rFonts w:eastAsia="Times New Roman"/>
          <w:sz w:val="28"/>
          <w:szCs w:val="28"/>
          <w:highlight w:val="white"/>
        </w:rPr>
        <w:t xml:space="preserve">(принятия) </w:t>
      </w:r>
      <w:r>
        <w:rPr>
          <w:sz w:val="28"/>
          <w:szCs w:val="28"/>
          <w:highlight w:val="white"/>
        </w:rPr>
        <w:t xml:space="preserve">Рас</w:t>
      </w:r>
      <w:r>
        <w:rPr>
          <w:sz w:val="28"/>
          <w:szCs w:val="28"/>
          <w:highlight w:val="white"/>
        </w:rPr>
        <w:t xml:space="preserve">поряжения либо Уведомления </w:t>
      </w:r>
      <w:r>
        <w:rPr>
          <w:sz w:val="28"/>
          <w:szCs w:val="28"/>
          <w:highlight w:val="white"/>
        </w:rPr>
        <w:t xml:space="preserve">(в случае отказа в предоставлении муниципальной услуги по основаниям, предусмотренным абзацами вторым-четвертым пункта 2.14 настоящего Административного регламента)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либо Уведомления </w:t>
      </w:r>
      <w:r>
        <w:rPr>
          <w:sz w:val="28"/>
          <w:szCs w:val="28"/>
          <w:highlight w:val="white"/>
        </w:rPr>
        <w:t xml:space="preserve">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отказа в предоставлении муниципальной услуги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основанию, предусмотренному абзацем пятым пункта 2.14 настоящего Административного регламента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(если заявителем выбран способ получения результата предоставления Услуги в МФЦ,</w:t>
      </w:r>
      <w:r>
        <w:rPr>
          <w:sz w:val="28"/>
          <w:szCs w:val="28"/>
          <w:highlight w:val="white"/>
        </w:rPr>
        <w:t xml:space="preserve"> через оператора почтовой связи).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  <w:sectPr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ind w:left="5386" w:right="0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ind w:left="5386" w:firstLine="0"/>
        <w:jc w:val="left"/>
        <w:spacing w:line="238" w:lineRule="exac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firstLine="5245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ФОРМА</w:t>
      </w: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b/>
          <w:sz w:val="28"/>
          <w:highlight w:val="white"/>
        </w:rPr>
      </w:r>
    </w:p>
    <w:p>
      <w:pPr>
        <w:pStyle w:val="921"/>
        <w:ind w:firstLine="5245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(заполняется при обращении за 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предоставлением муниципальной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услуги через МФЦ, оператора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почтовой связи)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</w:pPr>
      <w:r/>
      <w:r/>
    </w:p>
    <w:p>
      <w:pPr>
        <w:pStyle w:val="923"/>
        <w:jc w:val="both"/>
      </w:pPr>
      <w:r/>
      <w:bookmarkStart w:id="0" w:name="undefined"/>
      <w:r/>
      <w:bookmarkEnd w:id="0"/>
      <w:r>
        <w:t xml:space="preserve">                                 </w:t>
      </w:r>
      <w:r/>
    </w:p>
    <w:p>
      <w:pPr>
        <w:pStyle w:val="92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3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предоставлении жилого помещения муниципального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2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маневренного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3"/>
        <w:jc w:val="both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Я, ____________________________________, «___» _________ ________ г.р.,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8"/>
          <w:szCs w:val="28"/>
        </w:rPr>
        <w:t xml:space="preserve">                           </w:t>
      </w:r>
      <w:r>
        <w:rPr>
          <w:sz w:val="24"/>
          <w:szCs w:val="24"/>
        </w:rPr>
        <w:t xml:space="preserve">(фамилия*, имя*, отчество)</w:t>
      </w:r>
      <w:r>
        <w:rPr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(дата рождения*)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пол: мужской/женский, паспорт: серия* _______ №* _________________________,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(ненужное зачеркнуть)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(кем и когда выдан*)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СНИЛС: _________________________, мобильный телефон 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домашний телефон _________________________________, адрес электронной почты, прошу предоставить жилое помещение в маневренном фонде в связи с ______________________________________________________________________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(указать причину: аварийность дома; проведение капитального ремонта;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чрезвычайные обстоятельства (пожар и т.п.); трудная жизненная ситуация и т.д.)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на состав семьи из ____ человек, в том числе: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______________________, ________________________________________,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(родственное отношение*)</w:t>
      </w:r>
      <w:r>
        <w:rPr>
          <w:sz w:val="28"/>
          <w:szCs w:val="28"/>
        </w:rPr>
        <w:t xml:space="preserve">                          </w:t>
      </w:r>
      <w:r>
        <w:rPr>
          <w:sz w:val="24"/>
          <w:szCs w:val="24"/>
        </w:rPr>
        <w:t xml:space="preserve">(фамилия*, имя*, отчество)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«___» _________ _____ г.р., пол*: мужской/женский, СНИЛС: 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   </w:t>
      </w:r>
      <w:r>
        <w:rPr>
          <w:sz w:val="24"/>
          <w:szCs w:val="24"/>
        </w:rPr>
        <w:t xml:space="preserve">(дата рождения*)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(ненужное зачеркнуть)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паспорт: серия* ________ №* ____________, 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outlineLvl w:val="1"/>
      </w:pPr>
      <w:r>
        <w:rPr>
          <w:sz w:val="24"/>
          <w:szCs w:val="24"/>
        </w:rPr>
        <w:t xml:space="preserve">(кем и когда выдан*)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__________________________, ____________________________________,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 xml:space="preserve">(родственное отношение*)</w:t>
      </w: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 xml:space="preserve">(фамилия*, имя*, отчество)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«___» _________ _____ г.р., пол*: мужской/женский, СНИЛС: 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 xml:space="preserve">(дата рождения*)</w:t>
      </w: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(ненужное зачеркнуть)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паспорт: серия* ________ №* ____________, 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                                         </w:t>
      </w:r>
      <w:r>
        <w:rPr>
          <w:sz w:val="24"/>
          <w:szCs w:val="24"/>
        </w:rPr>
        <w:t xml:space="preserve">(кем и когда выдан*)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______________________, ________________________________________,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(родственное отношение*)</w:t>
      </w:r>
      <w:r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 xml:space="preserve">(фамилия*, имя*, отчество)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«___» _________ _____ г.р., пол*: мужской/женский, СНИЛС: 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 xml:space="preserve">(дата рождения*)</w:t>
      </w: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(ненужное зачеркнуть)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паспорт: серия* ________ №* ____________, 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(кем и когда выдан*)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 ________________________, ______________________________________,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4"/>
          <w:szCs w:val="24"/>
        </w:rPr>
        <w:t xml:space="preserve">                      (родственное отношение*)</w:t>
      </w:r>
      <w:r>
        <w:rPr>
          <w:sz w:val="28"/>
          <w:szCs w:val="28"/>
        </w:rPr>
        <w:t xml:space="preserve">                        </w:t>
      </w:r>
      <w:r>
        <w:rPr>
          <w:sz w:val="24"/>
          <w:szCs w:val="24"/>
        </w:rPr>
        <w:t xml:space="preserve">(фамилия*, имя*, отчество)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«___» _________ _____ г.р., пол*: мужской/женский, СНИЛС: _________________,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 xml:space="preserve">(дата рождения*)</w:t>
      </w:r>
      <w:r>
        <w:rPr>
          <w:sz w:val="28"/>
          <w:szCs w:val="28"/>
        </w:rPr>
        <w:t xml:space="preserve">                    </w:t>
      </w:r>
      <w:r>
        <w:rPr>
          <w:sz w:val="24"/>
          <w:szCs w:val="24"/>
        </w:rPr>
        <w:t xml:space="preserve">(ненужное зачеркнуть)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паспорт: серия* ________ №* ____________, 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(кем и когда выдан*)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Адрес регистрации: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Район*:________________________________________________________________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Улица*:_______________________________________________________________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Номер дома*:___________________________________________________________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Примечание к адресу: 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Номер квартиры:________________________________________________________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Литера квартиры:_______________________________________________________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Общая площадь (кв. м):__________________________________________________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Жилая площадь (кв. м):__________________________________________________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Общая площадь в собственности или по договору социального найма (кв. м): 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Занимаемое количество комнат:___________________________________________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Вид регистрации:_______________________________________________________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Вид собственности:_____________________________________________________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Проживаю в настоящее время: 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Приложение*: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Я и члены моей семьи не имеем других жилых помещений в собственности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или в пользовании по договору социального найма*: ________________________.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Я и члены моей семьи согласны на обработку и проверку наших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 данных и поданных сведений о жилищных условиях управлением жилищных отношений администрации города Перми*: _______________________.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Я и члены моей семьи подтверждаем достоверность и полноту сведений, </w:t>
      </w:r>
      <w:r>
        <w:rPr>
          <w:sz w:val="28"/>
          <w:szCs w:val="28"/>
        </w:rPr>
        <w:t xml:space="preserve">указанных в заявлении и в приложенных к заявлению документах*: ______________.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                      «___» ____________ 20__ г.*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(подпись заявителя*)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Доверенное лицо заявителя: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outlineLvl w:val="1"/>
      </w:pPr>
      <w:r>
        <w:rPr>
          <w:sz w:val="24"/>
          <w:szCs w:val="24"/>
        </w:rPr>
        <w:t xml:space="preserve">(фамилия, имя, отчество доверенного лица)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outlineLvl w:val="1"/>
      </w:pPr>
      <w:r>
        <w:rPr>
          <w:sz w:val="24"/>
          <w:szCs w:val="24"/>
        </w:rPr>
        <w:t xml:space="preserve">(телефон доверенного лица)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__________________________                          «___» _________ 20__ г.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(подпись доверенного лица)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4"/>
          <w:szCs w:val="24"/>
        </w:rPr>
        <w:t xml:space="preserve">* Поля, обязательные для заполнения.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tabs>
          <w:tab w:val="left" w:pos="709" w:leader="none"/>
          <w:tab w:val="left" w:pos="851" w:leader="none"/>
        </w:tabs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Мною выбирается следующий способ предоставления результата муниципальной услуги:</w:t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448"/>
      </w:tblGrid>
      <w:tr>
        <w:tblPrEx/>
        <w:trPr>
          <w:trHeight w:val="5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направить на почтовый адрес;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44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направить для выдачи в МФЦ (указывается при обращении с заявлением и документами в МФЦ).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409"/>
        <w:gridCol w:w="411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«____» __________ 20____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(расшифровка)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  <w:sectPr>
          <w:footnotePr/>
          <w:endnotePr/>
          <w:type w:val="nextPage"/>
          <w:pgSz w:w="11900" w:h="1682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Прило</w:t>
      </w:r>
      <w:r>
        <w:rPr>
          <w:sz w:val="28"/>
          <w:szCs w:val="28"/>
        </w:rPr>
        <w:t xml:space="preserve">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о выдаче результата предоставления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отношении </w:t>
      </w:r>
      <w:r>
        <w:rPr>
          <w:b/>
          <w:sz w:val="28"/>
        </w:rPr>
        <w:t xml:space="preserve">несовершеннолетнего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b/>
          <w:sz w:val="28"/>
        </w:rPr>
      </w:pPr>
      <w:r>
        <w:rPr>
          <w:b/>
          <w:sz w:val="28"/>
        </w:rPr>
        <w:t xml:space="preserve">(заполняется при подаче заявления через МФЦ)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  <w:t xml:space="preserve">Прошу выдать результат муниципальной услуги в отношении несовершеннолетнего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720"/>
        <w:jc w:val="center"/>
        <w:rPr>
          <w:bCs/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ind w:left="720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  <w:iCs w:val="0"/>
        </w:rPr>
        <w:t xml:space="preserve">(фамилия, имя, отчество (при наличии) законного представителя несовершеннолетнего </w:t>
      </w:r>
      <w:r>
        <w:rPr>
          <w:b w:val="0"/>
          <w:bCs w:val="0"/>
          <w:i w:val="0"/>
          <w:iCs w:val="0"/>
        </w:rPr>
        <w:t xml:space="preserve">лица, </w:t>
        <w:br/>
        <w:t xml:space="preserve">не</w:t>
      </w:r>
      <w:r>
        <w:rPr>
          <w:b w:val="0"/>
          <w:bCs w:val="0"/>
          <w:i w:val="0"/>
          <w:iCs w:val="0"/>
        </w:rPr>
        <w:t xml:space="preserve"> являющегося заявителем, уполномочиваемого на получение результата муниципальной услуги)</w:t>
      </w:r>
      <w:r>
        <w:rPr>
          <w:b w:val="0"/>
          <w:bCs w:val="0"/>
          <w:i w:val="0"/>
        </w:rPr>
      </w:r>
      <w:r>
        <w:rPr>
          <w:b w:val="0"/>
          <w:bCs w:val="0"/>
          <w:i w:val="0"/>
        </w:rPr>
      </w:r>
    </w:p>
    <w:p>
      <w:pPr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i w:val="0"/>
          <w:iCs w:val="0"/>
        </w:rPr>
        <w:t xml:space="preserve">(сведения о документе, удостоверяющем личность законного представителя </w:t>
      </w:r>
      <w:r>
        <w:rPr>
          <w:i w:val="0"/>
          <w:iCs w:val="0"/>
        </w:rPr>
        <w:t xml:space="preserve">несовершеннолетнего</w:t>
      </w:r>
      <w:r>
        <w:rPr>
          <w:i w:val="0"/>
          <w:iCs w:val="0"/>
        </w:rPr>
        <w:t xml:space="preserve">)</w:t>
      </w:r>
      <w:r>
        <w:rPr>
          <w:i/>
        </w:rPr>
      </w:r>
      <w:r>
        <w:rPr>
          <w:i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i w:val="0"/>
          <w:iCs w:val="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</w:t>
      </w:r>
      <w:r>
        <w:rPr>
          <w:i w:val="0"/>
          <w:iCs w:val="0"/>
        </w:rPr>
        <w:t xml:space="preserve">(подпись/расшифровка)</w:t>
      </w:r>
      <w:r>
        <w:rPr>
          <w:i w:val="0"/>
          <w:iCs w:val="0"/>
        </w:rPr>
      </w:r>
      <w:r>
        <w:rPr>
          <w:i w:val="0"/>
          <w:iCs w:val="0"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567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lef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/>
        <w:jc w:val="left"/>
        <w:spacing w:line="238" w:lineRule="exact"/>
        <w:tabs>
          <w:tab w:val="left" w:pos="709" w:leader="none"/>
          <w:tab w:val="left" w:pos="4050" w:leader="none"/>
        </w:tabs>
        <w:rPr>
          <w:b w:val="0"/>
          <w:bCs w:val="0"/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cols w:num="1" w:sep="0" w:space="720" w:equalWidth="1"/>
          <w:docGrid w:linePitch="360"/>
          <w:titlePg/>
        </w:sect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5386"/>
        <w:jc w:val="left"/>
        <w:spacing w:line="238" w:lineRule="exact"/>
        <w:tabs>
          <w:tab w:val="left" w:pos="709" w:leader="none"/>
          <w:tab w:val="left" w:pos="4050" w:leader="none"/>
        </w:tabs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Прило</w:t>
      </w:r>
      <w:r>
        <w:rPr>
          <w:b w:val="0"/>
          <w:bCs w:val="0"/>
          <w:sz w:val="28"/>
          <w:szCs w:val="28"/>
        </w:rPr>
        <w:t xml:space="preserve">жение 3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21"/>
        <w:ind w:left="5386"/>
        <w:jc w:val="left"/>
        <w:spacing w:line="238" w:lineRule="exact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жилищного 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24"/>
        <w:gridCol w:w="474"/>
        <w:gridCol w:w="4561"/>
      </w:tblGrid>
      <w:tr>
        <w:tblPrEx/>
        <w:trPr>
          <w:jc w:val="left"/>
        </w:trPr>
        <w:tc>
          <w:tcPr>
            <w:tcW w:w="4824" w:type="dxa"/>
            <w:textDirection w:val="lrTb"/>
            <w:noWrap w:val="false"/>
          </w:tcPr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</w:tc>
        <w:tc>
          <w:tcPr>
            <w:gridSpan w:val="2"/>
            <w:tcW w:w="5035" w:type="dxa"/>
            <w:textDirection w:val="lrTb"/>
            <w:noWrap w:val="false"/>
          </w:tcPr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Кому: 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(фамилия, имя, отчество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 для граждан,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полное наименование организации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для юридических лиц)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(почтовый индекс и адрес, адрес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электронной почты)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</w:tc>
      </w:tr>
    </w:tbl>
    <w:p>
      <w:pPr>
        <w:ind w:firstLin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4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undefined"/>
      <w:r>
        <w:rPr>
          <w:b/>
          <w:bCs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</w:r>
    </w:p>
    <w:p>
      <w:pPr>
        <w:pStyle w:val="934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об отказе в приеме заявления и документов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20"/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 результатам проверки заявления от __________________ № ____________ и документов принято решение об отказе в приеме заявления и документов, необходимых для предоставления муниципальной услуг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жилых помещений муниципального маневренного жилищного фонда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по следующим основаниям: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34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_______________________________________________________________.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34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_______________________________________________________________.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34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Рекомендации по устранению указанных оснований: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3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firstLine="72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Вы вправе повторно обратиться в управление жилищных отношений администрации города Перми с заявлением о предоставлении муниципальной услуги после устранения указанных оснований.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sz w:val="28"/>
          <w:szCs w:val="28"/>
        </w:rPr>
        <w:t xml:space="preserve">управление жилищных отношений администрации города</w:t>
      </w:r>
      <w:r>
        <w:rPr>
          <w:sz w:val="28"/>
          <w:szCs w:val="28"/>
        </w:rPr>
        <w:t xml:space="preserve"> Перми, а также в судебном порядке.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41"/>
        <w:gridCol w:w="4651"/>
      </w:tblGrid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5141" w:type="dxa"/>
            <w:textDirection w:val="lrTb"/>
            <w:noWrap w:val="false"/>
          </w:tcPr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(должность и Ф.И.О. должностного лица, уполномоченного на принятие решения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по предоставлению муниципальной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услуги)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(ДД.ММ.ГГГГ)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1" w:type="dxa"/>
            <w:vAlign w:val="center"/>
            <w:textDirection w:val="lrTb"/>
            <w:noWrap w:val="false"/>
          </w:tcPr>
          <w:p>
            <w:pPr>
              <w:pStyle w:val="93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  <w:t xml:space="preserve">Сведения об электронной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20" w:orient="portrait"/>
      <w:pgMar w:top="1134" w:right="567" w:bottom="1134" w:left="1417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rPr>
        <w:lang w:val="en-US"/>
      </w:rPr>
    </w:pPr>
    <w:r>
      <w:rPr>
        <w:lang w:val="en-US"/>
      </w:rPr>
      <w:t xml:space="preserve"> </w:t>
    </w: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80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pPr>
      <w:jc w:val="both"/>
    </w:pPr>
  </w:style>
  <w:style w:type="paragraph" w:styleId="717">
    <w:name w:val="Heading 1"/>
    <w:basedOn w:val="716"/>
    <w:next w:val="716"/>
    <w:link w:val="745"/>
    <w:qFormat/>
    <w:pPr>
      <w:ind w:right="-1" w:firstLine="709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46"/>
    <w:qFormat/>
    <w:pPr>
      <w:ind w:right="-1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6"/>
    <w:uiPriority w:val="10"/>
    <w:rPr>
      <w:sz w:val="48"/>
      <w:szCs w:val="48"/>
    </w:rPr>
  </w:style>
  <w:style w:type="character" w:styleId="739" w:customStyle="1">
    <w:name w:val="Subtitle Char"/>
    <w:basedOn w:val="726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Caption Char"/>
    <w:uiPriority w:val="99"/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16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jc w:val="both"/>
    </w:pPr>
  </w:style>
  <w:style w:type="paragraph" w:styleId="756">
    <w:name w:val="Title"/>
    <w:basedOn w:val="716"/>
    <w:next w:val="716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link w:val="756"/>
    <w:uiPriority w:val="10"/>
    <w:rPr>
      <w:sz w:val="48"/>
      <w:szCs w:val="48"/>
    </w:rPr>
  </w:style>
  <w:style w:type="paragraph" w:styleId="758">
    <w:name w:val="Subtitle"/>
    <w:basedOn w:val="716"/>
    <w:next w:val="716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16"/>
    <w:next w:val="716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6"/>
    <w:next w:val="716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16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16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16"/>
    <w:next w:val="716"/>
    <w:link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basedOn w:val="727"/>
    <w:tblPr/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uiPriority w:val="99"/>
    <w:rPr>
      <w:color w:val="0000ff"/>
      <w:u w:val="single"/>
    </w:rPr>
  </w:style>
  <w:style w:type="paragraph" w:styleId="897">
    <w:name w:val="footnote text"/>
    <w:basedOn w:val="716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16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16"/>
    <w:next w:val="716"/>
    <w:uiPriority w:val="39"/>
    <w:unhideWhenUsed/>
    <w:pPr>
      <w:spacing w:after="57"/>
    </w:pPr>
  </w:style>
  <w:style w:type="paragraph" w:styleId="90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90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90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90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90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90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91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91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716"/>
    <w:next w:val="716"/>
    <w:uiPriority w:val="99"/>
    <w:unhideWhenUsed/>
  </w:style>
  <w:style w:type="character" w:styleId="914">
    <w:name w:val="page number"/>
  </w:style>
  <w:style w:type="paragraph" w:styleId="915">
    <w:name w:val="Balloon Text"/>
    <w:basedOn w:val="716"/>
    <w:link w:val="916"/>
    <w:uiPriority w:val="99"/>
    <w:rPr>
      <w:rFonts w:ascii="Segoe UI" w:hAnsi="Segoe UI"/>
      <w:sz w:val="18"/>
      <w:szCs w:val="18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4"/>
    <w:uiPriority w:val="99"/>
  </w:style>
  <w:style w:type="paragraph" w:styleId="918">
    <w:name w:val="Body Text"/>
    <w:basedOn w:val="716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16"/>
    <w:link w:val="920"/>
    <w:pPr>
      <w:ind w:right="-1"/>
    </w:pPr>
    <w:rPr>
      <w:sz w:val="26"/>
    </w:rPr>
  </w:style>
  <w:style w:type="character" w:styleId="920" w:customStyle="1">
    <w:name w:val="Основной текст с отступом Знак"/>
    <w:link w:val="919"/>
    <w:rPr>
      <w:sz w:val="26"/>
    </w:rPr>
  </w:style>
  <w:style w:type="paragraph" w:styleId="921" w:customStyle="1">
    <w:name w:val="ConsPlusNormal"/>
    <w:pPr>
      <w:jc w:val="both"/>
      <w:widowControl w:val="off"/>
    </w:pPr>
    <w:rPr>
      <w:rFonts w:ascii="Calibri" w:hAnsi="Calibri" w:cs="Calibri"/>
      <w:sz w:val="22"/>
    </w:rPr>
  </w:style>
  <w:style w:type="paragraph" w:styleId="922" w:customStyle="1">
    <w:name w:val="ConsPlusTitle"/>
    <w:qFormat/>
    <w:pPr>
      <w:widowControl w:val="off"/>
    </w:pPr>
    <w:rPr>
      <w:rFonts w:ascii="Arial" w:hAnsi="Arial" w:cs="Arial"/>
      <w:b/>
      <w:szCs w:val="22"/>
    </w:rPr>
  </w:style>
  <w:style w:type="paragraph" w:styleId="923" w:customStyle="1">
    <w:name w:val="ConsPlusNonformat"/>
    <w:qFormat/>
    <w:pPr>
      <w:widowControl w:val="off"/>
    </w:pPr>
    <w:rPr>
      <w:rFonts w:ascii="Courier New" w:hAnsi="Courier New" w:cs="Courier New"/>
      <w:szCs w:val="22"/>
    </w:rPr>
  </w:style>
  <w:style w:type="paragraph" w:styleId="924">
    <w:name w:val="Revision"/>
    <w:hidden/>
    <w:uiPriority w:val="99"/>
    <w:unhideWhenUsed/>
  </w:style>
  <w:style w:type="paragraph" w:styleId="925" w:customStyle="1">
    <w:name w:val="ConsPlusCell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926" w:customStyle="1">
    <w:name w:val="ConsPlusDocList"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927" w:customStyle="1">
    <w:name w:val="ConsPlusTitlePage"/>
    <w:pPr>
      <w:widowControl w:val="off"/>
    </w:pPr>
    <w:rPr>
      <w:rFonts w:ascii="Tahoma" w:hAnsi="Tahoma" w:eastAsia="Times New Roman" w:cs="Tahoma"/>
      <w:szCs w:val="22"/>
    </w:rPr>
  </w:style>
  <w:style w:type="paragraph" w:styleId="928" w:customStyle="1">
    <w:name w:val="ConsPlusJurTerm"/>
    <w:pPr>
      <w:widowControl w:val="off"/>
    </w:pPr>
    <w:rPr>
      <w:rFonts w:ascii="Tahoma" w:hAnsi="Tahoma" w:eastAsia="Times New Roman" w:cs="Tahoma"/>
      <w:sz w:val="26"/>
      <w:szCs w:val="22"/>
    </w:rPr>
  </w:style>
  <w:style w:type="paragraph" w:styleId="929" w:customStyle="1">
    <w:name w:val="ConsPlusTextList"/>
    <w:pPr>
      <w:widowControl w:val="off"/>
    </w:pPr>
    <w:rPr>
      <w:rFonts w:ascii="Arial" w:hAnsi="Arial" w:eastAsia="Times New Roman" w:cs="Arial"/>
      <w:szCs w:val="22"/>
    </w:rPr>
  </w:style>
  <w:style w:type="character" w:styleId="930">
    <w:name w:val="FollowedHyperlink"/>
    <w:uiPriority w:val="99"/>
    <w:semiHidden/>
    <w:unhideWhenUsed/>
    <w:rPr>
      <w:color w:val="800080"/>
      <w:u w:val="single"/>
    </w:rPr>
  </w:style>
  <w:style w:type="paragraph" w:styleId="931" w:customStyle="1">
    <w:name w:val="Стиль Первая строка:  0 см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8"/>
    </w:rPr>
  </w:style>
  <w:style w:type="paragraph" w:styleId="932" w:customStyle="1">
    <w:name w:val="ConsPlusNormal1"/>
    <w:link w:val="9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lang w:val="en-US" w:eastAsia="zh-CN"/>
    </w:rPr>
  </w:style>
  <w:style w:type="character" w:styleId="933" w:customStyle="1">
    <w:name w:val="ConsPlusNormal Знак"/>
    <w:link w:val="932"/>
    <w:rPr>
      <w:rFonts w:eastAsia="Times New Roman"/>
      <w:sz w:val="24"/>
      <w:lang w:val="en-US"/>
    </w:rPr>
  </w:style>
  <w:style w:type="paragraph" w:styleId="93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mfc.permkra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samokhvalova-ev</cp:lastModifiedBy>
  <cp:revision>48</cp:revision>
  <dcterms:created xsi:type="dcterms:W3CDTF">2024-10-21T08:26:00Z</dcterms:created>
  <dcterms:modified xsi:type="dcterms:W3CDTF">2025-06-04T12:08:31Z</dcterms:modified>
  <cp:version>917504</cp:version>
</cp:coreProperties>
</file>