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-77469</wp:posOffset>
                </wp:positionV>
                <wp:extent cx="6285865" cy="1163320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3319"/>
                          <a:chOff x="0" y="0"/>
                          <a:chExt cx="6285864" cy="116331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0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153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470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94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;o:allowoverlap:true;o:allowincell:true;mso-position-horizontal-relative:text;margin-left:0.60pt;mso-position-horizontal:absolute;mso-position-vertical-relative:text;margin-top:-6.10pt;mso-position-vertical:absolute;width:494.95pt;height:91.60pt;mso-wrap-distance-left:9.00pt;mso-wrap-distance-top:0.00pt;mso-wrap-distance-right:9.00pt;mso-wrap-distance-bottom:0.00pt;" coordorigin="0,0" coordsize="62858,11633">
                <v:shape id="shape 1" o:spid="_x0000_s1" o:spt="202" type="#_x0000_t202" style="position:absolute;left:0;top:0;width:62858;height:11601;visibility:visible;" fillcolor="#FFFFFF" stroked="f">
                  <v:textbox inset="0,0,0,0">
                    <w:txbxContent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8515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8547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94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  <w:r>
        <w:rPr>
          <w:b/>
          <w:bCs/>
          <w:color w:val="000000"/>
          <w:sz w:val="28"/>
          <w:szCs w:val="28"/>
          <w:lang w:val="en-US"/>
        </w:rPr>
      </w:r>
    </w:p>
    <w:p>
      <w:pPr>
        <w:spacing w:line="240" w:lineRule="auto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spacing w:line="240" w:lineRule="auto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spacing w:line="240" w:lineRule="auto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val="en-US"/>
        </w:rPr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spacing w:line="238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</w:t>
      </w:r>
      <w:r>
        <w:rPr>
          <w:b/>
          <w:bCs/>
          <w:color w:val="000000"/>
          <w:sz w:val="28"/>
          <w:szCs w:val="28"/>
        </w:rPr>
        <w:t xml:space="preserve">твенных </w:t>
      </w:r>
      <w:r>
        <w:rPr>
          <w:b/>
          <w:bCs/>
          <w:color w:val="000000"/>
          <w:sz w:val="28"/>
          <w:szCs w:val="28"/>
        </w:rPr>
        <w:br w:type="textWrapping" w:clear="all"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планировки 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проекта межевания 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ул. Карпинского </w:t>
      </w:r>
      <w:r>
        <w:rPr>
          <w:b/>
          <w:bCs/>
          <w:sz w:val="28"/>
          <w:szCs w:val="28"/>
        </w:rPr>
        <w:t xml:space="preserve">от ул. Архитектора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Свиязева до ул. Космонавта Леонова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Индустриальном районе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</w:rPr>
        <w:t xml:space="preserve">от 21</w:t>
      </w:r>
      <w:r>
        <w:rPr>
          <w:sz w:val="28"/>
          <w:szCs w:val="28"/>
        </w:rPr>
        <w:t xml:space="preserve"> мая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№ 31-02-1-4-1476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направлении </w:t>
      </w:r>
      <w:r>
        <w:rPr>
          <w:sz w:val="28"/>
          <w:szCs w:val="28"/>
        </w:rPr>
        <w:t xml:space="preserve">проекта планировки территории и проекта межевания территории по ул. Карпинского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ул. Архитектора Свиязева до ул. Космонавта Леонова в Индустриальном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и проведения общественных обсуждений </w:t>
        <w:br/>
        <w:t xml:space="preserve">или публичных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слушаний»</w:t>
      </w:r>
      <w:r>
        <w:rPr>
          <w:sz w:val="28"/>
          <w:szCs w:val="28"/>
        </w:rPr>
        <w:t xml:space="preserve">, Устава города </w:t>
      </w:r>
      <w:r>
        <w:rPr>
          <w:sz w:val="28"/>
          <w:szCs w:val="28"/>
        </w:rPr>
        <w:t xml:space="preserve">Перми, </w:t>
      </w:r>
      <w:hyperlink r:id="rId11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</w:t>
        <w:br/>
        <w:t xml:space="preserve">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</w:t>
        <w:br/>
        <w:t xml:space="preserve">в городе Перми, утвержденного решением Пермской городской Думы от 26 апреля 2022 г. № 83, письма Министерства по управлению имуществом </w:t>
        <w:br/>
        <w:t xml:space="preserve">и градостроительной деятельности Пермского края </w:t>
      </w:r>
      <w:r>
        <w:rPr>
          <w:sz w:val="28"/>
          <w:szCs w:val="28"/>
        </w:rPr>
        <w:t xml:space="preserve">от 26 мая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  <w:br/>
        <w:t xml:space="preserve">№ Ивн31</w:t>
      </w:r>
      <w:r>
        <w:rPr>
          <w:sz w:val="28"/>
          <w:szCs w:val="28"/>
        </w:rPr>
        <w:t xml:space="preserve">-02-1-21-986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заключения Министерства по управлению имуществом </w:t>
        <w:br/>
        <w:t xml:space="preserve">и градостроительной деятельности Пермского края о</w:t>
      </w:r>
      <w:r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 межевания территории по ул. Карпинского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ул. Архитектора Свиязева до ул. Космонавта Леонова в Индустриальном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ребованиям гр</w:t>
      </w:r>
      <w:r>
        <w:rPr>
          <w:sz w:val="28"/>
          <w:szCs w:val="28"/>
        </w:rPr>
        <w:t xml:space="preserve">адостроительного </w:t>
      </w:r>
      <w:r>
        <w:rPr>
          <w:sz w:val="28"/>
          <w:szCs w:val="28"/>
        </w:rPr>
        <w:t xml:space="preserve">законода</w:t>
      </w:r>
      <w:r>
        <w:rPr>
          <w:sz w:val="28"/>
          <w:szCs w:val="28"/>
        </w:rPr>
        <w:t xml:space="preserve">тельства 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21 мая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 межевания территории по ул. Карпинского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ул. Архитектора Свиязева до ул. Космонавта Леонова в Индустриальном районе города Перми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3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Индустриального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17 июня 2025 г. </w:t>
      </w:r>
      <w:r>
        <w:rPr>
          <w:sz w:val="28"/>
          <w:szCs w:val="28"/>
        </w:rPr>
        <w:br/>
        <w:t xml:space="preserve">по 20 июня 2025 г.: вторник-</w:t>
      </w:r>
      <w:r>
        <w:rPr>
          <w:sz w:val="28"/>
          <w:szCs w:val="28"/>
        </w:rPr>
        <w:t xml:space="preserve">четверг − с 09.00 час. до 18.00 час., пятница − </w:t>
        <w:br/>
      </w:r>
      <w:r>
        <w:rPr>
          <w:sz w:val="28"/>
          <w:szCs w:val="28"/>
        </w:rPr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614095, г. Пермь, </w:t>
      </w:r>
      <w:r>
        <w:rPr>
          <w:color w:val="000000"/>
          <w:sz w:val="28"/>
          <w:szCs w:val="28"/>
        </w:rPr>
        <w:t xml:space="preserve">ул. Мира,</w:t>
      </w:r>
      <w:r>
        <w:rPr>
          <w:color w:val="000000"/>
          <w:sz w:val="28"/>
          <w:szCs w:val="28"/>
        </w:rPr>
        <w:t xml:space="preserve"> 15, администрация Индустриального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br w:type="textWrapping" w:clear="all"/>
        <w:t xml:space="preserve">18 июня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color w:val="000000"/>
          <w:sz w:val="28"/>
          <w:szCs w:val="28"/>
        </w:rPr>
        <w:t xml:space="preserve">614095, г. Пермь, </w:t>
      </w:r>
      <w:r>
        <w:rPr>
          <w:color w:val="000000"/>
          <w:sz w:val="28"/>
          <w:szCs w:val="28"/>
        </w:rPr>
        <w:t xml:space="preserve">ул. Мира,</w:t>
      </w:r>
      <w:r>
        <w:rPr>
          <w:color w:val="000000"/>
          <w:sz w:val="28"/>
          <w:szCs w:val="28"/>
        </w:rPr>
        <w:t xml:space="preserve"> 15, конференц-зал, администрация Индустриального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17 июня 2025 г. по 20 июня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20 июня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4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sz w:val="28"/>
            <w:szCs w:val="28"/>
            <w:lang w:eastAsia="en-US"/>
          </w:rPr>
          <w:t xml:space="preserve">perm.permkrai.</w:t>
        </w:r>
        <w:r>
          <w:rPr>
            <w:sz w:val="28"/>
            <w:szCs w:val="28"/>
            <w:lang w:val="en-US" w:eastAsia="en-US"/>
          </w:rPr>
          <w:t xml:space="preserve">ru</w:t>
        </w:r>
        <w:r>
          <w:rPr>
            <w:sz w:val="28"/>
            <w:szCs w:val="28"/>
          </w:rPr>
        </w:r>
        <w:r>
          <w:rPr>
            <w:rFonts w:eastAsia="Calibri"/>
            <w:bCs/>
            <w:sz w:val="28"/>
            <w:szCs w:val="28"/>
            <w:lang w:eastAsia="en-US"/>
          </w:rPr>
        </w:r>
        <w:r>
          <w:rPr>
            <w:rFonts w:eastAsia="Calibri"/>
            <w:bCs/>
            <w:sz w:val="28"/>
            <w:szCs w:val="28"/>
            <w:lang w:val="en-US" w:eastAsia="en-US"/>
          </w:rPr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4"/>
    <w:link w:val="728"/>
    <w:uiPriority w:val="10"/>
    <w:rPr>
      <w:sz w:val="48"/>
      <w:szCs w:val="48"/>
    </w:rPr>
  </w:style>
  <w:style w:type="character" w:styleId="698">
    <w:name w:val="Subtitle Char"/>
    <w:basedOn w:val="714"/>
    <w:link w:val="730"/>
    <w:uiPriority w:val="11"/>
    <w:rPr>
      <w:sz w:val="24"/>
      <w:szCs w:val="24"/>
    </w:rPr>
  </w:style>
  <w:style w:type="character" w:styleId="699">
    <w:name w:val="Quote Char"/>
    <w:link w:val="732"/>
    <w:uiPriority w:val="29"/>
    <w:rPr>
      <w:i/>
    </w:rPr>
  </w:style>
  <w:style w:type="character" w:styleId="700">
    <w:name w:val="Intense Quote Char"/>
    <w:link w:val="734"/>
    <w:uiPriority w:val="30"/>
    <w:rPr>
      <w:i/>
    </w:rPr>
  </w:style>
  <w:style w:type="character" w:styleId="701">
    <w:name w:val="Caption Char"/>
    <w:basedOn w:val="740"/>
    <w:link w:val="738"/>
    <w:uiPriority w:val="99"/>
  </w:style>
  <w:style w:type="character" w:styleId="702">
    <w:name w:val="Footnote Text Char"/>
    <w:link w:val="869"/>
    <w:uiPriority w:val="99"/>
    <w:rPr>
      <w:sz w:val="18"/>
    </w:rPr>
  </w:style>
  <w:style w:type="character" w:styleId="703">
    <w:name w:val="Endnote Text Char"/>
    <w:link w:val="872"/>
    <w:uiPriority w:val="99"/>
    <w:rPr>
      <w:sz w:val="20"/>
    </w:rPr>
  </w:style>
  <w:style w:type="paragraph" w:styleId="704" w:default="1">
    <w:name w:val="Normal"/>
    <w:qFormat/>
  </w:style>
  <w:style w:type="paragraph" w:styleId="705">
    <w:name w:val="Heading 1"/>
    <w:basedOn w:val="704"/>
    <w:next w:val="704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704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rPr>
      <w:lang w:eastAsia="zh-CN"/>
    </w:rPr>
  </w:style>
  <w:style w:type="paragraph" w:styleId="728">
    <w:name w:val="Title"/>
    <w:basedOn w:val="704"/>
    <w:next w:val="704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704"/>
    <w:next w:val="704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704"/>
    <w:next w:val="704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704"/>
    <w:next w:val="704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704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704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704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704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704"/>
    <w:next w:val="704"/>
    <w:uiPriority w:val="39"/>
    <w:unhideWhenUsed/>
    <w:pPr>
      <w:spacing w:after="57"/>
    </w:pPr>
  </w:style>
  <w:style w:type="paragraph" w:styleId="876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7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8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9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80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81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82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83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  <w:rPr>
      <w:lang w:eastAsia="zh-CN"/>
    </w:rPr>
  </w:style>
  <w:style w:type="paragraph" w:styleId="885">
    <w:name w:val="table of figures"/>
    <w:basedOn w:val="704"/>
    <w:next w:val="704"/>
    <w:uiPriority w:val="99"/>
    <w:unhideWhenUsed/>
  </w:style>
  <w:style w:type="paragraph" w:styleId="886">
    <w:name w:val="Body Text"/>
    <w:basedOn w:val="704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704"/>
    <w:pPr>
      <w:ind w:right="-1"/>
      <w:jc w:val="both"/>
    </w:pPr>
    <w:rPr>
      <w:sz w:val="26"/>
    </w:rPr>
  </w:style>
  <w:style w:type="character" w:styleId="888">
    <w:name w:val="page number"/>
    <w:basedOn w:val="714"/>
  </w:style>
  <w:style w:type="paragraph" w:styleId="889">
    <w:name w:val="Balloon Text"/>
    <w:basedOn w:val="704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704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714"/>
    <w:link w:val="736"/>
    <w:uiPriority w:val="99"/>
  </w:style>
  <w:style w:type="character" w:styleId="894">
    <w:name w:val="Emphasis"/>
    <w:qFormat/>
    <w:rPr>
      <w:i/>
      <w:iCs/>
    </w:rPr>
  </w:style>
  <w:style w:type="paragraph" w:styleId="895" w:customStyle="1">
    <w:name w:val="Основной текст"/>
    <w:basedOn w:val="846"/>
    <w:next w:val="862"/>
    <w:link w:val="863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333E7EB7C2DE1014DC29D0682D760D7B6E7C555BF85499918DF45BC5E7A33737026127397845304283D1EC0891F912C0BlEF4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73</cp:revision>
  <dcterms:created xsi:type="dcterms:W3CDTF">2024-01-19T10:07:00Z</dcterms:created>
  <dcterms:modified xsi:type="dcterms:W3CDTF">2025-06-06T05:31:55Z</dcterms:modified>
  <cp:version>786432</cp:version>
</cp:coreProperties>
</file>