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Бахаревской, 87</w:t>
      </w:r>
      <w:r>
        <w:rPr>
          <w:b/>
          <w:sz w:val="28"/>
        </w:rPr>
        <w:br/>
      </w:r>
      <w:r>
        <w:rPr>
          <w:b/>
          <w:sz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письма </w:t>
      </w:r>
      <w:r>
        <w:rPr>
          <w:sz w:val="28"/>
          <w:szCs w:val="28"/>
        </w:rPr>
        <w:t xml:space="preserve">территориального управления Федерального агентства по управлению государственным имуществом в Пермском крае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59-</w:t>
      </w:r>
      <w:r>
        <w:rPr>
          <w:sz w:val="28"/>
          <w:szCs w:val="28"/>
        </w:rPr>
        <w:t xml:space="preserve">ЕМ-03/5770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</w:t>
      </w:r>
      <w:r>
        <w:rPr>
          <w:sz w:val="28"/>
        </w:rPr>
        <w:t xml:space="preserve"> ул. Бахаревской, 87</w:t>
        <w:br/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</w:t>
      </w:r>
      <w:r>
        <w:rPr>
          <w:sz w:val="28"/>
          <w:szCs w:val="28"/>
        </w:rPr>
        <w:t xml:space="preserve">территориального управления Федерального агентства по управлению государственным имуществом в Пермском крае</w:t>
      </w:r>
      <w:r>
        <w:rPr>
          <w:sz w:val="28"/>
          <w:szCs w:val="28"/>
        </w:rPr>
        <w:t xml:space="preserve">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17 июня 2025 г. </w:t>
        <w:br/>
      </w:r>
      <w:r>
        <w:rPr>
          <w:sz w:val="28"/>
          <w:szCs w:val="28"/>
        </w:rPr>
        <w:t xml:space="preserve">по 20 июня 2025 г.: вторник-четверг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  <w:br/>
      </w:r>
      <w:r>
        <w:rPr>
          <w:sz w:val="28"/>
          <w:szCs w:val="28"/>
        </w:rPr>
        <w:t xml:space="preserve">с 09.00 час. до 17.00 час. по</w:t>
      </w:r>
      <w:r>
        <w:rPr>
          <w:sz w:val="28"/>
          <w:szCs w:val="28"/>
        </w:rPr>
        <w:t xml:space="preserve"> адресу:</w:t>
      </w:r>
      <w:r>
        <w:rPr>
          <w:rStyle w:val="898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 xml:space="preserve">18 июня</w:t>
      </w:r>
      <w:r>
        <w:rPr>
          <w:sz w:val="28"/>
          <w:szCs w:val="28"/>
        </w:rPr>
        <w:t xml:space="preserve"> 2025 г. с 17.00 час. до 17.20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д. 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 17 июня 2025 г. по 20 июня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</w:t>
      </w:r>
      <w:r>
        <w:rPr>
          <w:sz w:val="28"/>
          <w:szCs w:val="28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 20 июня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rPr>
      <w:lang w:eastAsia="ru-RU"/>
    </w:rPr>
  </w:style>
  <w:style w:type="paragraph" w:styleId="693">
    <w:name w:val="Heading 1"/>
    <w:basedOn w:val="692"/>
    <w:next w:val="692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694">
    <w:name w:val="Heading 2"/>
    <w:basedOn w:val="692"/>
    <w:next w:val="692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695">
    <w:name w:val="Heading 3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2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692"/>
    <w:next w:val="692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692"/>
    <w:next w:val="692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692"/>
    <w:next w:val="692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2"/>
    <w:next w:val="692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92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692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link w:val="8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692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692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692"/>
    <w:next w:val="692"/>
    <w:uiPriority w:val="39"/>
    <w:unhideWhenUsed/>
    <w:pPr>
      <w:spacing w:after="57"/>
    </w:pPr>
  </w:style>
  <w:style w:type="paragraph" w:styleId="88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2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3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4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5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6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7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2"/>
    <w:next w:val="692"/>
    <w:uiPriority w:val="99"/>
    <w:unhideWhenUsed/>
  </w:style>
  <w:style w:type="paragraph" w:styleId="890">
    <w:name w:val="Body Text"/>
    <w:basedOn w:val="692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692"/>
    <w:pPr>
      <w:ind w:right="-1"/>
      <w:jc w:val="both"/>
    </w:pPr>
    <w:rPr>
      <w:sz w:val="26"/>
    </w:rPr>
  </w:style>
  <w:style w:type="character" w:styleId="892">
    <w:name w:val="page number"/>
    <w:basedOn w:val="702"/>
  </w:style>
  <w:style w:type="paragraph" w:styleId="893">
    <w:name w:val="Balloon Text"/>
    <w:basedOn w:val="692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692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02"/>
    <w:link w:val="740"/>
    <w:uiPriority w:val="99"/>
  </w:style>
  <w:style w:type="character" w:styleId="898">
    <w:name w:val="Emphasis"/>
    <w:qFormat/>
    <w:rPr>
      <w:i/>
      <w:iCs/>
    </w:rPr>
  </w:style>
  <w:style w:type="character" w:styleId="899" w:customStyle="1">
    <w:name w:val="Выделение1"/>
    <w:link w:val="87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2024-10-21T04:30:00Z</dcterms:created>
  <dcterms:modified xsi:type="dcterms:W3CDTF">2025-06-06T05:40:01Z</dcterms:modified>
  <cp:version>983040</cp:version>
</cp:coreProperties>
</file>