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2"/>
                                                  </a:ext>
                                                </a:extLst>
                                              </a:blip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2"/>
                                            </a:ext>
                                          </a:extLst>
                                        </a:blip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11.06.2025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                                                    059-40-01-02-7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11.06.2025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         059-40-01-02-7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both"/>
        <w:spacing w:line="240" w:lineRule="exact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поселка Новые Ляды города Перми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both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конкурса локальных инициатив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«Мой Район»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решением Пермской городской Думы</w:t>
      </w:r>
      <w:r>
        <w:rPr>
          <w:sz w:val="28"/>
          <w:szCs w:val="28"/>
          <w:highlight w:val="white"/>
        </w:rPr>
        <w:t xml:space="preserve"> о</w:t>
      </w:r>
      <w:r>
        <w:rPr>
          <w:sz w:val="28"/>
          <w:szCs w:val="28"/>
          <w:highlight w:val="white"/>
        </w:rPr>
        <w:t xml:space="preserve">т 17.12.2024 </w:t>
      </w:r>
      <w:r>
        <w:rPr>
          <w:sz w:val="28"/>
          <w:szCs w:val="28"/>
          <w:highlight w:val="white"/>
        </w:rPr>
        <w:t xml:space="preserve">№ 955 «О бюджете города Перми на 2025 год и на плановы</w:t>
      </w:r>
      <w:r>
        <w:rPr>
          <w:sz w:val="28"/>
          <w:szCs w:val="28"/>
          <w:highlight w:val="white"/>
        </w:rPr>
        <w:t xml:space="preserve">й период </w:t>
      </w:r>
      <w:r>
        <w:rPr>
          <w:sz w:val="28"/>
          <w:szCs w:val="28"/>
          <w:highlight w:val="white"/>
        </w:rPr>
        <w:t xml:space="preserve">2026 и 2027 годов»,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грантов в форме субсиди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счет средств бюджета города Перми на финансовое обеспечение затрат, связанных 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порядков предоставления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грантов в форме субсидий за 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 бюджета города Перми на финансовое обеспечение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</w:t>
      </w:r>
      <w:r>
        <w:rPr>
          <w:sz w:val="28"/>
          <w:szCs w:val="28"/>
        </w:rPr>
        <w:t xml:space="preserve">от 17 октября 2024 г. № 956 «Об утверждении муниципальной программы</w:t>
      </w:r>
      <w:r>
        <w:rPr>
          <w:sz w:val="28"/>
          <w:szCs w:val="28"/>
        </w:rPr>
        <w:t xml:space="preserve"> «Общественное согласие»,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самоуправления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города Перми в решении социально значимых вопросов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поселка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Новые Ляды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 Провести в 2025 году на территории поселка Новые Ляды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Создать конкурсную комиссию по проведению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«Мой Район»</w:t>
      </w:r>
      <w:r>
        <w:rPr>
          <w:sz w:val="28"/>
          <w:szCs w:val="28"/>
        </w:rPr>
        <w:t xml:space="preserve"> (далее – Конкурсная комиссия).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Утвердить прилагаемые: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оминации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ой Район»</w:t>
      </w:r>
      <w:r>
        <w:rPr>
          <w:b w:val="0"/>
          <w:bCs w:val="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</w:t>
      </w:r>
      <w:r>
        <w:rPr>
          <w:b w:val="0"/>
          <w:bCs w:val="0"/>
          <w:sz w:val="28"/>
          <w:szCs w:val="28"/>
        </w:rPr>
        <w:t xml:space="preserve">конкурсной комиссии по проведению </w:t>
      </w:r>
      <w:r>
        <w:rPr>
          <w:b w:val="0"/>
          <w:bCs w:val="0"/>
          <w:sz w:val="28"/>
          <w:szCs w:val="28"/>
        </w:rPr>
        <w:t xml:space="preserve">конкурса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Мой Район»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Макаровой Т.В., помощнику главы администрации по культуре, спорту, молодежной политике и работе с общественностью администрации поселка Новые Ляды города Перми: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.1. обеспечить организацию и пров</w:t>
      </w:r>
      <w:r>
        <w:rPr>
          <w:sz w:val="28"/>
          <w:szCs w:val="28"/>
        </w:rPr>
        <w:t xml:space="preserve">едение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.2.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рганизовать работу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обеспечить размещение информации о ходе и результатах Конкурса на официальном сайте территориального органа администрации города Перми в информационно-телекоммуникационной сети Интернет и на едином портале бюджетной системы Российской Федерации в информаци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онно-телекоммуникационной сети Интернет.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6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Настоящее распоряжение вступает в силу со дня </w:t>
      </w:r>
      <w:r>
        <w:rPr>
          <w:color w:val="000000" w:themeColor="text1"/>
          <w:sz w:val="28"/>
          <w:szCs w:val="28"/>
        </w:rPr>
        <w:t xml:space="preserve">подписания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6"/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Начальнику общего отдела администрации поселка Новые Ляд</w:t>
      </w:r>
      <w:r>
        <w:rPr>
          <w:sz w:val="28"/>
          <w:szCs w:val="28"/>
        </w:rPr>
        <w:t xml:space="preserve">ы города Перми</w:t>
      </w:r>
      <w:r>
        <w:rPr>
          <w:sz w:val="28"/>
          <w:szCs w:val="28"/>
        </w:rPr>
        <w:t xml:space="preserve"> направить настоящее распоряжение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 главы  администрации поселка</w:t>
      </w:r>
      <w:r>
        <w:rPr>
          <w:sz w:val="28"/>
          <w:szCs w:val="28"/>
        </w:rPr>
        <w:t xml:space="preserve"> Новые Ляды города Перми </w:t>
      </w:r>
      <w:r>
        <w:rPr>
          <w:sz w:val="28"/>
          <w:szCs w:val="28"/>
        </w:rPr>
        <w:t xml:space="preserve">Куд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мову Т.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Р.Л. Печкурова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69" w:right="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6"/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поселка Новые Ляды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669" w:right="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11.06.2025</w:t>
      </w:r>
      <w:r>
        <w:rPr>
          <w:sz w:val="28"/>
          <w:szCs w:val="28"/>
          <w:highlight w:val="none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</w:rPr>
        <w:t xml:space="preserve"> 059-40-01-02-7</w:t>
      </w:r>
      <w:r>
        <w:rPr>
          <w:sz w:val="28"/>
          <w:szCs w:val="28"/>
        </w:rPr>
      </w:r>
    </w:p>
    <w:p>
      <w:pPr>
        <w:pStyle w:val="87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ой Район»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911"/>
        <w:gridCol w:w="3332"/>
        <w:gridCol w:w="2268"/>
        <w:gridCol w:w="2093"/>
      </w:tblGrid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876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</w:rPr>
              <w:t xml:space="preserve">Номинация</w:t>
            </w:r>
            <w:r>
              <w:rPr>
                <w:b w:val="0"/>
                <w:bCs w:val="0"/>
                <w:sz w:val="24"/>
                <w:szCs w:val="24"/>
              </w:rPr>
              <w:t xml:space="preserve">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локальных инициатив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«Мой Район»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ематика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(цель, содержательные направления)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Предельный о</w:t>
            </w:r>
            <w:r>
              <w:rPr>
                <w:sz w:val="24"/>
                <w:szCs w:val="24"/>
              </w:rPr>
              <w:t xml:space="preserve">бъем </w:t>
            </w:r>
            <w:r>
              <w:rPr>
                <w:sz w:val="24"/>
                <w:szCs w:val="24"/>
              </w:rPr>
              <w:t xml:space="preserve">финансиро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ания</w:t>
            </w:r>
            <w:r>
              <w:rPr>
                <w:sz w:val="24"/>
                <w:szCs w:val="24"/>
              </w:rPr>
              <w:t xml:space="preserve"> 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(тыс. 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реализа</w:t>
            </w:r>
            <w:r>
              <w:rPr>
                <w:sz w:val="24"/>
                <w:szCs w:val="24"/>
              </w:rPr>
              <w:t xml:space="preserve">ц</w:t>
            </w:r>
            <w:r>
              <w:rPr>
                <w:sz w:val="24"/>
                <w:szCs w:val="24"/>
              </w:rPr>
              <w:t xml:space="preserve">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 значимого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«Пермь добровольческая»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2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деятельности существующих и со</w:t>
            </w:r>
            <w:r>
              <w:rPr>
                <w:sz w:val="24"/>
                <w:szCs w:val="24"/>
              </w:rPr>
              <w:t xml:space="preserve">здание условий для возникновения новых до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ровольческих (волонтерских) организаций;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развитие инфраструктуры методической,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информационной, консультационной,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и ресурсной поддержки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добровольческой (волонтерской) деятельности;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развитие добровольческой (волонтерской) 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городе Перми, формирование правовых, культурных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нравственных ценн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стей среди молодежи, вовлечение молодежи в до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ровольческую деятельность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30.09.2025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гражданского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волонтерства;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производство и распространение социальной рекламы;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внедрение дискуссионных форм работы с ж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телями по актуальным вопросам жизнеде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тельности;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у подрастающего поколения патриотического сознания, высокого чувства</w:t>
            </w:r>
            <w:r>
              <w:rPr>
                <w:sz w:val="24"/>
                <w:szCs w:val="24"/>
              </w:rPr>
              <w:t xml:space="preserve"> воинского и гражданского долга;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пропаганда семейных ценностей, разв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тие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укрепление институтов гражданского 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ства в городе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Перми, повышение уро</w:t>
            </w:r>
            <w:r>
              <w:rPr>
                <w:sz w:val="24"/>
                <w:szCs w:val="24"/>
              </w:rPr>
              <w:t xml:space="preserve">вня гра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данских компетенций его </w:t>
            </w:r>
            <w:r>
              <w:rPr>
                <w:sz w:val="24"/>
                <w:szCs w:val="24"/>
              </w:rPr>
              <w:t xml:space="preserve">жителей и констру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тивной активности лидеров общественного мнения, укрепление межнационального согл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сия, развитие духовно-нравственного воспит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 детей и молодежи, создание усл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вий для самоорганизации общества и вовлечения гра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дан в местное самоуправление, развитие 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ститута общественного (гражданского)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троля;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развитие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инициатив общественных организ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ций в школах, 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передвижных темат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ческих экспозиций.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 30.09.2025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городе»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2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организацию и проведение природоохранных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роприятий, на внедрение дискуссионных форм работы с жителями по вопросам улучш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природной среды города Перми, устано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ления шефства над скверами, парками, дол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нами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лых рек, городскими лесами и особо охраняемыми природными территориями местного значения города Перми, сохранения зеленых насаждений города Перми, провед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 экол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го-просветительских мероприятий, а также проведение мероприятий по обращению с ж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вотными на территории города Перми.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90000,00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 30.09.2025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0" w:right="0" w:firstLine="566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6"/>
        <w:ind w:left="5669" w:right="0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0" w:right="0" w:firstLine="566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поселка Новые Ляды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0" w:right="0" w:firstLine="566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0" w:right="0" w:firstLine="566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№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contextualSpacing w:val="0"/>
        <w:jc w:val="center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конкурсной комиссии по проведению </w:t>
      </w:r>
      <w:r>
        <w:rPr>
          <w:b/>
          <w:bCs/>
          <w:sz w:val="28"/>
          <w:szCs w:val="28"/>
        </w:rPr>
        <w:t xml:space="preserve">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Мой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63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Кудымова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Татьяна Владимировна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заместитель главы администрации поселка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Н</w:t>
            </w:r>
            <w:r>
              <w:rPr>
                <w:sz w:val="28"/>
                <w:szCs w:val="24"/>
              </w:rPr>
              <w:t xml:space="preserve">о</w:t>
            </w:r>
            <w:r>
              <w:rPr>
                <w:sz w:val="28"/>
                <w:szCs w:val="24"/>
              </w:rPr>
              <w:t xml:space="preserve">вые Ляды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председателя: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Гатиатулина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  <w:t xml:space="preserve">Наталья Николаевна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помощник главы администрации поселка по финансово-экономической деятельности администрации поселка Новые Ляды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  <w:highlight w:val="white"/>
              </w:rPr>
            </w:pPr>
            <w:r>
              <w:rPr>
                <w:sz w:val="28"/>
                <w:szCs w:val="24"/>
                <w:highlight w:val="white"/>
              </w:rPr>
              <w:t xml:space="preserve">Секретарь:</w:t>
            </w:r>
            <w:r>
              <w:rPr>
                <w:sz w:val="28"/>
                <w:szCs w:val="24"/>
                <w:highlight w:val="white"/>
              </w:rPr>
            </w:r>
            <w:r>
              <w:rPr>
                <w:sz w:val="28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  <w:highlight w:val="yellow"/>
              </w:rPr>
            </w:r>
            <w:r>
              <w:rPr>
                <w:sz w:val="28"/>
                <w:szCs w:val="24"/>
                <w:highlight w:val="yellow"/>
              </w:rPr>
            </w:r>
            <w:r>
              <w:rPr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4"/>
                <w:highlight w:val="white"/>
              </w:rPr>
              <w:t xml:space="preserve">Макарова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4"/>
                <w:highlight w:val="white"/>
              </w:rPr>
              <w:t xml:space="preserve">Татьяна </w:t>
            </w:r>
            <w:r>
              <w:rPr>
                <w:sz w:val="28"/>
                <w:szCs w:val="24"/>
                <w:highlight w:val="white"/>
              </w:rPr>
              <w:t xml:space="preserve">Викторовна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  <w:highlight w:val="white"/>
              </w:rPr>
              <w:t xml:space="preserve">- помощник главы администрации поселка по культуре, спорту, молодежной политике и работе с общественностью администрации поселка Новые Ляды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Члены: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Перелыгина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7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Светлана Вячеславовна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- помощник главы администрации</w:t>
            </w:r>
            <w:r>
              <w:rPr>
                <w:sz w:val="28"/>
                <w:szCs w:val="24"/>
              </w:rPr>
              <w:t xml:space="preserve"> поселка</w:t>
            </w:r>
            <w:r>
              <w:rPr>
                <w:sz w:val="28"/>
                <w:szCs w:val="24"/>
              </w:rPr>
              <w:t xml:space="preserve"> по юридическим вопросам </w:t>
            </w:r>
            <w:r>
              <w:rPr>
                <w:sz w:val="28"/>
                <w:szCs w:val="24"/>
              </w:rPr>
              <w:t xml:space="preserve">общего отдела </w:t>
            </w:r>
            <w:r>
              <w:rPr>
                <w:sz w:val="28"/>
                <w:szCs w:val="24"/>
              </w:rPr>
              <w:t xml:space="preserve">админ</w:t>
            </w:r>
            <w:r>
              <w:rPr>
                <w:sz w:val="28"/>
                <w:szCs w:val="24"/>
              </w:rPr>
              <w:t xml:space="preserve">и</w:t>
            </w:r>
            <w:r>
              <w:rPr>
                <w:sz w:val="28"/>
                <w:szCs w:val="24"/>
              </w:rPr>
              <w:t xml:space="preserve">страции </w:t>
            </w:r>
            <w:r>
              <w:rPr>
                <w:sz w:val="28"/>
                <w:szCs w:val="24"/>
              </w:rPr>
              <w:t xml:space="preserve">поселка Новые Л</w:t>
            </w:r>
            <w:r>
              <w:rPr>
                <w:sz w:val="28"/>
                <w:szCs w:val="24"/>
              </w:rPr>
              <w:t xml:space="preserve">я</w:t>
            </w:r>
            <w:r>
              <w:rPr>
                <w:sz w:val="28"/>
                <w:szCs w:val="24"/>
              </w:rPr>
              <w:t xml:space="preserve">ды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Подвинцев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Виталий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9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директор 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втономной некоммерческой организация </w:t>
            </w:r>
            <w:r>
              <w:rPr>
                <w:b w:val="0"/>
                <w:bCs w:val="0"/>
                <w:sz w:val="28"/>
                <w:szCs w:val="28"/>
              </w:rPr>
              <w:t xml:space="preserve">«Центр патриотического воспитания «Победа»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</w:tbl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92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link w:val="730"/>
    <w:uiPriority w:val="35"/>
    <w:rPr>
      <w:b/>
      <w:bCs/>
      <w:color w:val="4f81bd" w:themeColor="accent1"/>
      <w:sz w:val="18"/>
      <w:szCs w:val="18"/>
    </w:rPr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Заголовок 2"/>
    <w:basedOn w:val="876"/>
    <w:next w:val="876"/>
    <w:link w:val="891"/>
    <w:qFormat/>
    <w:pPr>
      <w:ind w:right="-1"/>
      <w:jc w:val="both"/>
      <w:keepNext/>
      <w:outlineLvl w:val="1"/>
    </w:pPr>
    <w:rPr>
      <w:sz w:val="24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paragraph" w:styleId="882">
    <w:name w:val="Название объекта"/>
    <w:basedOn w:val="876"/>
    <w:next w:val="876"/>
    <w:link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Основной текст"/>
    <w:basedOn w:val="876"/>
    <w:next w:val="883"/>
    <w:link w:val="890"/>
    <w:pPr>
      <w:ind w:right="3117"/>
    </w:pPr>
    <w:rPr>
      <w:rFonts w:ascii="Courier New" w:hAnsi="Courier New"/>
      <w:sz w:val="26"/>
    </w:rPr>
  </w:style>
  <w:style w:type="paragraph" w:styleId="884">
    <w:name w:val="Основной текст с отступом"/>
    <w:basedOn w:val="876"/>
    <w:next w:val="884"/>
    <w:link w:val="876"/>
    <w:pPr>
      <w:ind w:right="-1"/>
      <w:jc w:val="both"/>
    </w:pPr>
    <w:rPr>
      <w:sz w:val="26"/>
    </w:rPr>
  </w:style>
  <w:style w:type="paragraph" w:styleId="885">
    <w:name w:val="Нижний колонтитул"/>
    <w:basedOn w:val="876"/>
    <w:next w:val="885"/>
    <w:link w:val="876"/>
    <w:pPr>
      <w:tabs>
        <w:tab w:val="center" w:pos="4153" w:leader="none"/>
        <w:tab w:val="right" w:pos="8306" w:leader="none"/>
      </w:tabs>
    </w:pPr>
  </w:style>
  <w:style w:type="character" w:styleId="886">
    <w:name w:val="Номер страницы"/>
    <w:basedOn w:val="879"/>
    <w:next w:val="886"/>
    <w:link w:val="876"/>
  </w:style>
  <w:style w:type="paragraph" w:styleId="887">
    <w:name w:val="Верхний колонтитул"/>
    <w:basedOn w:val="876"/>
    <w:next w:val="887"/>
    <w:link w:val="876"/>
    <w:pPr>
      <w:tabs>
        <w:tab w:val="center" w:pos="4153" w:leader="none"/>
        <w:tab w:val="right" w:pos="8306" w:leader="none"/>
      </w:tabs>
    </w:pPr>
  </w:style>
  <w:style w:type="paragraph" w:styleId="888">
    <w:name w:val="Текст выноски"/>
    <w:basedOn w:val="876"/>
    <w:next w:val="888"/>
    <w:link w:val="889"/>
    <w:rPr>
      <w:rFonts w:ascii="Segoe UI" w:hAnsi="Segoe UI" w:cs="Segoe UI"/>
      <w:sz w:val="18"/>
      <w:szCs w:val="18"/>
    </w:rPr>
  </w:style>
  <w:style w:type="character" w:styleId="889">
    <w:name w:val="Текст выноски Знак"/>
    <w:next w:val="889"/>
    <w:link w:val="888"/>
    <w:rPr>
      <w:rFonts w:ascii="Segoe UI" w:hAnsi="Segoe UI" w:cs="Segoe UI"/>
      <w:sz w:val="18"/>
      <w:szCs w:val="18"/>
    </w:rPr>
  </w:style>
  <w:style w:type="character" w:styleId="890">
    <w:name w:val="Основной текст Знак"/>
    <w:next w:val="890"/>
    <w:link w:val="883"/>
    <w:rPr>
      <w:rFonts w:ascii="Courier New" w:hAnsi="Courier New"/>
      <w:sz w:val="26"/>
    </w:rPr>
  </w:style>
  <w:style w:type="character" w:styleId="891">
    <w:name w:val="Заголовок 2 Знак"/>
    <w:next w:val="891"/>
    <w:link w:val="878"/>
    <w:rPr>
      <w:sz w:val="24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6</cp:revision>
  <dcterms:created xsi:type="dcterms:W3CDTF">2018-05-17T10:25:00Z</dcterms:created>
  <dcterms:modified xsi:type="dcterms:W3CDTF">2025-06-11T10:41:18Z</dcterms:modified>
  <cp:version>917504</cp:version>
</cp:coreProperties>
</file>