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Р И К А 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Р И К А З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140335</wp:posOffset>
                </wp:positionV>
                <wp:extent cx="6280785" cy="15494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0785" cy="154940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60pt;mso-position-horizontal:absolute;mso-position-vertical-relative:text;margin-top:11.05pt;mso-position-vertical:absolute;width:494.55pt;height:12.20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16.06.2025                               059-37-01-05-57</w:t>
      </w:r>
      <w:r>
        <w:rPr>
          <w:b w:val="0"/>
          <w:bCs w:val="0"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</w:t>
      </w:r>
      <w:r>
        <w:rPr>
          <w:b/>
          <w:sz w:val="28"/>
          <w:szCs w:val="28"/>
        </w:rPr>
        <w:t xml:space="preserve"> состав комиссии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утвержденной приказом главы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Орджоникидзевского района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 июля 2023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 059-37-01-05-72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состава комиссии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Орджоникидзевского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города П</w:t>
      </w:r>
      <w:r>
        <w:rPr>
          <w:b/>
          <w:sz w:val="28"/>
          <w:szCs w:val="28"/>
        </w:rPr>
        <w:t xml:space="preserve">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 укреплению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платежной дисциплины организаций,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индивидуальных</w:t>
      </w:r>
      <w:r>
        <w:rPr>
          <w:b/>
          <w:sz w:val="28"/>
          <w:szCs w:val="28"/>
        </w:rPr>
        <w:t xml:space="preserve"> предпринимателей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физических лиц по расчетам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бюджетом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целях актуализации </w:t>
      </w:r>
      <w:r>
        <w:rPr>
          <w:sz w:val="28"/>
          <w:szCs w:val="24"/>
        </w:rPr>
        <w:t xml:space="preserve">правовых актов </w:t>
      </w:r>
      <w:r>
        <w:rPr>
          <w:sz w:val="28"/>
          <w:szCs w:val="24"/>
        </w:rPr>
        <w:t xml:space="preserve">в администрации </w:t>
      </w:r>
      <w:r>
        <w:rPr>
          <w:sz w:val="28"/>
          <w:szCs w:val="24"/>
        </w:rPr>
        <w:t xml:space="preserve">Орджоникидзевского района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jc w:val="both"/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 xml:space="preserve">ПРИКАЗЫВАЮ: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left="0" w:right="0" w:firstLine="709"/>
        <w:jc w:val="both"/>
        <w:tabs>
          <w:tab w:val="left" w:pos="992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1.</w:t>
        <w:tab/>
        <w:t xml:space="preserve">Внести</w:t>
      </w:r>
      <w:r>
        <w:rPr>
          <w:sz w:val="28"/>
          <w:szCs w:val="24"/>
        </w:rPr>
        <w:t xml:space="preserve"> изменения в </w:t>
      </w:r>
      <w:r>
        <w:rPr>
          <w:sz w:val="28"/>
          <w:szCs w:val="24"/>
        </w:rPr>
        <w:t xml:space="preserve">состав комиссии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при</w:t>
      </w:r>
      <w:r>
        <w:rPr>
          <w:sz w:val="28"/>
          <w:szCs w:val="24"/>
        </w:rPr>
        <w:t xml:space="preserve"> администрации Орджоникидзевского района города Перми</w:t>
      </w:r>
      <w:r>
        <w:rPr>
          <w:sz w:val="28"/>
          <w:szCs w:val="24"/>
        </w:rPr>
        <w:t xml:space="preserve"> по укреплению платежной дисциплины</w:t>
      </w:r>
      <w:r>
        <w:rPr>
          <w:sz w:val="28"/>
          <w:szCs w:val="24"/>
        </w:rPr>
        <w:t xml:space="preserve"> организаций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индивидуальных предпринимателей и физических лиц по расчетам с бюджетом города Перми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утвержденный приказом главы админист</w:t>
      </w:r>
      <w:r>
        <w:rPr>
          <w:sz w:val="28"/>
          <w:szCs w:val="24"/>
        </w:rPr>
        <w:t xml:space="preserve">рации Орджоникидзевского района город</w:t>
      </w:r>
      <w:r>
        <w:rPr>
          <w:sz w:val="28"/>
          <w:szCs w:val="24"/>
        </w:rPr>
        <w:t xml:space="preserve">а Перми от </w:t>
      </w:r>
      <w:r>
        <w:rPr>
          <w:sz w:val="28"/>
          <w:szCs w:val="24"/>
        </w:rPr>
        <w:t xml:space="preserve">17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июл</w:t>
      </w:r>
      <w:r>
        <w:rPr>
          <w:sz w:val="28"/>
          <w:szCs w:val="24"/>
        </w:rPr>
        <w:t xml:space="preserve">я 2023 г. № 059-37-01-05-</w:t>
      </w:r>
      <w:r>
        <w:rPr>
          <w:sz w:val="28"/>
          <w:szCs w:val="24"/>
        </w:rPr>
        <w:t xml:space="preserve">72 </w:t>
      </w:r>
      <w:r>
        <w:rPr>
          <w:sz w:val="28"/>
          <w:szCs w:val="24"/>
        </w:rPr>
        <w:t xml:space="preserve">«Об утверждении состава комиссии при администрации Орджоникидзевского района города Перми по укреплению платежной дисциплины организа</w:t>
      </w:r>
      <w:r>
        <w:rPr>
          <w:sz w:val="28"/>
          <w:szCs w:val="24"/>
        </w:rPr>
        <w:t xml:space="preserve">ций</w:t>
      </w:r>
      <w:r>
        <w:rPr>
          <w:sz w:val="28"/>
          <w:szCs w:val="24"/>
        </w:rPr>
        <w:t xml:space="preserve">, индивидуальных предпринимателей и физических лиц по расчетам с бюджетом города </w:t>
      </w:r>
      <w:r>
        <w:rPr>
          <w:sz w:val="28"/>
          <w:szCs w:val="24"/>
        </w:rPr>
        <w:t xml:space="preserve">Перми» </w:t>
      </w:r>
      <w:r>
        <w:rPr>
          <w:sz w:val="28"/>
          <w:szCs w:val="24"/>
        </w:rPr>
        <w:t xml:space="preserve">(в ред. </w:t>
      </w:r>
      <w:r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25.10.2023 № 059-37-01-05-92; от 12.08.2024 № 059-37-01-05-66</w:t>
      </w:r>
      <w:r>
        <w:rPr>
          <w:sz w:val="28"/>
          <w:szCs w:val="24"/>
        </w:rPr>
        <w:t xml:space="preserve">, от 28.12.2024 № 059-37-01-05-96)</w:t>
      </w:r>
      <w:r>
        <w:rPr>
          <w:sz w:val="28"/>
          <w:szCs w:val="24"/>
        </w:rPr>
        <w:t xml:space="preserve">, изложив его в редакции, согласно приложению к настоящему приказу.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left="0" w:right="0" w:firstLine="709"/>
        <w:jc w:val="both"/>
        <w:tabs>
          <w:tab w:val="left" w:pos="992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</w:t>
        <w:tab/>
        <w:t xml:space="preserve">Настоящий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риказ вступает в силу </w:t>
      </w:r>
      <w:r>
        <w:rPr>
          <w:sz w:val="28"/>
          <w:szCs w:val="28"/>
        </w:rPr>
        <w:t xml:space="preserve">со дня официального обнародования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бликования в сетевом издании  </w:t>
      </w:r>
      <w:r>
        <w:rPr>
          <w:sz w:val="28"/>
          <w:szCs w:val="24"/>
        </w:rPr>
        <w:t xml:space="preserve">«Официальный сайт муниципального образования го</w:t>
      </w:r>
      <w:r>
        <w:rPr>
          <w:sz w:val="28"/>
          <w:szCs w:val="24"/>
        </w:rPr>
        <w:t xml:space="preserve">род Пермь </w:t>
      </w:r>
      <w:r>
        <w:rPr>
          <w:sz w:val="28"/>
          <w:szCs w:val="24"/>
        </w:rPr>
        <w:t xml:space="preserve">www.gorodp</w:t>
      </w:r>
      <w:r>
        <w:rPr>
          <w:sz w:val="28"/>
          <w:szCs w:val="24"/>
        </w:rPr>
        <w:t xml:space="preserve">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right="0" w:firstLine="709"/>
        <w:jc w:val="both"/>
        <w:tabs>
          <w:tab w:val="left" w:pos="992" w:leader="none"/>
        </w:tabs>
        <w:rPr>
          <w:sz w:val="28"/>
          <w:szCs w:val="24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4"/>
        </w:rPr>
        <w:t xml:space="preserve">Начальнику общего отдела администрации Орджоникидзевского района города Перми обеспечить: 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left="0" w:right="0" w:firstLine="709"/>
        <w:jc w:val="both"/>
        <w:tabs>
          <w:tab w:val="left" w:pos="1134" w:leader="none"/>
          <w:tab w:val="left" w:pos="1276" w:leader="none"/>
          <w:tab w:val="left" w:pos="1276" w:leader="none"/>
          <w:tab w:val="left" w:pos="1417" w:leader="none"/>
          <w:tab w:val="left" w:pos="1701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3.1. направление в информационно-аналитическое управление админист</w:t>
      </w:r>
      <w:r>
        <w:rPr>
          <w:sz w:val="28"/>
          <w:szCs w:val="24"/>
        </w:rPr>
        <w:t xml:space="preserve">рации города Перми настоящего </w:t>
      </w:r>
      <w:r>
        <w:rPr>
          <w:sz w:val="28"/>
          <w:szCs w:val="24"/>
        </w:rPr>
        <w:t xml:space="preserve">приказа</w:t>
      </w:r>
      <w:r>
        <w:rPr>
          <w:sz w:val="28"/>
          <w:szCs w:val="24"/>
        </w:rPr>
        <w:t xml:space="preserve"> для обнародования посредством официального опубликования в сетевом издании «Официальный сайт муниципального образования го</w:t>
      </w:r>
      <w:r>
        <w:rPr>
          <w:sz w:val="28"/>
          <w:szCs w:val="24"/>
        </w:rPr>
        <w:t xml:space="preserve">род Пермь </w:t>
      </w:r>
      <w:r>
        <w:rPr>
          <w:sz w:val="28"/>
          <w:szCs w:val="24"/>
        </w:rPr>
        <w:t xml:space="preserve">www.gorodp</w:t>
      </w:r>
      <w:r>
        <w:rPr>
          <w:sz w:val="28"/>
          <w:szCs w:val="24"/>
        </w:rPr>
        <w:t xml:space="preserve">erm.ru»; 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left="0" w:right="0" w:firstLine="709"/>
        <w:jc w:val="both"/>
        <w:tabs>
          <w:tab w:val="left" w:pos="992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</w:t>
        <w:tab/>
      </w:r>
      <w:r>
        <w:rPr>
          <w:sz w:val="28"/>
          <w:szCs w:val="28"/>
        </w:rPr>
        <w:t xml:space="preserve">Контроль за исполнением приказа оставляю за собой.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С.В. Ломаева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                    </w:t>
      </w:r>
      <w:r>
        <w:rPr>
          <w:sz w:val="28"/>
          <w:szCs w:val="24"/>
        </w:rPr>
        <w:t xml:space="preserve">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exact"/>
        <w:tabs>
          <w:tab w:val="left" w:pos="5669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                                               </w:t>
      </w:r>
      <w:r>
        <w:rPr>
          <w:sz w:val="28"/>
          <w:szCs w:val="24"/>
        </w:rPr>
        <w:t xml:space="preserve">         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uto"/>
        <w:tabs>
          <w:tab w:val="left" w:pos="5669" w:leader="none"/>
          <w:tab w:val="left" w:pos="5669" w:leader="none"/>
          <w:tab w:val="left" w:pos="5811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                                             Приложение 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spacing w:line="240" w:lineRule="auto"/>
        <w:tabs>
          <w:tab w:val="left" w:pos="3827" w:leader="none"/>
          <w:tab w:val="left" w:pos="5669" w:leader="none"/>
          <w:tab w:val="left" w:pos="5669" w:leader="none"/>
          <w:tab w:val="left" w:pos="5811" w:leader="none"/>
        </w:tabs>
      </w:pPr>
      <w:r>
        <w:rPr>
          <w:sz w:val="28"/>
          <w:szCs w:val="24"/>
        </w:rPr>
        <w:t xml:space="preserve">                                                          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риказ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 главы администрации</w:t>
      </w:r>
      <w:r/>
    </w:p>
    <w:p>
      <w:pPr>
        <w:pStyle w:val="880"/>
        <w:jc w:val="center"/>
        <w:spacing w:line="240" w:lineRule="auto"/>
        <w:tabs>
          <w:tab w:val="left" w:pos="3827" w:leader="none"/>
          <w:tab w:val="left" w:pos="5669" w:leader="none"/>
          <w:tab w:val="left" w:pos="5669" w:leader="none"/>
          <w:tab w:val="left" w:pos="5811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Орджоникидзевского района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jc w:val="center"/>
        <w:spacing w:line="240" w:lineRule="auto"/>
        <w:tabs>
          <w:tab w:val="left" w:pos="3827" w:leader="none"/>
          <w:tab w:val="left" w:pos="5669" w:leader="none"/>
          <w:tab w:val="left" w:pos="5669" w:leader="none"/>
          <w:tab w:val="left" w:pos="5811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jc w:val="center"/>
        <w:spacing w:line="240" w:lineRule="auto"/>
        <w:tabs>
          <w:tab w:val="left" w:pos="5669" w:leader="none"/>
        </w:tabs>
        <w:rPr>
          <w:sz w:val="28"/>
          <w:szCs w:val="24"/>
          <w:u w:val="none"/>
        </w:rPr>
      </w:pPr>
      <w:r>
        <w:rPr>
          <w:sz w:val="28"/>
          <w:szCs w:val="24"/>
        </w:rPr>
        <w:t xml:space="preserve">                                           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 xml:space="preserve">                от </w:t>
      </w:r>
      <w:r>
        <w:rPr>
          <w:sz w:val="28"/>
          <w:szCs w:val="24"/>
          <w:u w:val="none"/>
        </w:rPr>
        <w:t xml:space="preserve">16.06.2025</w:t>
      </w:r>
      <w:r>
        <w:rPr>
          <w:sz w:val="28"/>
          <w:szCs w:val="24"/>
          <w:u w:val="none"/>
        </w:rPr>
        <w:t xml:space="preserve"> </w:t>
      </w:r>
      <w:r>
        <w:rPr>
          <w:sz w:val="28"/>
          <w:szCs w:val="24"/>
          <w:u w:val="none"/>
        </w:rPr>
        <w:t xml:space="preserve">№</w:t>
      </w:r>
      <w:r>
        <w:rPr>
          <w:sz w:val="28"/>
          <w:szCs w:val="24"/>
          <w:u w:val="none"/>
        </w:rPr>
        <w:t xml:space="preserve"> </w:t>
      </w:r>
      <w:r>
        <w:rPr>
          <w:sz w:val="28"/>
          <w:szCs w:val="24"/>
          <w:u w:val="none"/>
        </w:rPr>
        <w:t xml:space="preserve">059-37-01-05-57</w:t>
      </w:r>
      <w:r>
        <w:rPr>
          <w:sz w:val="28"/>
          <w:szCs w:val="24"/>
          <w:u w:val="none"/>
        </w:rPr>
      </w:r>
    </w:p>
    <w:p>
      <w:pPr>
        <w:pStyle w:val="880"/>
        <w:jc w:val="center"/>
        <w:spacing w:line="36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0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СОСТАВ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0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комиссии по укреплению платежной дисциплины организаций,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0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индивидуальных пре</w:t>
      </w:r>
      <w:r>
        <w:rPr>
          <w:b/>
          <w:sz w:val="28"/>
          <w:szCs w:val="24"/>
        </w:rPr>
        <w:t xml:space="preserve">дпринимателей и физических лиц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0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 расчетам с бюджетом города Перми </w:t>
      </w:r>
      <w:r>
        <w:rPr>
          <w:b/>
          <w:sz w:val="28"/>
          <w:szCs w:val="24"/>
        </w:rPr>
        <w:t xml:space="preserve">при администрации Орджоникидзевского </w:t>
      </w:r>
      <w:r>
        <w:rPr>
          <w:b/>
          <w:sz w:val="28"/>
          <w:szCs w:val="24"/>
        </w:rPr>
        <w:t xml:space="preserve">ра</w:t>
      </w:r>
      <w:r>
        <w:rPr>
          <w:b/>
          <w:sz w:val="28"/>
          <w:szCs w:val="24"/>
        </w:rPr>
        <w:t xml:space="preserve">йона города Перми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7"/>
        <w:gridCol w:w="6173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Председатель</w:t>
            </w:r>
            <w:r>
              <w:rPr>
                <w:sz w:val="28"/>
                <w:szCs w:val="24"/>
              </w:rPr>
              <w:t xml:space="preserve">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Ломаева Светлана Викторовна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глава администрации Орджоникидзевского </w:t>
            </w:r>
            <w:r>
              <w:rPr>
                <w:sz w:val="28"/>
                <w:szCs w:val="24"/>
              </w:rPr>
              <w:t xml:space="preserve">района города Перми        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</w:t>
            </w:r>
            <w:r>
              <w:rPr>
                <w:sz w:val="28"/>
                <w:szCs w:val="24"/>
              </w:rPr>
              <w:t xml:space="preserve">аместитель п</w:t>
            </w:r>
            <w:r>
              <w:rPr>
                <w:sz w:val="28"/>
                <w:szCs w:val="24"/>
              </w:rPr>
              <w:t xml:space="preserve">редседателя</w:t>
            </w:r>
            <w:r>
              <w:rPr>
                <w:sz w:val="28"/>
                <w:szCs w:val="24"/>
              </w:rPr>
              <w:t xml:space="preserve">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Андриянова Надежда Борисовна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и.о. заместителя главы</w:t>
            </w:r>
            <w:r>
              <w:rPr>
                <w:sz w:val="28"/>
                <w:szCs w:val="24"/>
              </w:rPr>
              <w:t xml:space="preserve"> администрации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ind w:firstLine="0"/>
              <w:jc w:val="lef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  Орджоникидзевского района города Перми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Секретарь</w:t>
            </w:r>
            <w:r>
              <w:rPr>
                <w:sz w:val="28"/>
                <w:szCs w:val="24"/>
              </w:rPr>
              <w:t xml:space="preserve">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Голубева Римма Ринатовна                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left="142" w:right="0" w:firstLine="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главный специалист </w:t>
            </w:r>
            <w:r>
              <w:rPr>
                <w:sz w:val="28"/>
                <w:szCs w:val="24"/>
              </w:rPr>
              <w:t xml:space="preserve">финансово-</w:t>
            </w:r>
            <w:r>
              <w:rPr>
                <w:sz w:val="28"/>
                <w:szCs w:val="24"/>
              </w:rPr>
              <w:t xml:space="preserve">экономического отдела </w:t>
            </w:r>
            <w:r>
              <w:rPr>
                <w:sz w:val="28"/>
                <w:szCs w:val="24"/>
              </w:rPr>
              <w:t xml:space="preserve">админист</w:t>
            </w:r>
            <w:r>
              <w:rPr>
                <w:sz w:val="28"/>
                <w:szCs w:val="24"/>
              </w:rPr>
              <w:t xml:space="preserve">рации </w:t>
            </w:r>
            <w:r>
              <w:rPr>
                <w:sz w:val="28"/>
                <w:szCs w:val="24"/>
              </w:rPr>
              <w:t xml:space="preserve">Орджоникидзевского </w:t>
            </w:r>
            <w:r>
              <w:rPr>
                <w:sz w:val="28"/>
                <w:szCs w:val="24"/>
              </w:rPr>
              <w:t xml:space="preserve">района </w:t>
            </w:r>
            <w:r>
              <w:rPr>
                <w:sz w:val="28"/>
                <w:szCs w:val="24"/>
              </w:rPr>
              <w:t xml:space="preserve">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Члены комиссии: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Кутузова Елена Леонидовна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142" w:right="0" w:firstLine="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- начальник финансово-экономического отдела администрации </w:t>
            </w:r>
            <w:r>
              <w:rPr>
                <w:sz w:val="28"/>
                <w:szCs w:val="24"/>
              </w:rPr>
              <w:t xml:space="preserve">Орджоникидзевского </w:t>
            </w:r>
            <w:r>
              <w:rPr>
                <w:sz w:val="28"/>
                <w:szCs w:val="24"/>
              </w:rPr>
              <w:t xml:space="preserve">района </w:t>
            </w:r>
            <w:r>
              <w:rPr>
                <w:sz w:val="28"/>
                <w:szCs w:val="24"/>
              </w:rPr>
              <w:t xml:space="preserve">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Игошева Светлана Сергеевна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старший государ</w:t>
            </w:r>
            <w:r>
              <w:rPr>
                <w:sz w:val="28"/>
                <w:szCs w:val="24"/>
              </w:rPr>
              <w:t xml:space="preserve">ст</w:t>
            </w:r>
            <w:r>
              <w:rPr>
                <w:sz w:val="28"/>
                <w:szCs w:val="24"/>
              </w:rPr>
              <w:t xml:space="preserve">венный инспектор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межрайонной ИФНС № 21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>
              <w:rPr>
                <w:sz w:val="28"/>
                <w:szCs w:val="24"/>
              </w:rPr>
              <w:t xml:space="preserve">по П</w:t>
            </w:r>
            <w:r>
              <w:rPr>
                <w:sz w:val="28"/>
                <w:szCs w:val="24"/>
              </w:rPr>
              <w:t xml:space="preserve">ермскому краю (по согласованию)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Лукина Светлана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left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Владимировна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главны</w:t>
            </w:r>
            <w:r>
              <w:rPr>
                <w:sz w:val="28"/>
                <w:szCs w:val="24"/>
              </w:rPr>
              <w:t xml:space="preserve">й </w:t>
            </w:r>
            <w:r>
              <w:rPr>
                <w:sz w:val="28"/>
                <w:szCs w:val="24"/>
              </w:rPr>
              <w:t xml:space="preserve">государственный</w:t>
            </w:r>
            <w:r>
              <w:rPr>
                <w:sz w:val="28"/>
                <w:szCs w:val="24"/>
              </w:rPr>
              <w:t xml:space="preserve"> инспектор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аналитического отдела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ме</w:t>
            </w:r>
            <w:r>
              <w:rPr>
                <w:sz w:val="28"/>
                <w:szCs w:val="24"/>
              </w:rPr>
              <w:t xml:space="preserve">жрайонной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ИФНС № 21 по Пермскому краю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(по согласованию)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Плоская Юлиана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Анатольевна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конс</w:t>
            </w:r>
            <w:r>
              <w:rPr>
                <w:sz w:val="28"/>
                <w:szCs w:val="24"/>
              </w:rPr>
              <w:t xml:space="preserve">ул</w:t>
            </w:r>
            <w:r>
              <w:rPr>
                <w:sz w:val="28"/>
                <w:szCs w:val="24"/>
              </w:rPr>
              <w:t xml:space="preserve">ьтант отдела администрирования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платежей департаме</w:t>
            </w:r>
            <w:r>
              <w:rPr>
                <w:sz w:val="28"/>
                <w:szCs w:val="24"/>
              </w:rPr>
              <w:t xml:space="preserve">нта земельных отношений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</w:t>
            </w:r>
            <w:r>
              <w:rPr>
                <w:sz w:val="28"/>
                <w:szCs w:val="24"/>
              </w:rPr>
              <w:t xml:space="preserve">орода Перми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Кожевникова Светлана Николаевна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142" w:right="0" w:firstLine="0"/>
              <w:jc w:val="left"/>
              <w:spacing w:line="360" w:lineRule="exact"/>
              <w:tabs>
                <w:tab w:val="left" w:pos="425" w:leader="none"/>
                <w:tab w:val="left" w:pos="1276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главны</w:t>
            </w:r>
            <w:r>
              <w:rPr>
                <w:sz w:val="28"/>
                <w:szCs w:val="24"/>
              </w:rPr>
              <w:t xml:space="preserve">й </w:t>
            </w:r>
            <w:r>
              <w:rPr>
                <w:sz w:val="28"/>
                <w:szCs w:val="24"/>
              </w:rPr>
              <w:t xml:space="preserve"> специалист</w:t>
            </w:r>
            <w:r>
              <w:rPr>
                <w:sz w:val="28"/>
                <w:szCs w:val="24"/>
              </w:rPr>
              <w:t xml:space="preserve"> отдела администрирования </w:t>
            </w:r>
            <w:r>
              <w:rPr>
                <w:sz w:val="28"/>
                <w:szCs w:val="24"/>
              </w:rPr>
              <w:t xml:space="preserve">платежей департаме</w:t>
            </w:r>
            <w:r>
              <w:rPr>
                <w:sz w:val="28"/>
                <w:szCs w:val="24"/>
              </w:rPr>
              <w:t xml:space="preserve">нта земельных отношений </w:t>
            </w:r>
            <w:r>
              <w:rPr>
                <w:sz w:val="28"/>
                <w:szCs w:val="24"/>
              </w:rPr>
              <w:t xml:space="preserve">г</w:t>
            </w:r>
            <w:r>
              <w:rPr>
                <w:sz w:val="28"/>
                <w:szCs w:val="24"/>
              </w:rPr>
              <w:t xml:space="preserve">орода Перми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помощник </w:t>
            </w:r>
            <w:r>
              <w:rPr>
                <w:sz w:val="28"/>
                <w:szCs w:val="24"/>
              </w:rPr>
              <w:t xml:space="preserve">прокурора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Орджоникидзевского района города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Перми (по согласованию).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представитель отдела по работе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 пользователями имущества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(Орджоникидзевский и Кировский районы)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МКУ «Содержание муниципального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имущества»</w:t>
            </w:r>
            <w:r>
              <w:rPr>
                <w:sz w:val="28"/>
                <w:szCs w:val="24"/>
              </w:rPr>
              <w:t xml:space="preserve"> (по согласованию)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представитель</w:t>
            </w:r>
            <w:r>
              <w:rPr>
                <w:sz w:val="28"/>
                <w:szCs w:val="24"/>
              </w:rPr>
              <w:t xml:space="preserve"> департамента транспорта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</w:t>
            </w:r>
            <w:r>
              <w:rPr>
                <w:sz w:val="28"/>
                <w:szCs w:val="24"/>
              </w:rPr>
              <w:t xml:space="preserve">ации города Перми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(по согласованию)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представитель</w:t>
            </w:r>
            <w:r>
              <w:rPr>
                <w:sz w:val="28"/>
                <w:szCs w:val="24"/>
              </w:rPr>
              <w:t xml:space="preserve"> отдела промышленной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>
              <w:rPr>
                <w:sz w:val="28"/>
                <w:szCs w:val="24"/>
              </w:rPr>
              <w:t xml:space="preserve">политики управления </w:t>
            </w:r>
            <w:r>
              <w:rPr>
                <w:sz w:val="28"/>
                <w:szCs w:val="24"/>
              </w:rPr>
              <w:t xml:space="preserve">промышленности,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>
              <w:rPr>
                <w:sz w:val="28"/>
                <w:szCs w:val="24"/>
              </w:rPr>
              <w:t xml:space="preserve">инвестиций и предпринимательства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>
              <w:rPr>
                <w:sz w:val="28"/>
                <w:szCs w:val="24"/>
              </w:rPr>
              <w:t xml:space="preserve">департамента экономики и промышленной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>
              <w:rPr>
                <w:sz w:val="28"/>
                <w:szCs w:val="24"/>
              </w:rPr>
              <w:t xml:space="preserve">политик</w:t>
            </w:r>
            <w:r>
              <w:rPr>
                <w:sz w:val="28"/>
                <w:szCs w:val="24"/>
              </w:rPr>
              <w:t xml:space="preserve">и </w:t>
            </w:r>
            <w:r>
              <w:rPr>
                <w:sz w:val="28"/>
                <w:szCs w:val="24"/>
              </w:rPr>
              <w:t xml:space="preserve">администрации города Перми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(по согласованию)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судебный </w:t>
            </w:r>
            <w:r>
              <w:rPr>
                <w:sz w:val="28"/>
                <w:szCs w:val="24"/>
              </w:rPr>
              <w:t xml:space="preserve">пристав-исполнитель</w:t>
            </w:r>
            <w:r>
              <w:rPr>
                <w:sz w:val="28"/>
                <w:szCs w:val="24"/>
              </w:rPr>
              <w:t xml:space="preserve"> О</w:t>
            </w:r>
            <w:r>
              <w:rPr>
                <w:sz w:val="28"/>
                <w:szCs w:val="24"/>
              </w:rPr>
              <w:t xml:space="preserve">тдела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судебных приставов по Орджоникидзевскому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району г. Перм</w:t>
            </w:r>
            <w:r>
              <w:rPr>
                <w:sz w:val="28"/>
                <w:szCs w:val="24"/>
              </w:rPr>
              <w:t xml:space="preserve">и и Ильинскому району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ГУФССП России по Пермскому краю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>
              <w:rPr>
                <w:sz w:val="28"/>
                <w:szCs w:val="24"/>
              </w:rPr>
              <w:t xml:space="preserve">(по согласованию)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7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3" w:type="dxa"/>
            <w:vAlign w:val="top"/>
            <w:textDirection w:val="lrTb"/>
            <w:noWrap w:val="false"/>
          </w:tcPr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заместитель начальника </w:t>
            </w:r>
            <w:r>
              <w:rPr>
                <w:sz w:val="28"/>
                <w:szCs w:val="24"/>
              </w:rPr>
              <w:t xml:space="preserve">от</w:t>
            </w:r>
            <w:r>
              <w:rPr>
                <w:sz w:val="28"/>
                <w:szCs w:val="24"/>
              </w:rPr>
              <w:t xml:space="preserve">дела полиции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</w:t>
            </w:r>
            <w:r>
              <w:rPr>
                <w:sz w:val="28"/>
                <w:szCs w:val="24"/>
              </w:rPr>
              <w:t xml:space="preserve"> 5 </w:t>
            </w:r>
            <w:r>
              <w:rPr>
                <w:sz w:val="28"/>
                <w:szCs w:val="24"/>
              </w:rPr>
              <w:t xml:space="preserve">(дислокация Орджоникидзевский ра</w:t>
            </w:r>
            <w:r>
              <w:rPr>
                <w:sz w:val="28"/>
                <w:szCs w:val="24"/>
              </w:rPr>
              <w:t xml:space="preserve">йон)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Управления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МВД России по г.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80"/>
              <w:ind w:firstLine="225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(по согласованию)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709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7" w:hanging="39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1" w:hanging="39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3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2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94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3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2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94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3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2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94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80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80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 w:cs="Segoe UI"/>
      <w:sz w:val="18"/>
      <w:szCs w:val="18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character" w:styleId="896">
    <w:name w:val="Гиперссылка"/>
    <w:next w:val="896"/>
    <w:link w:val="880"/>
    <w:rPr>
      <w:color w:val="0563c1"/>
      <w:u w:val="single"/>
    </w:rPr>
  </w:style>
  <w:style w:type="character" w:styleId="897">
    <w:name w:val="Неразрешенное упоминание"/>
    <w:next w:val="897"/>
    <w:link w:val="880"/>
    <w:uiPriority w:val="99"/>
    <w:semiHidden/>
    <w:unhideWhenUsed/>
    <w:rPr>
      <w:color w:val="605e5c"/>
      <w:shd w:val="clear" w:color="auto" w:fill="e1dfdd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</cp:revision>
  <dcterms:created xsi:type="dcterms:W3CDTF">2024-08-07T06:30:00Z</dcterms:created>
  <dcterms:modified xsi:type="dcterms:W3CDTF">2025-06-16T08:20:44Z</dcterms:modified>
  <cp:version>1048576</cp:version>
</cp:coreProperties>
</file>