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8" w:lineRule="exact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br/>
      </w:r>
      <w:r>
        <w:rPr>
          <w:rFonts w:eastAsia="Calibri"/>
          <w:b/>
          <w:bCs/>
          <w:sz w:val="28"/>
          <w:szCs w:val="28"/>
          <w:lang w:eastAsia="en-US"/>
        </w:rPr>
        <w:t xml:space="preserve">в Положение о системе оплаты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  <w:br/>
        <w:t xml:space="preserve">труда работников муниципального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b/>
          <w:bCs/>
          <w:sz w:val="28"/>
          <w:szCs w:val="28"/>
          <w:lang w:eastAsia="en-US"/>
        </w:rPr>
        <w:t xml:space="preserve">учреждения в сфере организации </w:t>
      </w:r>
      <w:r>
        <w:rPr>
          <w:rFonts w:eastAsia="Calibri"/>
          <w:b/>
          <w:bCs/>
          <w:sz w:val="28"/>
          <w:szCs w:val="28"/>
          <w:lang w:eastAsia="en-US"/>
        </w:rPr>
        <w:br/>
        <w:t xml:space="preserve">дорожного движения, утвержденное </w:t>
      </w:r>
      <w:r>
        <w:rPr>
          <w:rFonts w:eastAsia="Calibri"/>
          <w:b/>
          <w:bCs/>
          <w:sz w:val="28"/>
          <w:szCs w:val="28"/>
          <w:lang w:eastAsia="en-US"/>
        </w:rPr>
        <w:br/>
        <w:t xml:space="preserve">постановлением администрации </w:t>
      </w:r>
      <w:r>
        <w:rPr>
          <w:rFonts w:eastAsia="Calibri"/>
          <w:b/>
          <w:bCs/>
          <w:sz w:val="28"/>
          <w:szCs w:val="28"/>
          <w:lang w:eastAsia="en-US"/>
        </w:rPr>
        <w:br/>
        <w:t xml:space="preserve">города Перми от 31.03.2021 № 222 </w:t>
      </w:r>
      <w:r>
        <w:rPr>
          <w:rFonts w:eastAsia="Calibri"/>
          <w:b/>
          <w:bCs/>
          <w:sz w:val="28"/>
          <w:szCs w:val="28"/>
          <w:lang w:eastAsia="en-US"/>
        </w:rPr>
        <w:br/>
        <w:t xml:space="preserve">«</w:t>
      </w:r>
      <w:r>
        <w:rPr>
          <w:b/>
          <w:bCs/>
          <w:color w:val="000000"/>
          <w:sz w:val="28"/>
          <w:szCs w:val="28"/>
        </w:rPr>
        <w:t xml:space="preserve">Об утверждении Положения о системе </w:t>
      </w:r>
      <w:r>
        <w:rPr>
          <w:b/>
          <w:bCs/>
          <w:color w:val="000000"/>
          <w:sz w:val="28"/>
          <w:szCs w:val="28"/>
        </w:rPr>
        <w:br/>
        <w:t xml:space="preserve">оплаты труда работников муниципального </w:t>
      </w:r>
      <w:r>
        <w:rPr>
          <w:b/>
          <w:bCs/>
          <w:color w:val="000000"/>
          <w:sz w:val="28"/>
          <w:szCs w:val="28"/>
        </w:rPr>
        <w:br/>
        <w:t xml:space="preserve">учреждения в сфере организации </w:t>
      </w:r>
      <w:r>
        <w:rPr>
          <w:b/>
          <w:bCs/>
          <w:color w:val="000000"/>
          <w:sz w:val="28"/>
          <w:szCs w:val="28"/>
        </w:rPr>
        <w:br/>
        <w:t xml:space="preserve">дорожного движения и о признании </w:t>
      </w:r>
      <w:r>
        <w:rPr>
          <w:b/>
          <w:bCs/>
          <w:color w:val="000000"/>
          <w:sz w:val="28"/>
          <w:szCs w:val="28"/>
        </w:rPr>
        <w:br/>
        <w:t xml:space="preserve">утратившими силу отдельных правовых </w:t>
      </w:r>
      <w:r>
        <w:rPr>
          <w:b/>
          <w:bCs/>
          <w:color w:val="000000"/>
          <w:sz w:val="28"/>
          <w:szCs w:val="28"/>
        </w:rPr>
        <w:br/>
        <w:t xml:space="preserve">актов администрации города Перми</w:t>
      </w:r>
      <w:r>
        <w:rPr>
          <w:rFonts w:eastAsia="Calibri"/>
          <w:b/>
          <w:bCs/>
          <w:sz w:val="28"/>
          <w:szCs w:val="28"/>
          <w:lang w:eastAsia="en-US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2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3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4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5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  <w:br/>
        <w:t xml:space="preserve">«Об утверждении Положения об оплате труда работников муниципальных учреждений города Перми», в целях актуализации правовых актов города Перми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lang w:eastAsia="en-US"/>
        </w:rPr>
        <w:t xml:space="preserve">1. Внести в Положение о системе оплаты труда работников муниципального учреждения в сфере организации дорожного движения, утвержденное постановлением администрации города Перми от 31 марта 2021 г. № 222 </w:t>
        <w:br/>
        <w:t xml:space="preserve">«</w:t>
      </w:r>
      <w:r>
        <w:rPr>
          <w:color w:val="000000"/>
          <w:sz w:val="28"/>
          <w:szCs w:val="28"/>
        </w:rPr>
        <w:t xml:space="preserve">Об утверждении Положения о системе оплаты труда работников муниципального учреждения в сфере организации дорожного движения и о признании утратившими силу отдельных правовых актов администрации города Перми» </w:t>
      </w:r>
      <w:r>
        <w:rPr>
          <w:rFonts w:eastAsia="Calibri"/>
          <w:sz w:val="28"/>
          <w:szCs w:val="28"/>
          <w:lang w:eastAsia="en-US"/>
        </w:rPr>
        <w:t xml:space="preserve">(в ред. </w:t>
      </w:r>
      <w:r>
        <w:rPr>
          <w:rFonts w:eastAsia="Calibri"/>
          <w:sz w:val="28"/>
          <w:szCs w:val="28"/>
          <w:lang w:eastAsia="en-US"/>
        </w:rPr>
        <w:br/>
        <w:t xml:space="preserve">от 26.10.2021 № 943, от 13.01.2022 № 12, от 23.06.2022 № 523, от 07.11.2022 №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1128, от 31.08.2023 № 777, от 28.09.2023 № 915, от 24.10.2023 № 1167, от 21.11.2023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1288, от 23.12.2024 № 1266, от 05.02.2025 № 42, от 20.02.2025 № 94), </w:t>
      </w:r>
      <w:r>
        <w:rPr>
          <w:rFonts w:eastAsia="Calibri"/>
          <w:sz w:val="28"/>
          <w:szCs w:val="28"/>
          <w:lang w:eastAsia="en-US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в приложении 1: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1.1.1. в таблице 1 строку 2.2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540"/>
        <w:gridCol w:w="3263"/>
        <w:gridCol w:w="25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3-й квалификационный </w:t>
            </w:r>
            <w:r>
              <w:rPr>
                <w:sz w:val="28"/>
                <w:szCs w:val="28"/>
              </w:rPr>
              <w:br/>
              <w:t xml:space="preserve">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15 519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1.1.2. в таблице 2 строку 3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6804"/>
        <w:gridCol w:w="25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925"/>
            </w:pPr>
            <w:r>
              <w:t xml:space="preserve">Заместитель начальника отдела-секретарь административной комиссии**,</w:t>
            </w:r>
            <w:r/>
          </w:p>
          <w:p>
            <w:pPr>
              <w:pStyle w:val="925"/>
              <w:rPr>
                <w:sz w:val="24"/>
                <w:szCs w:val="24"/>
              </w:rPr>
            </w:pPr>
            <w:r>
              <w:t xml:space="preserve">заместитель начальника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16 279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4"/>
          <w:highlight w:val="white"/>
          <w:lang w:eastAsia="en-US"/>
        </w:rPr>
        <w:t xml:space="preserve">1.2. в приложении 2:</w:t>
      </w:r>
      <w:bookmarkStart w:id="0" w:name="_GoBack"/>
      <w:r>
        <w:rPr>
          <w:highlight w:val="white"/>
        </w:rPr>
      </w:r>
      <w:bookmarkEnd w:id="0"/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1.2.1. строку 4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tbl>
      <w:tblPr>
        <w:tblW w:w="9921" w:type="dxa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850"/>
        <w:gridCol w:w="850"/>
        <w:gridCol w:w="992"/>
        <w:gridCol w:w="850"/>
        <w:gridCol w:w="850"/>
        <w:gridCol w:w="850"/>
      </w:tblGrid>
      <w:tr>
        <w:tblPrEx/>
        <w:trPr>
          <w:trHeight w:val="1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25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Заместитель начальника отдела, заместитель начальника отдела-секретарь административной комиссии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48,60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40,20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63,60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tabs>
          <w:tab w:val="left" w:pos="3909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1.2.2. строку 6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tbl>
      <w:tblPr>
        <w:tblW w:w="9921" w:type="dxa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850"/>
        <w:gridCol w:w="850"/>
        <w:gridCol w:w="992"/>
        <w:gridCol w:w="850"/>
        <w:gridCol w:w="844"/>
        <w:gridCol w:w="856"/>
      </w:tblGrid>
      <w:tr>
        <w:tblPrEx/>
        <w:trPr>
          <w:trHeight w:val="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25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Инженер I категории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31,</w:t>
            </w:r>
            <w:r>
              <w:rPr>
                <w:highlight w:val="white"/>
              </w:rPr>
              <w:t xml:space="preserve">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23,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46,</w:t>
            </w:r>
            <w:r>
              <w:rPr>
                <w:highlight w:val="white"/>
              </w:rPr>
              <w:t xml:space="preserve">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1.2.3. строку 8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tbl>
      <w:tblPr>
        <w:tblW w:w="9921" w:type="dxa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850"/>
        <w:gridCol w:w="850"/>
        <w:gridCol w:w="992"/>
        <w:gridCol w:w="850"/>
        <w:gridCol w:w="844"/>
        <w:gridCol w:w="856"/>
      </w:tblGrid>
      <w:tr>
        <w:tblPrEx/>
        <w:trPr>
          <w:trHeight w:val="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25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Водитель автомобиля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35,</w:t>
            </w:r>
            <w:r>
              <w:rPr>
                <w:highlight w:val="white"/>
              </w:rPr>
              <w:t xml:space="preserve">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27,</w:t>
            </w:r>
            <w:r>
              <w:rPr>
                <w:highlight w:val="white"/>
              </w:rPr>
              <w:t xml:space="preserve">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9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50,</w:t>
            </w:r>
            <w:r>
              <w:rPr>
                <w:highlight w:val="white"/>
              </w:rPr>
              <w:t xml:space="preserve">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tabs>
          <w:tab w:val="left" w:pos="3909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 Настоящее постановление вступает </w:t>
      </w:r>
      <w:r>
        <w:rPr>
          <w:sz w:val="28"/>
          <w:szCs w:val="28"/>
          <w:highlight w:val="white"/>
        </w:rPr>
        <w:t xml:space="preserve">в силу с </w:t>
      </w:r>
      <w:r>
        <w:rPr>
          <w:sz w:val="28"/>
          <w:szCs w:val="28"/>
          <w:highlight w:val="white"/>
        </w:rPr>
        <w:t xml:space="preserve">20 </w:t>
      </w:r>
      <w:r>
        <w:rPr>
          <w:sz w:val="28"/>
          <w:szCs w:val="28"/>
          <w:highlight w:val="white"/>
        </w:rPr>
        <w:t xml:space="preserve">июня </w:t>
      </w:r>
      <w:r>
        <w:rPr>
          <w:sz w:val="28"/>
          <w:szCs w:val="28"/>
          <w:highlight w:val="white"/>
        </w:rPr>
        <w:t xml:space="preserve">2025 г., но не ранее дня официального обнародования посредством официально</w:t>
      </w:r>
      <w:r>
        <w:rPr>
          <w:sz w:val="28"/>
          <w:szCs w:val="28"/>
          <w:highlight w:val="white"/>
        </w:rPr>
        <w:t xml:space="preserve">го опуб</w:t>
      </w:r>
      <w:r>
        <w:rPr>
          <w:sz w:val="28"/>
          <w:szCs w:val="28"/>
        </w:rPr>
        <w:t xml:space="preserve">ликования</w:t>
      </w:r>
      <w:r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firstLine="72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906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firstLine="72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rFonts w:ascii="Times New Roman" w:hAnsi="Times New Roman"/>
          <w:sz w:val="28"/>
          <w:szCs w:val="28"/>
        </w:rPr>
        <w:t xml:space="preserve">Галиханова</w:t>
      </w:r>
      <w:r>
        <w:rPr>
          <w:rFonts w:ascii="Times New Roman" w:hAnsi="Times New Roman"/>
          <w:sz w:val="28"/>
          <w:szCs w:val="28"/>
        </w:rPr>
        <w:t xml:space="preserve">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left"/>
        <w:spacing w:line="240" w:lineRule="auto"/>
        <w:tabs>
          <w:tab w:val="left" w:pos="133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9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Caption Char"/>
    <w:basedOn w:val="895"/>
    <w:link w:val="898"/>
    <w:uiPriority w:val="99"/>
  </w:style>
  <w:style w:type="paragraph" w:styleId="705" w:default="1">
    <w:name w:val="Normal"/>
    <w:qFormat/>
  </w:style>
  <w:style w:type="paragraph" w:styleId="706">
    <w:name w:val="Heading 1"/>
    <w:basedOn w:val="705"/>
    <w:next w:val="705"/>
    <w:link w:val="733"/>
    <w:qFormat/>
    <w:pPr>
      <w:ind w:right="-1" w:firstLine="709"/>
      <w:jc w:val="both"/>
      <w:keepNext/>
      <w:outlineLvl w:val="0"/>
    </w:pPr>
    <w:rPr>
      <w:sz w:val="24"/>
    </w:rPr>
  </w:style>
  <w:style w:type="paragraph" w:styleId="707">
    <w:name w:val="Heading 2"/>
    <w:basedOn w:val="705"/>
    <w:next w:val="705"/>
    <w:link w:val="734"/>
    <w:qFormat/>
    <w:pPr>
      <w:ind w:right="-1"/>
      <w:jc w:val="both"/>
      <w:keepNext/>
      <w:outlineLvl w:val="1"/>
    </w:pPr>
    <w:rPr>
      <w:sz w:val="24"/>
    </w:rPr>
  </w:style>
  <w:style w:type="paragraph" w:styleId="708">
    <w:name w:val="Heading 3"/>
    <w:basedOn w:val="705"/>
    <w:next w:val="705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5"/>
    <w:uiPriority w:val="10"/>
    <w:rPr>
      <w:sz w:val="48"/>
      <w:szCs w:val="48"/>
    </w:rPr>
  </w:style>
  <w:style w:type="character" w:styleId="728" w:customStyle="1">
    <w:name w:val="Subtitle Char"/>
    <w:basedOn w:val="715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Footnote Text Char"/>
    <w:uiPriority w:val="99"/>
    <w:rPr>
      <w:sz w:val="18"/>
    </w:rPr>
  </w:style>
  <w:style w:type="character" w:styleId="732" w:customStyle="1">
    <w:name w:val="Endnote Text Char"/>
    <w:uiPriority w:val="99"/>
    <w:rPr>
      <w:sz w:val="20"/>
    </w:rPr>
  </w:style>
  <w:style w:type="character" w:styleId="733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Title"/>
    <w:basedOn w:val="705"/>
    <w:next w:val="70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Заголовок Знак"/>
    <w:basedOn w:val="715"/>
    <w:link w:val="742"/>
    <w:uiPriority w:val="10"/>
    <w:rPr>
      <w:sz w:val="48"/>
      <w:szCs w:val="48"/>
    </w:rPr>
  </w:style>
  <w:style w:type="paragraph" w:styleId="744">
    <w:name w:val="Subtitle"/>
    <w:basedOn w:val="705"/>
    <w:next w:val="705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basedOn w:val="715"/>
    <w:link w:val="744"/>
    <w:uiPriority w:val="11"/>
    <w:rPr>
      <w:sz w:val="24"/>
      <w:szCs w:val="24"/>
    </w:rPr>
  </w:style>
  <w:style w:type="paragraph" w:styleId="746">
    <w:name w:val="Quote"/>
    <w:basedOn w:val="705"/>
    <w:next w:val="705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05"/>
    <w:next w:val="705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15"/>
    <w:uiPriority w:val="99"/>
  </w:style>
  <w:style w:type="character" w:styleId="751" w:customStyle="1">
    <w:name w:val="Footer Char"/>
    <w:basedOn w:val="715"/>
    <w:uiPriority w:val="99"/>
  </w:style>
  <w:style w:type="character" w:styleId="752" w:customStyle="1">
    <w:name w:val="Название объекта Знак"/>
    <w:link w:val="895"/>
    <w:uiPriority w:val="99"/>
  </w:style>
  <w:style w:type="table" w:styleId="753" w:customStyle="1">
    <w:name w:val="Table Grid Light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1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1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1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1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1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1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1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1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1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1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1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1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1"/>
    <w:basedOn w:val="71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2"/>
    <w:basedOn w:val="71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3"/>
    <w:basedOn w:val="71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4"/>
    <w:basedOn w:val="71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5"/>
    <w:basedOn w:val="71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6"/>
    <w:basedOn w:val="71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>
    <w:name w:val="List Table 1 Light"/>
    <w:basedOn w:val="71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1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1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1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1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1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1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1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1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1"/>
    <w:basedOn w:val="71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2"/>
    <w:basedOn w:val="71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3"/>
    <w:basedOn w:val="71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4"/>
    <w:basedOn w:val="71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5"/>
    <w:basedOn w:val="71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6"/>
    <w:basedOn w:val="71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ned - Accent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1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1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1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1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1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1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1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1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1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1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1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1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8">
    <w:name w:val="footnote text"/>
    <w:basedOn w:val="705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15"/>
    <w:uiPriority w:val="99"/>
    <w:unhideWhenUsed/>
    <w:rPr>
      <w:vertAlign w:val="superscript"/>
    </w:rPr>
  </w:style>
  <w:style w:type="paragraph" w:styleId="881">
    <w:name w:val="endnote text"/>
    <w:basedOn w:val="705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5"/>
    <w:uiPriority w:val="99"/>
    <w:semiHidden/>
    <w:unhideWhenUsed/>
    <w:rPr>
      <w:vertAlign w:val="superscript"/>
    </w:rPr>
  </w:style>
  <w:style w:type="paragraph" w:styleId="884">
    <w:name w:val="toc 1"/>
    <w:basedOn w:val="705"/>
    <w:next w:val="705"/>
    <w:uiPriority w:val="39"/>
    <w:unhideWhenUsed/>
    <w:pPr>
      <w:spacing w:after="57"/>
    </w:pPr>
  </w:style>
  <w:style w:type="paragraph" w:styleId="885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6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87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8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9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90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91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2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5"/>
    <w:next w:val="705"/>
    <w:uiPriority w:val="99"/>
    <w:unhideWhenUsed/>
  </w:style>
  <w:style w:type="paragraph" w:styleId="895">
    <w:name w:val="Caption"/>
    <w:basedOn w:val="705"/>
    <w:next w:val="705"/>
    <w:link w:val="7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6">
    <w:name w:val="Body Text"/>
    <w:basedOn w:val="705"/>
    <w:link w:val="924"/>
    <w:pPr>
      <w:ind w:right="3117"/>
    </w:pPr>
    <w:rPr>
      <w:rFonts w:ascii="Courier New" w:hAnsi="Courier New"/>
      <w:sz w:val="26"/>
    </w:rPr>
  </w:style>
  <w:style w:type="paragraph" w:styleId="897">
    <w:name w:val="Body Text Indent"/>
    <w:basedOn w:val="705"/>
    <w:pPr>
      <w:ind w:right="-1"/>
      <w:jc w:val="both"/>
    </w:pPr>
    <w:rPr>
      <w:sz w:val="26"/>
    </w:rPr>
  </w:style>
  <w:style w:type="paragraph" w:styleId="898">
    <w:name w:val="Footer"/>
    <w:basedOn w:val="705"/>
    <w:link w:val="983"/>
    <w:uiPriority w:val="99"/>
    <w:pPr>
      <w:tabs>
        <w:tab w:val="center" w:pos="4153" w:leader="none"/>
        <w:tab w:val="right" w:pos="8306" w:leader="none"/>
      </w:tabs>
    </w:pPr>
  </w:style>
  <w:style w:type="character" w:styleId="899">
    <w:name w:val="page number"/>
    <w:basedOn w:val="715"/>
  </w:style>
  <w:style w:type="paragraph" w:styleId="900">
    <w:name w:val="Header"/>
    <w:basedOn w:val="705"/>
    <w:link w:val="903"/>
    <w:uiPriority w:val="99"/>
    <w:pPr>
      <w:tabs>
        <w:tab w:val="center" w:pos="4153" w:leader="none"/>
        <w:tab w:val="right" w:pos="8306" w:leader="none"/>
      </w:tabs>
    </w:pPr>
  </w:style>
  <w:style w:type="paragraph" w:styleId="901">
    <w:name w:val="Balloon Text"/>
    <w:basedOn w:val="705"/>
    <w:link w:val="902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link w:val="901"/>
    <w:uiPriority w:val="99"/>
    <w:rPr>
      <w:rFonts w:ascii="Segoe UI" w:hAnsi="Segoe UI" w:cs="Segoe UI"/>
      <w:sz w:val="18"/>
      <w:szCs w:val="18"/>
    </w:rPr>
  </w:style>
  <w:style w:type="character" w:styleId="903" w:customStyle="1">
    <w:name w:val="Верхний колонтитул Знак"/>
    <w:link w:val="900"/>
    <w:uiPriority w:val="99"/>
  </w:style>
  <w:style w:type="numbering" w:styleId="904" w:customStyle="1">
    <w:name w:val="Нет списка1"/>
    <w:next w:val="717"/>
    <w:uiPriority w:val="99"/>
    <w:semiHidden/>
    <w:unhideWhenUsed/>
  </w:style>
  <w:style w:type="paragraph" w:styleId="90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6">
    <w:name w:val="Hyperlink"/>
    <w:uiPriority w:val="99"/>
    <w:unhideWhenUsed/>
    <w:rPr>
      <w:color w:val="0000ff"/>
      <w:u w:val="single"/>
    </w:rPr>
  </w:style>
  <w:style w:type="character" w:styleId="907">
    <w:name w:val="FollowedHyperlink"/>
    <w:uiPriority w:val="99"/>
    <w:unhideWhenUsed/>
    <w:rPr>
      <w:color w:val="800080"/>
      <w:u w:val="single"/>
    </w:rPr>
  </w:style>
  <w:style w:type="paragraph" w:styleId="908" w:customStyle="1">
    <w:name w:val="xl65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7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 w:customStyle="1">
    <w:name w:val="xl6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69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0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71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2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3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4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5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7"/>
    <w:basedOn w:val="70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8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9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Форма"/>
    <w:rPr>
      <w:sz w:val="28"/>
      <w:szCs w:val="28"/>
    </w:rPr>
  </w:style>
  <w:style w:type="character" w:styleId="924" w:customStyle="1">
    <w:name w:val="Основной текст Знак"/>
    <w:link w:val="896"/>
    <w:rPr>
      <w:rFonts w:ascii="Courier New" w:hAnsi="Courier New"/>
      <w:sz w:val="26"/>
    </w:rPr>
  </w:style>
  <w:style w:type="paragraph" w:styleId="925" w:customStyle="1">
    <w:name w:val="ConsPlusNormal"/>
    <w:rPr>
      <w:sz w:val="28"/>
      <w:szCs w:val="28"/>
    </w:rPr>
  </w:style>
  <w:style w:type="numbering" w:styleId="926" w:customStyle="1">
    <w:name w:val="Нет списка11"/>
    <w:next w:val="717"/>
    <w:uiPriority w:val="99"/>
    <w:semiHidden/>
    <w:unhideWhenUsed/>
  </w:style>
  <w:style w:type="numbering" w:styleId="927" w:customStyle="1">
    <w:name w:val="Нет списка111"/>
    <w:next w:val="717"/>
    <w:uiPriority w:val="99"/>
    <w:semiHidden/>
    <w:unhideWhenUsed/>
  </w:style>
  <w:style w:type="paragraph" w:styleId="928" w:customStyle="1">
    <w:name w:val="font5"/>
    <w:basedOn w:val="70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9" w:customStyle="1">
    <w:name w:val="xl8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1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2"/>
    <w:basedOn w:val="70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2">
    <w:name w:val="Table Grid"/>
    <w:basedOn w:val="71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3" w:customStyle="1">
    <w:name w:val="xl8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0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0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0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0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0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17"/>
    <w:uiPriority w:val="99"/>
    <w:semiHidden/>
    <w:unhideWhenUsed/>
  </w:style>
  <w:style w:type="numbering" w:styleId="977" w:customStyle="1">
    <w:name w:val="Нет списка3"/>
    <w:next w:val="717"/>
    <w:uiPriority w:val="99"/>
    <w:semiHidden/>
    <w:unhideWhenUsed/>
  </w:style>
  <w:style w:type="paragraph" w:styleId="978" w:customStyle="1">
    <w:name w:val="font6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0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17"/>
    <w:uiPriority w:val="99"/>
    <w:semiHidden/>
    <w:unhideWhenUsed/>
  </w:style>
  <w:style w:type="paragraph" w:styleId="982">
    <w:name w:val="List Paragraph"/>
    <w:basedOn w:val="7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3" w:customStyle="1">
    <w:name w:val="Нижний колонтитул Знак"/>
    <w:link w:val="898"/>
    <w:uiPriority w:val="99"/>
  </w:style>
  <w:style w:type="paragraph" w:styleId="984">
    <w:name w:val="Normal (Web)"/>
    <w:basedOn w:val="70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A9173D9ECA01DC0A2EA57993B10B3D65552C4CA13DBC4975720C8375A313BCBEAB02F852873134C5FF5C8A7821A6PFH" TargetMode="External"/><Relationship Id="rId13" Type="http://schemas.openxmlformats.org/officeDocument/2006/relationships/hyperlink" Target="consultantplus://offline/ref=A9173D9ECA01DC0A2EA57993B10B3D65552C4CA53CBC4975720C8375A313BCBEAB02F852873134C5FF5C8A7821A6PFH" TargetMode="External"/><Relationship Id="rId14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5" Type="http://schemas.openxmlformats.org/officeDocument/2006/relationships/hyperlink" Target="consultantplus://offline/ref=A9173D9ECA01DC0A2EA5679EA767606E5C2015AA3ABC4B272F53D828F41AB6E9FE4DF90EC36027C5F95C887A3D6CBFADA8PCH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12</cp:revision>
  <dcterms:created xsi:type="dcterms:W3CDTF">2025-05-19T04:42:00Z</dcterms:created>
  <dcterms:modified xsi:type="dcterms:W3CDTF">2025-06-10T06:53:48Z</dcterms:modified>
</cp:coreProperties>
</file>