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54"/>
        <w:ind w:righ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2950210</wp:posOffset>
                </wp:positionH>
                <wp:positionV relativeFrom="paragraph">
                  <wp:posOffset>-547369</wp:posOffset>
                </wp:positionV>
                <wp:extent cx="406400" cy="495300"/>
                <wp:effectExtent l="0" t="0" r="0" b="0"/>
                <wp:wrapNone/>
                <wp:docPr id="1" name="_x0000_i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4064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59264;o:allowoverlap:true;o:allowincell:true;mso-position-horizontal-relative:text;margin-left:232.30pt;mso-position-horizontal:absolute;mso-position-vertical-relative:text;margin-top:-43.10pt;mso-position-vertical:absolute;width:32.00pt;height:39.00pt;mso-wrap-distance-left:9.00pt;mso-wrap-distance-top:0.00pt;mso-wrap-distance-right:9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  <w:lang w:val="ru-RU"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-547369</wp:posOffset>
                </wp:positionV>
                <wp:extent cx="6285230" cy="1661160"/>
                <wp:effectExtent l="0" t="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285230" cy="1661160"/>
                          <a:chOff x="14" y="6"/>
                          <a:chExt cx="98" cy="26"/>
                        </a:xfrm>
                      </wpg:grpSpPr>
                      <wps:wsp>
                        <wps:cNvPr id="0" name=""/>
                        <wps:cNvSpPr txBox="1"/>
                        <wps:spPr bwMode="auto">
                          <a:xfrm>
                            <a:off x="14" y="6"/>
                            <a:ext cx="98" cy="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round/>
                          </a:ln>
                        </wps:spPr>
                        <wps:txbx>
                          <w:txbxContent>
                            <w:p>
                              <w:pPr>
                                <w:pStyle w:val="958"/>
                                <w:jc w:val="center"/>
                                <w:tabs>
                                  <w:tab w:val="clear" w:pos="4153" w:leader="none"/>
                                  <w:tab w:val="clear" w:pos="8306" w:leader="none"/>
                                </w:tabs>
                                <w:rPr>
                                  <w:lang w:val="en-US"/>
                                </w:rPr>
                              </w:pPr>
                              <w:r>
                                <mc:AlternateContent>
                                  <mc:Choice Requires="wpg">
                                    <w:drawing>
                                      <wp:inline xmlns:wp="http://schemas.openxmlformats.org/drawingml/2006/wordprocessingDrawing" distT="0" distB="0" distL="0" distR="0">
                                        <wp:extent cx="409575" cy="514350"/>
                                        <wp:effectExtent l="0" t="0" r="0" b="0"/>
                                        <wp:docPr id="3" name="_x0000_i1026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  <pic:nvPr/>
                                              </pic:nvPicPr>
                                              <pic:blipFill>
                                                <a:blip r:embed="rId1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09575" cy="514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mc:Choice>
                                  <mc:Fallback>
                                    <w:pict>
                                      <v:shapetype type="#_x0000_t75" o:spt="75" coordsize="21600,21600" o:preferrelative="t" path="m@4@5l@4@11@9@11@9@5xe"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</v:shapetype>
                                      <v:shape id="_x0000_i1" o:spid="_x0000_s1" type="#_x0000_t75" style="width:32.25pt;height:40.50pt;mso-wrap-distance-left:0.00pt;mso-wrap-distance-top:0.00pt;mso-wrap-distance-right:0.00pt;mso-wrap-distance-bottom:0.00pt;" stroked="f">
                                        <v:path textboxrect="0,0,0,0"/>
                                        <v:imagedata r:id="rId14" o:title=""/>
                                      </v:shape>
                                    </w:pict>
                                  </mc:Fallback>
                                </mc:AlternateContent>
                              </w:r>
                              <w:r>
                                <w:rPr>
                                  <w:lang w:val="en-US"/>
                                </w:rPr>
                              </w:r>
                              <w:r>
                                <w:rPr>
                                  <w:lang w:val="en-US"/>
                                </w:rPr>
                              </w:r>
                            </w:p>
                            <w:p>
                              <w:pPr>
                                <w:pStyle w:val="953"/>
                                <w:spacing w:before="120"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АДМИНИСТРАЦИЯ ГОРОДА ПЕРМИ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jc w:val="center"/>
                                <w:spacing w:line="360" w:lineRule="exact"/>
                                <w:widowControl w:val="off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П О С Т А Н О В Л Е Н И Е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jc w:val="center"/>
                                <w:spacing w:line="360" w:lineRule="exact"/>
                                <w:widowControl w:val="off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</w:r>
                              <w:r>
                                <w:rPr>
                                  <w:sz w:val="24"/>
                                </w:rPr>
                              </w:r>
                              <w:r>
                                <w:rPr>
                                  <w:sz w:val="24"/>
                                </w:rPr>
                              </w:r>
                            </w:p>
                            <w:p>
                              <w:pPr>
                                <w:pStyle w:val="766"/>
                                <w:jc w:val="center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</w:r>
                              <w:r>
                                <w:rPr>
                                  <w:lang w:val="ru-RU"/>
                                </w:rPr>
                              </w:r>
                              <w:r>
                                <w:rPr>
                                  <w:lang w:val="ru-RU"/>
                                </w:rPr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" name=""/>
                        <wps:cNvSpPr txBox="1"/>
                        <wps:spPr bwMode="auto">
                          <a:xfrm>
                            <a:off x="18" y="27"/>
                            <a:ext cx="24" cy="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  <w:t xml:space="preserve">17.06.2025</w:t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</w:p>
                            <w:p>
                              <w:r/>
                              <w:r/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2" name=""/>
                        <wps:cNvSpPr txBox="1"/>
                        <wps:spPr bwMode="auto">
                          <a:xfrm>
                            <a:off x="92" y="27"/>
                            <a:ext cx="17" cy="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jc w:val="right"/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  <w:t xml:space="preserve">№ 407</w:t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  <w:r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r>
                            </w:p>
                            <w:p>
                              <w:r/>
                              <w:r/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0000" style="position:absolute;z-index:251658240;o:allowoverlap:true;o:allowincell:true;mso-position-horizontal-relative:text;margin-left:0.60pt;mso-position-horizontal:absolute;mso-position-vertical-relative:text;margin-top:-43.10pt;mso-position-vertical:absolute;width:494.90pt;height:130.80pt;mso-wrap-distance-left:9.00pt;mso-wrap-distance-top:0.00pt;mso-wrap-distance-right:9.00pt;mso-wrap-distance-bottom:0.00pt;" coordorigin="0,0" coordsize="0,0">
                <v:shape id="shape 3" o:spid="_x0000_s3" o:spt="202" type="#_x0000_t202" style="position:absolute;left:0;top:0;width:0;height:0;visibility:visible;" fillcolor="#FFFFFF" stroked="f">
                  <v:textbox inset="0,0,0,0">
                    <w:txbxContent>
                      <w:p>
                        <w:pPr>
                          <w:pStyle w:val="958"/>
                          <w:jc w:val="center"/>
                          <w:tabs>
                            <w:tab w:val="clear" w:pos="4153" w:leader="none"/>
                            <w:tab w:val="clear" w:pos="8306" w:leader="none"/>
                          </w:tabs>
                          <w:rPr>
                            <w:lang w:val="en-US"/>
                          </w:rPr>
                        </w:pPr>
                        <w:r>
                          <mc:AlternateContent>
                            <mc:Choice Requires="wpg">
                              <w:drawing>
                                <wp:inline xmlns:wp="http://schemas.openxmlformats.org/drawingml/2006/wordprocessingDrawing" distT="0" distB="0" distL="0" distR="0">
                                  <wp:extent cx="409575" cy="514350"/>
                                  <wp:effectExtent l="0" t="0" r="0" b="0"/>
                                  <wp:docPr id="3" name="_x0000_i102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  <pic:nvPr/>
                                        </pic:nvPicPr>
                                        <pic:blipFill>
                                          <a:blip r:embed="rId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575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mc:Choice>
                            <mc:Fallback>
                              <w:pict>
                                <v:shapetype type="#_x0000_t75" o:spt="75" coordsize="21600,21600" o:preferrelative="t" path="m@4@5l@4@11@9@11@9@5xe"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</v:shapetype>
                                <v:shape id="_x0000_i1" o:spid="_x0000_s1" type="#_x0000_t75" style="width:32.25pt;height:40.50pt;mso-wrap-distance-left:0.00pt;mso-wrap-distance-top:0.00pt;mso-wrap-distance-right:0.00pt;mso-wrap-distance-bottom:0.00pt;" stroked="f">
                                  <v:path textboxrect="0,0,0,0"/>
                                  <v:imagedata r:id="rId14" o:title="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lang w:val="en-US"/>
                          </w:rPr>
                        </w:r>
                        <w:r>
                          <w:rPr>
                            <w:lang w:val="en-US"/>
                          </w:rPr>
                        </w:r>
                      </w:p>
                      <w:p>
                        <w:pPr>
                          <w:pStyle w:val="953"/>
                          <w:spacing w:before="120"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АДМИНИСТРАЦИЯ ГОРОДА ПЕРМИ</w:t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jc w:val="center"/>
                          <w:spacing w:line="360" w:lineRule="exact"/>
                          <w:widowControl w:val="off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П О С Т А Н О В Л Е Н И Е</w:t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jc w:val="center"/>
                          <w:spacing w:line="360" w:lineRule="exact"/>
                          <w:widowControl w:val="off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</w:r>
                        <w:r>
                          <w:rPr>
                            <w:sz w:val="24"/>
                          </w:rPr>
                        </w:r>
                        <w:r>
                          <w:rPr>
                            <w:sz w:val="24"/>
                          </w:rPr>
                        </w:r>
                      </w:p>
                      <w:p>
                        <w:pPr>
                          <w:pStyle w:val="766"/>
                          <w:jc w:val="center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</w:r>
                        <w:r>
                          <w:rPr>
                            <w:lang w:val="ru-RU"/>
                          </w:rPr>
                        </w:r>
                        <w:r>
                          <w:rPr>
                            <w:lang w:val="ru-RU"/>
                          </w:rPr>
                        </w:r>
                      </w:p>
                    </w:txbxContent>
                  </v:textbox>
                </v:shape>
                <v:shape id="shape 4" o:spid="_x0000_s4" o:spt="202" type="#_x0000_t202" style="position:absolute;left:0;top:0;width:0;height:0;visibility:visible;" filled="f" stroked="f">
                  <v:textbox inset="0,0,0,0">
                    <w:txbxContent>
                      <w:p>
                        <w:pPr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  <w:t xml:space="preserve">17.06.2025</w:t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</w:p>
                      <w:p>
                        <w:r/>
                        <w:r/>
                      </w:p>
                    </w:txbxContent>
                  </v:textbox>
                </v:shape>
                <v:shape id="shape 5" o:spid="_x0000_s5" o:spt="202" type="#_x0000_t202" style="position:absolute;left:0;top:0;width:0;height:0;visibility:visible;" fillcolor="#FFFFFF" stroked="f">
                  <v:textbox inset="0,0,0,0">
                    <w:txbxContent>
                      <w:p>
                        <w:pPr>
                          <w:jc w:val="right"/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>
                            <w:sz w:val="28"/>
                            <w:szCs w:val="28"/>
                            <w:u w:val="single"/>
                          </w:rPr>
                          <w:t xml:space="preserve">№ 407</w:t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  <w:r>
                          <w:rPr>
                            <w:sz w:val="28"/>
                            <w:szCs w:val="28"/>
                            <w:u w:val="single"/>
                          </w:rPr>
                        </w:r>
                      </w:p>
                      <w:p>
                        <w:r/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54"/>
        <w:ind w:righ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</w:r>
      <w:r>
        <w:rPr>
          <w:sz w:val="28"/>
          <w:szCs w:val="28"/>
          <w:lang w:val="en-US"/>
        </w:rPr>
      </w:r>
      <w:r>
        <w:rPr>
          <w:sz w:val="28"/>
          <w:szCs w:val="28"/>
          <w:lang w:val="en-US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right="4959"/>
        <w:jc w:val="both"/>
        <w:spacing w:line="238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right="4959"/>
        <w:jc w:val="both"/>
        <w:spacing w:line="238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right="4959"/>
        <w:jc w:val="both"/>
        <w:spacing w:line="204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right="4959"/>
        <w:jc w:val="both"/>
        <w:spacing w:line="204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right="4959"/>
        <w:jc w:val="both"/>
        <w:spacing w:line="204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sz w:val="28"/>
          <w:szCs w:val="28"/>
        </w:rPr>
        <w:t xml:space="preserve">О</w:t>
      </w:r>
      <w:r>
        <w:rPr>
          <w:b/>
          <w:bCs/>
          <w:sz w:val="28"/>
          <w:szCs w:val="28"/>
        </w:rPr>
        <w:t xml:space="preserve"> внесении изменений</w:t>
      </w:r>
      <w:r>
        <w:rPr>
          <w:b/>
          <w:bCs/>
          <w:sz w:val="28"/>
          <w:szCs w:val="28"/>
        </w:rPr>
        <w:t xml:space="preserve"> в постановление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администрации города Перми 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от 22.02.2017 </w:t>
      </w:r>
      <w:r>
        <w:rPr>
          <w:b/>
          <w:bCs/>
          <w:sz w:val="28"/>
          <w:szCs w:val="28"/>
          <w:highlight w:val="none"/>
        </w:rPr>
        <w:t xml:space="preserve">№ 130 «Об утверждении 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формы и Порядка </w:t>
      </w:r>
      <w:r>
        <w:rPr>
          <w:b/>
          <w:bCs/>
          <w:sz w:val="28"/>
          <w:szCs w:val="28"/>
          <w:highlight w:val="none"/>
        </w:rPr>
        <w:t xml:space="preserve">согласования 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паспорта внешнего облика </w:t>
      </w:r>
      <w:r>
        <w:rPr>
          <w:b/>
          <w:bCs/>
          <w:sz w:val="28"/>
          <w:szCs w:val="28"/>
          <w:highlight w:val="none"/>
        </w:rPr>
        <w:t xml:space="preserve">объекта 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капитального строительства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38" w:lineRule="exact"/>
        <w:rPr>
          <w:b/>
          <w:bCs/>
          <w:sz w:val="28"/>
          <w:szCs w:val="28"/>
          <w:highlight w:val="none"/>
        </w:rPr>
      </w:pPr>
      <w:r>
        <w:rPr>
          <w:b/>
          <w:bCs/>
          <w:sz w:val="28"/>
          <w:szCs w:val="28"/>
          <w:highlight w:val="none"/>
        </w:rPr>
        <w:t xml:space="preserve">(колерного паспорта)»</w:t>
      </w: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  <w:highlight w:val="none"/>
        </w:rPr>
      </w:r>
    </w:p>
    <w:p>
      <w:pPr>
        <w:jc w:val="left"/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highlight w:val="none"/>
        </w:rPr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jc w:val="both"/>
        <w:spacing w:line="204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spacing w:line="204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Федеральным законом от 25 июня 2002 г. № 73-ФЗ «Об объектах культурного наследия (памятниках истории и культуры) народов Российской Федерации», </w:t>
      </w:r>
      <w:r>
        <w:rPr>
          <w:sz w:val="28"/>
          <w:szCs w:val="28"/>
        </w:rPr>
        <w:t xml:space="preserve">Правилами благоустройства территории города Перми, утвержденными решением Пермской городской Думы от 15 декабря 2020 г. № 277</w:t>
      </w:r>
      <w:r>
        <w:rPr>
          <w:sz w:val="28"/>
          <w:szCs w:val="28"/>
        </w:rPr>
        <w:t xml:space="preserve">, в целях актуализации правовых актов администрации города Перми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t xml:space="preserve">администрация города Перми ПОСТАНОВЛЯЕТ: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0" w:right="0" w:firstLine="709"/>
        <w:jc w:val="both"/>
        <w:spacing w:line="240" w:lineRule="auto"/>
        <w:rPr>
          <w:b w:val="0"/>
          <w:bCs w:val="0"/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t xml:space="preserve">1. Внест</w:t>
      </w:r>
      <w:r>
        <w:rPr>
          <w:b w:val="0"/>
          <w:bCs w:val="0"/>
          <w:sz w:val="28"/>
          <w:szCs w:val="28"/>
        </w:rPr>
        <w:t xml:space="preserve">и в</w:t>
      </w:r>
      <w:r>
        <w:rPr>
          <w:b w:val="0"/>
          <w:bCs w:val="0"/>
          <w:sz w:val="28"/>
          <w:szCs w:val="28"/>
        </w:rPr>
        <w:t xml:space="preserve"> постановление администрации города П</w:t>
      </w:r>
      <w:r>
        <w:rPr>
          <w:b w:val="0"/>
          <w:bCs w:val="0"/>
          <w:sz w:val="28"/>
          <w:szCs w:val="28"/>
        </w:rPr>
        <w:t xml:space="preserve">ерми от 22 февраля </w:t>
        <w:br/>
        <w:t xml:space="preserve">2017 г. № 130 «Об утверждении формы и Порядка согласования паспорта внешнего облика объекта капитального строительства (колерного паспорта)» (в ред. </w:t>
        <w:br/>
        <w:t xml:space="preserve">от 12.11.2019 № 878, от 23.03.2021 № 181, от 22.06.2022 № 506, от 28.07.2022 </w:t>
        <w:br/>
        <w:t xml:space="preserve">№ 634) </w:t>
      </w:r>
      <w:r>
        <w:rPr>
          <w:sz w:val="28"/>
          <w:szCs w:val="28"/>
        </w:rPr>
        <w:t xml:space="preserve">следующие изменения:</w:t>
      </w:r>
      <w:r>
        <w:rPr>
          <w:b w:val="0"/>
          <w:bCs w:val="0"/>
          <w:sz w:val="28"/>
          <w:szCs w:val="28"/>
        </w:rPr>
      </w:r>
      <w:r>
        <w:rPr>
          <w:b w:val="0"/>
          <w:bCs w:val="0"/>
          <w:sz w:val="28"/>
          <w:szCs w:val="28"/>
        </w:rPr>
      </w:r>
    </w:p>
    <w:p>
      <w:pPr>
        <w:contextualSpacing w:val="0"/>
        <w:ind w:left="0" w:right="0" w:firstLine="709"/>
        <w:jc w:val="left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1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.1.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наименование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«Об утверждении формы и Порядка согласования паспорта внешнего облика (колерного паспорта) объекта капитального строительства (за исключением объектов, строительство которых не завершено)»;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1.2. пункт 1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«1. Утвердить прилагаемые: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20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1.1. форму паспорта внешнего облика (колерного паспорта) объекта капитального строительства (за исключением объектов, строительство которых не завершено);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20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1.2. Порядок согласования паспорта внешнего облика (колерного паспорта) объекта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капитального строительства (за исключением объектов, строительство которых не завершено).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».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20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Внести в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Порядок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согласования паспорта внешнего облика объекта капитального строительства (колерного паспорта), утвержденный постановлением администрации города Перми от 22 февраля 2017 г. № 130 «Об утверждении формы и Порядка согласования паспорта внешнего облика объекта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капитального строительства (колерного паспорта)» (в ред. от 12.11.2019 № 878, от 23.03.2021 № 181, от 22.06.2022 № 506, от 28.07.2022 № 634), следующие изменения: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contextualSpacing w:val="0"/>
        <w:ind w:left="709" w:right="0" w:firstLine="0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2.1. наименование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«Порядок согласования паспорта внешнего облика (колерного паспорта) объекта капитального строительства (за исключением объектов, строительство которых не завершено)»;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2.2. в пункте 1 слова «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объекта капитального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строительства (колерного паспорта)» заменить словами «(колерного паспорта)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объекта капитального строительства (за исключением объектов, строительство которых не завершено)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2.3. пункт 2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«2.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Паспорт внешнего облика (колерный паспорт) капитального объекта (далее – колерный паспорт, капитальный объект) – документ, который устанавливает внешний облик (вид) фасада капитального объекта с учетом архитектурного облика города (улицы, квартала), включа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я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 требования к цветовым решениям и отделочным материалам фасада, ограждающим конструкциям (крыш (кровельного покрытия), ограждений балконов, лоджий), местам для размещения средств размещения информации (вывесок, указателей с наименованиями улиц и номерами д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омов (зданий)), рекламных конструкций, а также местам для размещения, виду, цветовому решению архитектурно-художественной подсветки.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»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2.4. пункт 2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«2. Паспорт внешнего облика (колерный паспорт) объекта капитального строительства (за исключением объектов, строительство которых не завершено)</w:t>
        <w:br/>
        <w:t xml:space="preserve">(далее – колерный паспорт, капитальный объект) – документ, который уст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анавливает внешний обл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ик (вид) фасада капитального объекта с учетом архитектурного облика города (улицы, квартала) в соответст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в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ии с Правилами благоустройства, </w:t>
        <w:br/>
        <w:t xml:space="preserve">в том числе Требованиями к содержанию паспорта внешнего облика (колерного паспорта) объекта капитального строительства (за исключением объекта, строительство которого не завершено) (приложение 2 к Правилам благоустройства).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2.5. в пункте 7: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2.5.1. абзац шестой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«разделы об обеспечении сохранности объекта культурного наследия, включенного в реестр, выявленного объекта культурного наследия, входящие в состав проектной или иной документации, проекты обеспечения сохранности указанных объектов пр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и проведении земляных, строительных, мелиоративных, хозяйственных работ, указанных в статье 3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0 Федерального закона № 73-ФЗ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 работ по использованию лесов и иных работ, включающие оценку воздействия таких работ на указанные о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бъекты и содержащие меры по обеспечению сохранности указанных объектов при проведении таких работ в границах территорий указанных объектов либо на земельном участке, непосредственно связанном с земельным участком в границах территорий указанных объектов.»;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yellow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2.5.2. абзац седьмой признать утратившим силу;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yellow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yellow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sz w:val="28"/>
          <w:szCs w:val="28"/>
          <w:highlight w:val="none"/>
        </w:rPr>
        <w:suppressLineNumbers w:val="0"/>
      </w:pPr>
      <w:r>
        <w:rPr>
          <w:sz w:val="28"/>
          <w:szCs w:val="28"/>
          <w:highlight w:val="none"/>
        </w:rPr>
        <w:t xml:space="preserve">2.6. пункт 9.4 изложить в следующей редакции: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sz w:val="28"/>
          <w:szCs w:val="28"/>
          <w:highlight w:val="none"/>
        </w:rPr>
        <w:suppressLineNumbers w:val="0"/>
      </w:pPr>
      <w:r>
        <w:rPr>
          <w:sz w:val="28"/>
          <w:szCs w:val="28"/>
          <w:highlight w:val="none"/>
        </w:rPr>
        <w:t xml:space="preserve">«9.4. соответствие внешнего облика (вида) фасада капитального объекта архитектурному облику города (улицы, квартала);»;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sz w:val="28"/>
          <w:szCs w:val="28"/>
          <w:highlight w:val="none"/>
        </w:rPr>
        <w:t xml:space="preserve">2.7. пункт 9.5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«9.5. соответствие требованиям, установленным пунктом 11.3.4 (в случаях проведения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 мероприятий по ремонту фасада(ов) капитального объекта, предусмотренны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х пунктом 11.3 Правил благоустройства, путем восстановления (обновления) и (или) замены цветового решения и (или) отделочных материалов фасада(ов) капитального объекта на аналогичные существующим цветовым решениям и (или) отделочным материалам и соответств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ующим требованиям Правил благ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оустройства либо на иные цветовые решения и (или) отделочные материалы, установленные Правилами благоустройства, улучшающие внешний облик (вид) фасада(ов) капитального объекта и проведения мероприятий по капитальному ремонту фасада(ов) капитальных объектов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), пунктами 11.4, 11.7, 11.9 Правил благоустройства;»;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2.8. дополнить пунктами 9.6, 9.7 следующего содержания: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«9.6. соответствие требованиям согласованного комплексного проекта благоустройства (в случае нахождения капитального объекта в границах территории, предусмотренной комплексным проектом благоустройства);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9.7. соответствие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п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редлагаемых к размещению либо изменению архитектурных элементов, архитектурных решений фасада капитального объекта архитектурному решению, установленному в решении о согласовании архитектурно-градостроительного облика объекта капитального строительства;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»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2.9. дополнить пунктом 9.8 следующего содержания: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ind w:firstLine="709"/>
        <w:jc w:val="both"/>
        <w:rPr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9.8. </w:t>
      </w:r>
      <w:r>
        <w:rPr>
          <w:sz w:val="28"/>
          <w:szCs w:val="28"/>
          <w:highlight w:val="white"/>
        </w:rPr>
        <w:t xml:space="preserve">соответст</w:t>
      </w:r>
      <w:r>
        <w:rPr>
          <w:sz w:val="28"/>
          <w:szCs w:val="28"/>
          <w:highlight w:val="white"/>
        </w:rPr>
        <w:t xml:space="preserve">вие требованиям, установленным для</w:t>
      </w:r>
      <w:r>
        <w:rPr>
          <w:sz w:val="28"/>
          <w:szCs w:val="28"/>
          <w:highlight w:val="white"/>
        </w:rPr>
        <w:t xml:space="preserve"> гостевого маршрута</w:t>
      </w:r>
      <w:r>
        <w:rPr>
          <w:sz w:val="28"/>
          <w:szCs w:val="28"/>
          <w:highlight w:val="white"/>
        </w:rPr>
        <w:t xml:space="preserve">.»</w:t>
      </w:r>
      <w:r>
        <w:rPr>
          <w:sz w:val="28"/>
          <w:szCs w:val="28"/>
          <w:highlight w:val="white"/>
        </w:rPr>
        <w:t xml:space="preserve">;</w:t>
      </w:r>
      <w:r>
        <w:rPr>
          <w:sz w:val="28"/>
          <w:szCs w:val="28"/>
          <w:highlight w:val="white"/>
        </w:rPr>
      </w:r>
      <w:r>
        <w:rPr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2.10. пункт 13.1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«13.1.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на всех листах разделов ко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лерного паспорта «Общие данные», «Существующее состояние фасадов», «Главный фасад», «Дворовой фасад», «Боковые фасады», «Архитектурно-художественная подсветка», «Эталоны колеров» проставляется штамп «Согласовано», дата и подпись уполномоченного лица ДГА;»;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2.11. абзац первый пункта 14 изложить в следующей редакции: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«14. Согласованный колерный паспорт размещается на официальном сайте муниципального образования город Пермь в информационно-телекоммуникационной сети Интернет (далее – официальный сайт) в течение пяти рабочих дней после дня его согласования.».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contextualSpacing w:val="0"/>
        <w:ind w:left="0" w:right="0" w:firstLine="709"/>
        <w:jc w:val="both"/>
        <w:spacing w:before="0" w:after="0" w:line="65" w:lineRule="atLeast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3. Внести изменения в форму паспорта внешнего облика объекта капитального строительства (колерного паспорта), утвержденную постановлением администрации города Перми от 22 февраля 2017 г. № 130 «Об утверждении формы и Поряд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к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 согласования паспорта внешнего облика объекта капитального строительства (колерного паспорта)» (в ред. от 12.11.2019 № 878, от 23.03.2021 № 181, </w:t>
        <w:br/>
        <w:t xml:space="preserve">от 22.06.2022 № 506, от 28.07.2022 № 634), изложив в редакции согласно приложению к настоящему постановлению.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</w:r>
    </w:p>
    <w:p>
      <w:pPr>
        <w:ind w:left="0" w:right="1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Настоящее постановление вступает в силу со дня официального </w:t>
      </w:r>
      <w:r>
        <w:rPr>
          <w:color w:val="000000"/>
          <w:sz w:val="28"/>
          <w:szCs w:val="28"/>
        </w:rPr>
        <w:t xml:space="preserve">обнародования посредством</w:t>
      </w:r>
      <w:r>
        <w:rPr>
          <w:color w:val="000000"/>
          <w:sz w:val="28"/>
          <w:szCs w:val="28"/>
        </w:rPr>
        <w:t xml:space="preserve"> официального опубликовани</w:t>
      </w:r>
      <w:r>
        <w:rPr>
          <w:color w:val="000000"/>
          <w:sz w:val="28"/>
          <w:szCs w:val="28"/>
        </w:rPr>
        <w:t xml:space="preserve">я в печатном средстве массовой информации «Официальный бюллетень органов местного самоуправления муниципального образования город Пермь», за исключением </w:t>
      </w:r>
      <w:r>
        <w:rPr>
          <w:color w:val="000000"/>
          <w:sz w:val="28"/>
          <w:szCs w:val="28"/>
          <w:highlight w:val="none"/>
        </w:rPr>
        <w:t xml:space="preserve">пунктов 2.4, 2.9 </w:t>
      </w:r>
      <w:r>
        <w:rPr>
          <w:color w:val="000000"/>
          <w:sz w:val="28"/>
          <w:szCs w:val="28"/>
        </w:rPr>
        <w:t xml:space="preserve">настоящего постановления, которые вступают в силу с 01 сентября 2025 г., при этом действие </w:t>
      </w:r>
      <w:r>
        <w:rPr>
          <w:color w:val="000000"/>
          <w:sz w:val="28"/>
          <w:szCs w:val="28"/>
        </w:rPr>
        <w:t xml:space="preserve">пунктов 1.1, 1.2, 2.1, 2.2, 2.3, 2.6,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2.7, </w:t>
      </w:r>
      <w:r>
        <w:rPr>
          <w:color w:val="000000"/>
          <w:sz w:val="28"/>
          <w:szCs w:val="28"/>
          <w:highlight w:val="none"/>
        </w:rPr>
        <w:t xml:space="preserve">2.8 настоящего постановления </w:t>
      </w:r>
      <w:r>
        <w:rPr>
          <w:color w:val="000000"/>
          <w:sz w:val="28"/>
          <w:szCs w:val="28"/>
          <w:highlight w:val="none"/>
        </w:rPr>
        <w:t xml:space="preserve">распространяется на правоотношения, возникшие с 01 марта 2025 г.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Управлению по общим вопросам администрации города Перми </w:t>
      </w:r>
      <w:r>
        <w:rPr>
          <w:sz w:val="28"/>
          <w:szCs w:val="28"/>
        </w:rPr>
        <w:t xml:space="preserve">обеспечить обнародование настоящего постановления посредством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Информационно-аналитическому управлению администрации города Перми обеспечить обнародование настоящего постановления посредством официального опубликования в сетевом издании «Официальный сайт муниципального образования город Пермь </w:t>
      </w:r>
      <w:r>
        <w:rPr>
          <w:sz w:val="28"/>
          <w:szCs w:val="28"/>
          <w:lang w:val="en-US"/>
        </w:rPr>
        <w:t xml:space="preserve">www</w:t>
      </w:r>
      <w:r>
        <w:rPr>
          <w:sz w:val="28"/>
          <w:szCs w:val="28"/>
        </w:rPr>
        <w:t xml:space="preserve">.</w:t>
      </w:r>
      <w:r>
        <w:rPr>
          <w:sz w:val="28"/>
          <w:szCs w:val="28"/>
          <w:lang w:val="en-US"/>
        </w:rPr>
        <w:t xml:space="preserve">gorodperm</w:t>
      </w:r>
      <w:r>
        <w:rPr>
          <w:sz w:val="28"/>
          <w:szCs w:val="28"/>
        </w:rPr>
        <w:t xml:space="preserve">.</w:t>
      </w:r>
      <w:r>
        <w:rPr>
          <w:sz w:val="28"/>
          <w:szCs w:val="28"/>
          <w:lang w:val="en-US"/>
        </w:rPr>
        <w:t xml:space="preserve">ru</w:t>
      </w:r>
      <w:r>
        <w:rPr>
          <w:sz w:val="28"/>
          <w:szCs w:val="28"/>
        </w:rPr>
        <w:t xml:space="preserve">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Контроль за исполнением настоящего постановления возложить</w:t>
      </w:r>
      <w:r>
        <w:rPr>
          <w:sz w:val="28"/>
          <w:szCs w:val="28"/>
        </w:rPr>
        <w:br/>
        <w:t xml:space="preserve">на заместителя главы администрации города Перми Синева А.В.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spacing w:line="283" w:lineRule="exact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spacing w:line="283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both"/>
        <w:spacing w:line="283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both"/>
        <w:spacing w:line="283" w:lineRule="exact"/>
        <w:rPr>
          <w:sz w:val="28"/>
          <w:szCs w:val="28"/>
          <w:highlight w:val="none"/>
        </w:rPr>
        <w:sectPr>
          <w:headerReference w:type="default" r:id="rId9"/>
          <w:headerReference w:type="first" r:id="rId10"/>
          <w:footerReference w:type="default" r:id="rId11"/>
          <w:footerReference w:type="first" r:id="rId12"/>
          <w:footnotePr>
            <w:numFmt w:val="chicago"/>
          </w:footnotePr>
          <w:endnotePr/>
          <w:type w:val="nextPage"/>
          <w:pgSz w:w="11906" w:h="16838" w:orient="portrait"/>
          <w:pgMar w:top="1134" w:right="566" w:bottom="1134" w:left="1418" w:header="363" w:footer="709" w:gutter="0"/>
          <w:pgNumType w:start="1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  <w:t xml:space="preserve">Глава города Перми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Э.О. Соснин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</w:rPr>
      </w:r>
      <w:r>
        <w:rPr>
          <w:sz w:val="28"/>
          <w:szCs w:val="28"/>
        </w:rPr>
        <w:t xml:space="preserve">Приложение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к постановлению </w:t>
      </w:r>
      <w:r>
        <w:rPr>
          <w:sz w:val="28"/>
          <w:szCs w:val="28"/>
          <w:highlight w:val="none"/>
        </w:rPr>
        <w:t xml:space="preserve">администрации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города Перми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от</w:t>
      </w:r>
      <w:r>
        <w:rPr>
          <w:sz w:val="28"/>
          <w:szCs w:val="28"/>
          <w:highlight w:val="none"/>
        </w:rPr>
        <w:t xml:space="preserve"> 17.06.2025 № 407</w:t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0"/>
        <w:jc w:val="center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ФОРМА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0"/>
        <w:jc w:val="center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паспорта внешнего облика (колерного паспорта) объекта капитального строительства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0"/>
        <w:jc w:val="center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(за исключением объектов, строительство которых не завершено)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9921"/>
        <w:jc w:val="left"/>
        <w:spacing w:line="238" w:lineRule="exact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64553" cy="485343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1202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8864552" cy="48534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698.00pt;height:382.1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-28" w:firstLine="0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166085" cy="5758305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11900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9166084" cy="57583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721.74pt;height:453.41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74878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24540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748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702.69pt;height:452.66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-28" w:firstLine="0"/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544327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51068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5443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702.69pt;height:436.56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720205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95233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7202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702.69pt;height:450.41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-28" w:firstLine="0"/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83450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01996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8345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702.69pt;height:459.41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-28" w:firstLine="0"/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77735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2314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7773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702.69pt;height:454.91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left="0" w:right="0" w:firstLine="0"/>
        <w:jc w:val="center"/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6067" cy="5701155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99610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8926066" cy="57011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702.84pt;height:448.91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5672580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41588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56725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702.69pt;height:446.66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shd w:val="nil" w:color="auto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br w:type="page" w:clear="all"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shd w:val="nil" w:color="000000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4148" cy="6072630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7312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8924148" cy="60726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702.69pt;height:478.16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sectPr>
      <w:footnotePr>
        <w:numFmt w:val="chicago"/>
      </w:footnotePr>
      <w:endnotePr/>
      <w:type w:val="nextPage"/>
      <w:pgSz w:w="16838" w:h="11906" w:orient="landscape"/>
      <w:pgMar w:top="567" w:right="567" w:bottom="1134" w:left="1417" w:header="363" w:footer="709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Symbol">
    <w:panose1 w:val="05010000000000000000"/>
  </w:font>
  <w:font w:name="Tahoma">
    <w:panose1 w:val="020B0604030504040204"/>
  </w:font>
  <w:font w:name="Microsoft Sans Serif">
    <w:panose1 w:val="020B0604020202020204"/>
  </w:font>
  <w:font w:name="Segoe UI">
    <w:panose1 w:val="020B0503020204020204"/>
  </w:font>
  <w:font w:name="Courier New">
    <w:panose1 w:val="02070309020205020404"/>
  </w:font>
  <w:font w:name="Calibri">
    <w:panose1 w:val="020F0502020204030204"/>
  </w:font>
  <w:font w:name="Cambria">
    <w:panose1 w:val="0204080305040603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56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5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58"/>
      <w:jc w:val="center"/>
      <w:rPr>
        <w:sz w:val="28"/>
      </w:rPr>
    </w:pPr>
    <w:fldSimple w:instr="PAGE \* MERGEFORMAT">
      <w:r>
        <w:rPr>
          <w:sz w:val="28"/>
        </w:rPr>
        <w:t xml:space="preserve">1</w:t>
      </w:r>
    </w:fldSimple>
    <w:r>
      <w:rPr>
        <w:sz w:val="28"/>
      </w:rPr>
    </w:r>
    <w:r>
      <w:rPr>
        <w:sz w:val="28"/>
      </w:rPr>
    </w:r>
    <w:r>
      <w:rPr>
        <w:sz w:val="28"/>
      </w:rPr>
    </w:r>
  </w:p>
  <w:p>
    <w:pPr>
      <w:pStyle w:val="958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58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512" w:hanging="945"/>
      </w:p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ascii="Symbol" w:hAnsi="Symbol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ascii="Symbol" w:hAnsi="Symbol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ascii="Symbol" w:hAnsi="Symbol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ascii="Symbol" w:hAnsi="Symbol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ascii="Symbol" w:hAnsi="Symbol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ascii="Symbol" w:hAnsi="Symbol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2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755" w:hanging="1035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2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3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4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5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6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7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  <w:lvl w:ilvl="8">
      <w:start w:val="1"/>
      <w:numFmt w:val="none"/>
      <w:isLgl w:val="false"/>
      <w:suff w:val="tab"/>
      <w:lvlText w:val=""/>
      <w:lvlJc w:val="left"/>
      <w:pPr>
        <w:tabs>
          <w:tab w:val="num" w:pos="360" w:leader="none"/>
        </w:tabs>
      </w:p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8" w:hanging="360"/>
        <w:tabs>
          <w:tab w:val="num" w:pos="928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ascii="Symbol" w:hAnsi="Symbol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ascii="Symbol" w:hAnsi="Symbol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ascii="Symbol" w:hAnsi="Symbol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ascii="Symbol" w:hAnsi="Symbol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ascii="Symbol" w:hAnsi="Symbol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ascii="Symbol" w:hAnsi="Symbol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2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2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8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0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6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8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2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4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69" w:hanging="18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0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6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8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2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4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69" w:hanging="180"/>
      </w:pPr>
    </w:lvl>
  </w:abstractNum>
  <w:abstractNum w:abstractNumId="13">
    <w:multiLevelType w:val="hybridMultilevel"/>
    <w:lvl w:ilvl="0">
      <w:start w:val="0"/>
      <w:numFmt w:val="bullet"/>
      <w:isLgl w:val="false"/>
      <w:suff w:val="tab"/>
      <w:lvlText w:val="-"/>
      <w:lvlJc w:val="left"/>
      <w:pPr>
        <w:ind w:left="2880" w:hanging="123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151616"/>
        <w:spacing w:val="0"/>
        <w:sz w:val="20"/>
        <w:szCs w:val="20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3526" w:hanging="123"/>
      </w:pPr>
      <w:rPr>
        <w:rFonts w:hint="default"/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4173" w:hanging="123"/>
      </w:pPr>
      <w:rPr>
        <w:rFonts w:hint="default"/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4820" w:hanging="123"/>
      </w:pPr>
      <w:rPr>
        <w:rFonts w:hint="default"/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5467" w:hanging="123"/>
      </w:pPr>
      <w:rPr>
        <w:rFonts w:hint="default"/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6113" w:hanging="123"/>
      </w:pPr>
      <w:rPr>
        <w:rFonts w:hint="default"/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6760" w:hanging="123"/>
      </w:pPr>
      <w:rPr>
        <w:rFonts w:hint="default"/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7407" w:hanging="123"/>
      </w:pPr>
      <w:rPr>
        <w:rFonts w:hint="default"/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8054" w:hanging="123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383" w:hanging="1848"/>
        <w:jc w:val="left"/>
      </w:pPr>
      <w:rPr>
        <w:rFonts w:hint="default"/>
        <w:spacing w:val="0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5620" w:hanging="1848"/>
      </w:pPr>
      <w:rPr>
        <w:rFonts w:hint="default"/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5860" w:hanging="1848"/>
      </w:pPr>
      <w:rPr>
        <w:rFonts w:hint="default"/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6100" w:hanging="1848"/>
      </w:pPr>
      <w:rPr>
        <w:rFonts w:hint="default"/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6340" w:hanging="1848"/>
      </w:pPr>
      <w:rPr>
        <w:rFonts w:hint="default"/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6580" w:hanging="1848"/>
      </w:pPr>
      <w:rPr>
        <w:rFonts w:hint="default"/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6820" w:hanging="1848"/>
      </w:pPr>
      <w:rPr>
        <w:rFonts w:hint="default"/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7060" w:hanging="1848"/>
      </w:pPr>
      <w:rPr>
        <w:rFonts w:hint="default"/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7300" w:hanging="1848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isLgl w:val="false"/>
      <w:suff w:val="tab"/>
      <w:lvlText w:val="-"/>
      <w:lvlJc w:val="left"/>
      <w:pPr>
        <w:ind w:left="1064" w:hanging="110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151616"/>
        <w:spacing w:val="0"/>
        <w:sz w:val="18"/>
        <w:szCs w:val="18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1357" w:hanging="110"/>
      </w:pPr>
      <w:rPr>
        <w:rFonts w:hint="default"/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1654" w:hanging="110"/>
      </w:pPr>
      <w:rPr>
        <w:rFonts w:hint="default"/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1951" w:hanging="110"/>
      </w:pPr>
      <w:rPr>
        <w:rFonts w:hint="default"/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2248" w:hanging="110"/>
      </w:pPr>
      <w:rPr>
        <w:rFonts w:hint="default"/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2545" w:hanging="110"/>
      </w:pPr>
      <w:rPr>
        <w:rFonts w:hint="default"/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2842" w:hanging="110"/>
      </w:pPr>
      <w:rPr>
        <w:rFonts w:hint="default"/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3139" w:hanging="110"/>
      </w:pPr>
      <w:rPr>
        <w:rFonts w:hint="default"/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3436" w:hanging="110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0"/>
      <w:numFmt w:val="bullet"/>
      <w:isLgl w:val="false"/>
      <w:suff w:val="tab"/>
      <w:lvlText w:val="-"/>
      <w:lvlJc w:val="left"/>
      <w:pPr>
        <w:ind w:left="377" w:hanging="147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151616"/>
        <w:spacing w:val="0"/>
        <w:sz w:val="24"/>
        <w:szCs w:val="24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783" w:hanging="147"/>
      </w:pPr>
      <w:rPr>
        <w:rFonts w:hint="default"/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1187" w:hanging="147"/>
      </w:pPr>
      <w:rPr>
        <w:rFonts w:hint="default"/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1591" w:hanging="147"/>
      </w:pPr>
      <w:rPr>
        <w:rFonts w:hint="default"/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1995" w:hanging="147"/>
      </w:pPr>
      <w:rPr>
        <w:rFonts w:hint="default"/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2399" w:hanging="147"/>
      </w:pPr>
      <w:rPr>
        <w:rFonts w:hint="default"/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2803" w:hanging="147"/>
      </w:pPr>
      <w:rPr>
        <w:rFonts w:hint="default"/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3207" w:hanging="147"/>
      </w:pPr>
      <w:rPr>
        <w:rFonts w:hint="default"/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3611" w:hanging="147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isLgl w:val="false"/>
      <w:suff w:val="tab"/>
      <w:lvlText w:val="-"/>
      <w:lvlJc w:val="left"/>
      <w:pPr>
        <w:ind w:left="398" w:hanging="132"/>
      </w:pPr>
      <w:rPr>
        <w:rFonts w:hint="default" w:ascii="Times New Roman" w:hAnsi="Times New Roman" w:eastAsia="Times New Roman" w:cs="Times New Roman"/>
        <w:b w:val="0"/>
        <w:bCs w:val="0"/>
        <w:i/>
        <w:iCs/>
        <w:color w:val="151616"/>
        <w:spacing w:val="0"/>
        <w:sz w:val="22"/>
        <w:szCs w:val="22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1099" w:hanging="132"/>
      </w:pPr>
      <w:rPr>
        <w:rFonts w:hint="default"/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1798" w:hanging="132"/>
      </w:pPr>
      <w:rPr>
        <w:rFonts w:hint="default"/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2498" w:hanging="132"/>
      </w:pPr>
      <w:rPr>
        <w:rFonts w:hint="default"/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3197" w:hanging="132"/>
      </w:pPr>
      <w:rPr>
        <w:rFonts w:hint="default"/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3896" w:hanging="132"/>
      </w:pPr>
      <w:rPr>
        <w:rFonts w:hint="default"/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4596" w:hanging="132"/>
      </w:pPr>
      <w:rPr>
        <w:rFonts w:hint="default"/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5295" w:hanging="132"/>
      </w:pPr>
      <w:rPr>
        <w:rFonts w:hint="default"/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5994" w:hanging="132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8"/>
  </w:num>
  <w:num w:numId="5">
    <w:abstractNumId w:val="4"/>
  </w:num>
  <w:num w:numId="6">
    <w:abstractNumId w:val="3"/>
  </w:num>
  <w:num w:numId="7">
    <w:abstractNumId w:val="7"/>
  </w:num>
  <w:num w:numId="8">
    <w:abstractNumId w:val="0"/>
  </w:num>
  <w:num w:numId="9">
    <w:abstractNumId w:val="9"/>
  </w:num>
  <w:num w:numId="10">
    <w:abstractNumId w:val="1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autoHyphenation w:val="true"/>
  <w:characterSpacingControl w:val="doNotCompress"/>
  <w:footnotePr>
    <w:pos w:val="pageBottom"/>
    <w:numFmt w:val="chicago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39">
    <w:name w:val="Heading 4"/>
    <w:basedOn w:val="764"/>
    <w:next w:val="764"/>
    <w:link w:val="78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64"/>
    <w:next w:val="764"/>
    <w:link w:val="78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741">
    <w:name w:val="Heading 6"/>
    <w:basedOn w:val="764"/>
    <w:next w:val="764"/>
    <w:link w:val="786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64"/>
    <w:next w:val="764"/>
    <w:link w:val="78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64"/>
    <w:next w:val="764"/>
    <w:link w:val="790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64"/>
    <w:next w:val="764"/>
    <w:link w:val="7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table" w:styleId="745">
    <w:name w:val="Plain Table 1"/>
    <w:basedOn w:val="769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46">
    <w:name w:val="Plain Table 2"/>
    <w:basedOn w:val="769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47">
    <w:name w:val="Plain Table 3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48">
    <w:name w:val="Plain Table 4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Plain Table 5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0">
    <w:name w:val="Grid Table 1 Light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Grid Table 2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Grid Table 3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Grid Table 4"/>
    <w:basedOn w:val="769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54">
    <w:name w:val="Grid Table 5 Dark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55">
    <w:name w:val="Grid Table 6 Colorful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56">
    <w:name w:val="Grid Table 7 Colorful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List Table 1 Light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List Table 2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9">
    <w:name w:val="List Table 3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4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5 Dark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2">
    <w:name w:val="List Table 6 Colorful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63">
    <w:name w:val="List Table 7 Colorful"/>
    <w:basedOn w:val="769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paragraph" w:styleId="764" w:default="1">
    <w:name w:val="Normal"/>
    <w:qFormat/>
    <w:rPr>
      <w:lang w:eastAsia="ru-RU"/>
    </w:rPr>
  </w:style>
  <w:style w:type="paragraph" w:styleId="765">
    <w:name w:val="Heading 1"/>
    <w:basedOn w:val="764"/>
    <w:next w:val="764"/>
    <w:link w:val="1047"/>
    <w:qFormat/>
    <w:pPr>
      <w:ind w:right="-1" w:firstLine="709"/>
      <w:jc w:val="both"/>
      <w:keepNext/>
      <w:outlineLvl w:val="0"/>
    </w:pPr>
    <w:rPr>
      <w:sz w:val="24"/>
      <w:lang w:val="en-US" w:eastAsia="en-US"/>
    </w:rPr>
  </w:style>
  <w:style w:type="paragraph" w:styleId="766">
    <w:name w:val="Heading 2"/>
    <w:basedOn w:val="764"/>
    <w:next w:val="764"/>
    <w:link w:val="1040"/>
    <w:qFormat/>
    <w:pPr>
      <w:ind w:right="-1"/>
      <w:jc w:val="both"/>
      <w:keepNext/>
      <w:outlineLvl w:val="1"/>
    </w:pPr>
    <w:rPr>
      <w:sz w:val="24"/>
      <w:lang w:val="en-US" w:eastAsia="en-US"/>
    </w:rPr>
  </w:style>
  <w:style w:type="paragraph" w:styleId="767">
    <w:name w:val="Heading 3"/>
    <w:basedOn w:val="764"/>
    <w:next w:val="764"/>
    <w:link w:val="1052"/>
    <w:unhideWhenUsed/>
    <w:qFormat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styleId="768" w:default="1">
    <w:name w:val="Default Paragraph Font"/>
    <w:uiPriority w:val="1"/>
    <w:semiHidden/>
    <w:unhideWhenUsed/>
  </w:style>
  <w:style w:type="table" w:styleId="769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70" w:default="1">
    <w:name w:val="No List"/>
    <w:uiPriority w:val="99"/>
    <w:semiHidden/>
    <w:unhideWhenUsed/>
  </w:style>
  <w:style w:type="character" w:styleId="771" w:customStyle="1">
    <w:name w:val="Title Char"/>
    <w:basedOn w:val="768"/>
    <w:uiPriority w:val="10"/>
    <w:rPr>
      <w:sz w:val="48"/>
      <w:szCs w:val="48"/>
    </w:rPr>
  </w:style>
  <w:style w:type="character" w:styleId="772" w:customStyle="1">
    <w:name w:val="Subtitle Char"/>
    <w:basedOn w:val="768"/>
    <w:uiPriority w:val="11"/>
    <w:rPr>
      <w:sz w:val="24"/>
      <w:szCs w:val="24"/>
    </w:rPr>
  </w:style>
  <w:style w:type="character" w:styleId="773" w:customStyle="1">
    <w:name w:val="Quote Char"/>
    <w:uiPriority w:val="29"/>
    <w:rPr>
      <w:i/>
    </w:rPr>
  </w:style>
  <w:style w:type="character" w:styleId="774" w:customStyle="1">
    <w:name w:val="Intense Quote Char"/>
    <w:uiPriority w:val="30"/>
    <w:rPr>
      <w:i/>
    </w:rPr>
  </w:style>
  <w:style w:type="paragraph" w:styleId="775" w:customStyle="1">
    <w:name w:val="Заголовок 11"/>
    <w:basedOn w:val="764"/>
    <w:next w:val="764"/>
    <w:link w:val="77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76" w:customStyle="1">
    <w:name w:val="Heading 1 Char"/>
    <w:link w:val="775"/>
    <w:uiPriority w:val="9"/>
    <w:rPr>
      <w:rFonts w:ascii="Arial" w:hAnsi="Arial" w:eastAsia="Arial" w:cs="Arial"/>
      <w:sz w:val="40"/>
      <w:szCs w:val="40"/>
    </w:rPr>
  </w:style>
  <w:style w:type="paragraph" w:styleId="777" w:customStyle="1">
    <w:name w:val="Заголовок 21"/>
    <w:basedOn w:val="764"/>
    <w:next w:val="764"/>
    <w:link w:val="778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78" w:customStyle="1">
    <w:name w:val="Heading 2 Char"/>
    <w:link w:val="777"/>
    <w:uiPriority w:val="9"/>
    <w:rPr>
      <w:rFonts w:ascii="Arial" w:hAnsi="Arial" w:eastAsia="Arial" w:cs="Arial"/>
      <w:sz w:val="34"/>
    </w:rPr>
  </w:style>
  <w:style w:type="paragraph" w:styleId="779" w:customStyle="1">
    <w:name w:val="Заголовок 31"/>
    <w:basedOn w:val="764"/>
    <w:next w:val="764"/>
    <w:link w:val="78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80" w:customStyle="1">
    <w:name w:val="Heading 3 Char"/>
    <w:link w:val="779"/>
    <w:uiPriority w:val="9"/>
    <w:rPr>
      <w:rFonts w:ascii="Arial" w:hAnsi="Arial" w:eastAsia="Arial" w:cs="Arial"/>
      <w:sz w:val="30"/>
      <w:szCs w:val="30"/>
    </w:rPr>
  </w:style>
  <w:style w:type="paragraph" w:styleId="781" w:customStyle="1">
    <w:name w:val="Заголовок 41"/>
    <w:basedOn w:val="764"/>
    <w:next w:val="764"/>
    <w:link w:val="78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82" w:customStyle="1">
    <w:name w:val="Heading 4 Char"/>
    <w:link w:val="781"/>
    <w:uiPriority w:val="9"/>
    <w:rPr>
      <w:rFonts w:ascii="Arial" w:hAnsi="Arial" w:eastAsia="Arial" w:cs="Arial"/>
      <w:b/>
      <w:bCs/>
      <w:sz w:val="26"/>
      <w:szCs w:val="26"/>
    </w:rPr>
  </w:style>
  <w:style w:type="paragraph" w:styleId="783" w:customStyle="1">
    <w:name w:val="Заголовок 51"/>
    <w:basedOn w:val="764"/>
    <w:next w:val="764"/>
    <w:link w:val="78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84" w:customStyle="1">
    <w:name w:val="Heading 5 Char"/>
    <w:link w:val="783"/>
    <w:uiPriority w:val="9"/>
    <w:rPr>
      <w:rFonts w:ascii="Arial" w:hAnsi="Arial" w:eastAsia="Arial" w:cs="Arial"/>
      <w:b/>
      <w:bCs/>
      <w:sz w:val="24"/>
      <w:szCs w:val="24"/>
    </w:rPr>
  </w:style>
  <w:style w:type="paragraph" w:styleId="785" w:customStyle="1">
    <w:name w:val="Заголовок 61"/>
    <w:basedOn w:val="764"/>
    <w:next w:val="764"/>
    <w:link w:val="786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86" w:customStyle="1">
    <w:name w:val="Heading 6 Char"/>
    <w:link w:val="785"/>
    <w:uiPriority w:val="9"/>
    <w:rPr>
      <w:rFonts w:ascii="Arial" w:hAnsi="Arial" w:eastAsia="Arial" w:cs="Arial"/>
      <w:b/>
      <w:bCs/>
      <w:sz w:val="22"/>
      <w:szCs w:val="22"/>
    </w:rPr>
  </w:style>
  <w:style w:type="paragraph" w:styleId="787" w:customStyle="1">
    <w:name w:val="Заголовок 71"/>
    <w:basedOn w:val="764"/>
    <w:next w:val="764"/>
    <w:link w:val="78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88" w:customStyle="1">
    <w:name w:val="Heading 7 Char"/>
    <w:link w:val="78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89" w:customStyle="1">
    <w:name w:val="Заголовок 81"/>
    <w:basedOn w:val="764"/>
    <w:next w:val="764"/>
    <w:link w:val="790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90" w:customStyle="1">
    <w:name w:val="Heading 8 Char"/>
    <w:link w:val="789"/>
    <w:uiPriority w:val="9"/>
    <w:rPr>
      <w:rFonts w:ascii="Arial" w:hAnsi="Arial" w:eastAsia="Arial" w:cs="Arial"/>
      <w:i/>
      <w:iCs/>
      <w:sz w:val="22"/>
      <w:szCs w:val="22"/>
    </w:rPr>
  </w:style>
  <w:style w:type="paragraph" w:styleId="791" w:customStyle="1">
    <w:name w:val="Заголовок 91"/>
    <w:basedOn w:val="764"/>
    <w:next w:val="764"/>
    <w:link w:val="7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92" w:customStyle="1">
    <w:name w:val="Heading 9 Char"/>
    <w:link w:val="791"/>
    <w:uiPriority w:val="9"/>
    <w:rPr>
      <w:rFonts w:ascii="Arial" w:hAnsi="Arial" w:eastAsia="Arial" w:cs="Arial"/>
      <w:i/>
      <w:iCs/>
      <w:sz w:val="21"/>
      <w:szCs w:val="21"/>
    </w:rPr>
  </w:style>
  <w:style w:type="paragraph" w:styleId="793">
    <w:name w:val="List Paragraph"/>
    <w:basedOn w:val="764"/>
    <w:uiPriority w:val="34"/>
    <w:qFormat/>
    <w:pPr>
      <w:contextualSpacing/>
      <w:ind w:left="720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794">
    <w:name w:val="No Spacing"/>
    <w:uiPriority w:val="1"/>
    <w:qFormat/>
    <w:rPr>
      <w:rFonts w:ascii="Calibri" w:hAnsi="Calibri" w:eastAsia="Calibri"/>
      <w:sz w:val="22"/>
      <w:szCs w:val="22"/>
      <w:lang w:eastAsia="en-US"/>
    </w:rPr>
  </w:style>
  <w:style w:type="paragraph" w:styleId="795">
    <w:name w:val="Title"/>
    <w:basedOn w:val="764"/>
    <w:next w:val="764"/>
    <w:link w:val="7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96" w:customStyle="1">
    <w:name w:val="Название Знак"/>
    <w:link w:val="795"/>
    <w:uiPriority w:val="10"/>
    <w:rPr>
      <w:sz w:val="48"/>
      <w:szCs w:val="48"/>
    </w:rPr>
  </w:style>
  <w:style w:type="paragraph" w:styleId="797">
    <w:name w:val="Subtitle"/>
    <w:basedOn w:val="764"/>
    <w:next w:val="764"/>
    <w:link w:val="798"/>
    <w:uiPriority w:val="11"/>
    <w:qFormat/>
    <w:pPr>
      <w:spacing w:before="200" w:after="200"/>
    </w:pPr>
    <w:rPr>
      <w:sz w:val="24"/>
      <w:szCs w:val="24"/>
    </w:rPr>
  </w:style>
  <w:style w:type="character" w:styleId="798" w:customStyle="1">
    <w:name w:val="Подзаголовок Знак"/>
    <w:link w:val="797"/>
    <w:uiPriority w:val="11"/>
    <w:rPr>
      <w:sz w:val="24"/>
      <w:szCs w:val="24"/>
    </w:rPr>
  </w:style>
  <w:style w:type="paragraph" w:styleId="799">
    <w:name w:val="Quote"/>
    <w:basedOn w:val="764"/>
    <w:next w:val="764"/>
    <w:link w:val="800"/>
    <w:uiPriority w:val="29"/>
    <w:qFormat/>
    <w:pPr>
      <w:ind w:left="720" w:right="720"/>
    </w:pPr>
    <w:rPr>
      <w:i/>
    </w:rPr>
  </w:style>
  <w:style w:type="character" w:styleId="800" w:customStyle="1">
    <w:name w:val="Цитата 2 Знак"/>
    <w:link w:val="799"/>
    <w:uiPriority w:val="29"/>
    <w:rPr>
      <w:i/>
    </w:rPr>
  </w:style>
  <w:style w:type="paragraph" w:styleId="801">
    <w:name w:val="Intense Quote"/>
    <w:basedOn w:val="764"/>
    <w:next w:val="764"/>
    <w:link w:val="8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02" w:customStyle="1">
    <w:name w:val="Выделенная цитата Знак"/>
    <w:link w:val="801"/>
    <w:uiPriority w:val="30"/>
    <w:rPr>
      <w:i/>
    </w:rPr>
  </w:style>
  <w:style w:type="paragraph" w:styleId="803" w:customStyle="1">
    <w:name w:val="Верхний колонтитул1"/>
    <w:basedOn w:val="764"/>
    <w:link w:val="804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04" w:customStyle="1">
    <w:name w:val="Header Char"/>
    <w:link w:val="803"/>
    <w:uiPriority w:val="99"/>
  </w:style>
  <w:style w:type="paragraph" w:styleId="805" w:customStyle="1">
    <w:name w:val="Нижний колонтитул1"/>
    <w:basedOn w:val="764"/>
    <w:link w:val="808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06" w:customStyle="1">
    <w:name w:val="Footer Char"/>
    <w:uiPriority w:val="99"/>
  </w:style>
  <w:style w:type="paragraph" w:styleId="807" w:customStyle="1">
    <w:name w:val="Название объекта1"/>
    <w:basedOn w:val="764"/>
    <w:next w:val="76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08" w:customStyle="1">
    <w:name w:val="Caption Char"/>
    <w:link w:val="805"/>
    <w:uiPriority w:val="99"/>
  </w:style>
  <w:style w:type="table" w:styleId="809">
    <w:name w:val="Table Grid"/>
    <w:basedOn w:val="769"/>
    <w:uiPriority w:val="59"/>
    <w:rPr>
      <w:rFonts w:ascii="Calibri" w:hAnsi="Calibri" w:eastAsia="Calibri"/>
      <w:sz w:val="22"/>
      <w:szCs w:val="22"/>
      <w:lang w:eastAsia="en-US"/>
    </w:rPr>
    <w:tblPr/>
  </w:style>
  <w:style w:type="table" w:styleId="810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11" w:customStyle="1">
    <w:name w:val="Таблица простая 1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0" w:fill="ffffff" w:themeFill="text1" w:themeFillTint="00"/>
      </w:tcPr>
    </w:tblStylePr>
    <w:tblStylePr w:type="band1Vert"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12" w:customStyle="1">
    <w:name w:val="Таблица простая 21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13" w:customStyle="1">
    <w:name w:val="Таблица простая 3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 w:customStyle="1">
    <w:name w:val="Таблица простая 4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 w:customStyle="1">
    <w:name w:val="Таблица простая 5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 w:customStyle="1">
    <w:name w:val="Таблица-сетка 1 светлая1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 w:customStyle="1">
    <w:name w:val="Таблица-сетка 2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 w:customStyle="1">
    <w:name w:val="Таблица-сетка 3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 w:customStyle="1">
    <w:name w:val="Таблица-сетка 41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839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840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841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842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 w:customStyle="1">
    <w:name w:val="Таблица-сетка 5 темная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851" w:customStyle="1">
    <w:name w:val="Таблица-сетк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 w:customStyle="1">
    <w:name w:val="Таблица-сетка 7 цветная1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Список-таблица 1 светлая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Список-таблица 21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79" w:customStyle="1">
    <w:name w:val="Список-таблица 3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Список-таблица 4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 w:customStyle="1">
    <w:name w:val="Список-таблица 5 тем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4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5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6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7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8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99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0" w:customStyle="1">
    <w:name w:val="Список-таблиц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01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903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904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905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906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907" w:customStyle="1">
    <w:name w:val="Список-таблица 7 цветная1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0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1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2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3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4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15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16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17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18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19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20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21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22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23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24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25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26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27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28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929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931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932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933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934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935">
    <w:name w:val="Hyperlink"/>
    <w:uiPriority w:val="99"/>
    <w:unhideWhenUsed/>
    <w:rPr>
      <w:color w:val="0000ff"/>
      <w:u w:val="single"/>
    </w:rPr>
  </w:style>
  <w:style w:type="paragraph" w:styleId="936">
    <w:name w:val="footnote text"/>
    <w:basedOn w:val="764"/>
    <w:link w:val="1048"/>
  </w:style>
  <w:style w:type="character" w:styleId="937" w:customStyle="1">
    <w:name w:val="Footnote Text Char"/>
    <w:uiPriority w:val="99"/>
    <w:rPr>
      <w:sz w:val="18"/>
    </w:rPr>
  </w:style>
  <w:style w:type="character" w:styleId="938">
    <w:name w:val="footnote reference"/>
    <w:rPr>
      <w:vertAlign w:val="superscript"/>
    </w:rPr>
  </w:style>
  <w:style w:type="paragraph" w:styleId="939">
    <w:name w:val="endnote text"/>
    <w:basedOn w:val="764"/>
    <w:link w:val="1049"/>
  </w:style>
  <w:style w:type="character" w:styleId="940" w:customStyle="1">
    <w:name w:val="Endnote Text Char"/>
    <w:uiPriority w:val="99"/>
    <w:rPr>
      <w:sz w:val="20"/>
    </w:rPr>
  </w:style>
  <w:style w:type="character" w:styleId="941">
    <w:name w:val="endnote reference"/>
    <w:rPr>
      <w:vertAlign w:val="superscript"/>
    </w:rPr>
  </w:style>
  <w:style w:type="paragraph" w:styleId="942">
    <w:name w:val="toc 1"/>
    <w:basedOn w:val="764"/>
    <w:next w:val="764"/>
    <w:uiPriority w:val="39"/>
    <w:unhideWhenUsed/>
    <w:pPr>
      <w:spacing w:after="57"/>
    </w:pPr>
  </w:style>
  <w:style w:type="paragraph" w:styleId="943">
    <w:name w:val="toc 2"/>
    <w:basedOn w:val="764"/>
    <w:next w:val="764"/>
    <w:uiPriority w:val="39"/>
    <w:unhideWhenUsed/>
    <w:pPr>
      <w:ind w:left="283"/>
      <w:spacing w:after="57"/>
    </w:pPr>
  </w:style>
  <w:style w:type="paragraph" w:styleId="944">
    <w:name w:val="toc 3"/>
    <w:basedOn w:val="764"/>
    <w:next w:val="764"/>
    <w:uiPriority w:val="39"/>
    <w:unhideWhenUsed/>
    <w:pPr>
      <w:ind w:left="567"/>
      <w:spacing w:after="57"/>
    </w:pPr>
  </w:style>
  <w:style w:type="paragraph" w:styleId="945">
    <w:name w:val="toc 4"/>
    <w:basedOn w:val="764"/>
    <w:next w:val="764"/>
    <w:uiPriority w:val="39"/>
    <w:unhideWhenUsed/>
    <w:pPr>
      <w:ind w:left="850"/>
      <w:spacing w:after="57"/>
    </w:pPr>
  </w:style>
  <w:style w:type="paragraph" w:styleId="946">
    <w:name w:val="toc 5"/>
    <w:basedOn w:val="764"/>
    <w:next w:val="764"/>
    <w:uiPriority w:val="39"/>
    <w:unhideWhenUsed/>
    <w:pPr>
      <w:ind w:left="1134"/>
      <w:spacing w:after="57"/>
    </w:pPr>
  </w:style>
  <w:style w:type="paragraph" w:styleId="947">
    <w:name w:val="toc 6"/>
    <w:basedOn w:val="764"/>
    <w:next w:val="764"/>
    <w:uiPriority w:val="39"/>
    <w:unhideWhenUsed/>
    <w:pPr>
      <w:ind w:left="1417"/>
      <w:spacing w:after="57"/>
    </w:pPr>
  </w:style>
  <w:style w:type="paragraph" w:styleId="948">
    <w:name w:val="toc 7"/>
    <w:basedOn w:val="764"/>
    <w:next w:val="764"/>
    <w:uiPriority w:val="39"/>
    <w:unhideWhenUsed/>
    <w:pPr>
      <w:ind w:left="1701"/>
      <w:spacing w:after="57"/>
    </w:pPr>
  </w:style>
  <w:style w:type="paragraph" w:styleId="949">
    <w:name w:val="toc 8"/>
    <w:basedOn w:val="764"/>
    <w:next w:val="764"/>
    <w:uiPriority w:val="39"/>
    <w:unhideWhenUsed/>
    <w:pPr>
      <w:ind w:left="1984"/>
      <w:spacing w:after="57"/>
    </w:pPr>
  </w:style>
  <w:style w:type="paragraph" w:styleId="950">
    <w:name w:val="toc 9"/>
    <w:basedOn w:val="764"/>
    <w:next w:val="764"/>
    <w:uiPriority w:val="39"/>
    <w:unhideWhenUsed/>
    <w:pPr>
      <w:ind w:left="2268"/>
      <w:spacing w:after="57"/>
    </w:pPr>
  </w:style>
  <w:style w:type="paragraph" w:styleId="951">
    <w:name w:val="TOC Heading"/>
    <w:uiPriority w:val="39"/>
    <w:unhideWhenUsed/>
  </w:style>
  <w:style w:type="paragraph" w:styleId="952">
    <w:name w:val="table of figures"/>
    <w:basedOn w:val="764"/>
    <w:next w:val="764"/>
    <w:uiPriority w:val="99"/>
    <w:unhideWhenUsed/>
  </w:style>
  <w:style w:type="paragraph" w:styleId="953">
    <w:name w:val="Caption"/>
    <w:basedOn w:val="764"/>
    <w:next w:val="764"/>
    <w:qFormat/>
    <w:pPr>
      <w:jc w:val="center"/>
      <w:spacing w:line="360" w:lineRule="exact"/>
      <w:widowControl w:val="off"/>
    </w:pPr>
    <w:rPr>
      <w:b/>
      <w:sz w:val="32"/>
    </w:rPr>
  </w:style>
  <w:style w:type="paragraph" w:styleId="954">
    <w:name w:val="Body Text"/>
    <w:basedOn w:val="764"/>
    <w:link w:val="980"/>
    <w:pPr>
      <w:ind w:right="3117"/>
    </w:pPr>
    <w:rPr>
      <w:rFonts w:ascii="Courier New" w:hAnsi="Courier New"/>
      <w:sz w:val="26"/>
      <w:lang w:val="en-US" w:eastAsia="en-US"/>
    </w:rPr>
  </w:style>
  <w:style w:type="paragraph" w:styleId="955">
    <w:name w:val="Body Text Indent"/>
    <w:basedOn w:val="764"/>
    <w:pPr>
      <w:ind w:right="-1"/>
      <w:jc w:val="both"/>
    </w:pPr>
    <w:rPr>
      <w:sz w:val="26"/>
    </w:rPr>
  </w:style>
  <w:style w:type="paragraph" w:styleId="956">
    <w:name w:val="Footer"/>
    <w:basedOn w:val="764"/>
    <w:link w:val="1037"/>
    <w:uiPriority w:val="99"/>
    <w:pPr>
      <w:tabs>
        <w:tab w:val="center" w:pos="4153" w:leader="none"/>
        <w:tab w:val="right" w:pos="8306" w:leader="none"/>
      </w:tabs>
    </w:pPr>
  </w:style>
  <w:style w:type="character" w:styleId="957">
    <w:name w:val="page number"/>
    <w:basedOn w:val="768"/>
  </w:style>
  <w:style w:type="paragraph" w:styleId="958">
    <w:name w:val="Header"/>
    <w:basedOn w:val="764"/>
    <w:link w:val="961"/>
    <w:uiPriority w:val="99"/>
    <w:pPr>
      <w:tabs>
        <w:tab w:val="center" w:pos="4153" w:leader="none"/>
        <w:tab w:val="right" w:pos="8306" w:leader="none"/>
      </w:tabs>
    </w:pPr>
  </w:style>
  <w:style w:type="paragraph" w:styleId="959">
    <w:name w:val="Balloon Text"/>
    <w:basedOn w:val="764"/>
    <w:link w:val="960"/>
    <w:uiPriority w:val="99"/>
    <w:rPr>
      <w:rFonts w:ascii="Segoe UI" w:hAnsi="Segoe UI"/>
      <w:sz w:val="18"/>
      <w:szCs w:val="18"/>
      <w:lang w:val="en-US" w:eastAsia="en-US"/>
    </w:rPr>
  </w:style>
  <w:style w:type="character" w:styleId="960" w:customStyle="1">
    <w:name w:val="Текст выноски Знак"/>
    <w:link w:val="959"/>
    <w:uiPriority w:val="99"/>
    <w:rPr>
      <w:rFonts w:ascii="Segoe UI" w:hAnsi="Segoe UI" w:cs="Segoe UI"/>
      <w:sz w:val="18"/>
      <w:szCs w:val="18"/>
    </w:rPr>
  </w:style>
  <w:style w:type="character" w:styleId="961" w:customStyle="1">
    <w:name w:val="Верхний колонтитул Знак"/>
    <w:link w:val="958"/>
    <w:uiPriority w:val="99"/>
  </w:style>
  <w:style w:type="numbering" w:styleId="962" w:customStyle="1">
    <w:name w:val="Нет списка1"/>
    <w:next w:val="770"/>
    <w:uiPriority w:val="99"/>
    <w:semiHidden/>
    <w:unhideWhenUsed/>
  </w:style>
  <w:style w:type="character" w:styleId="963">
    <w:name w:val="FollowedHyperlink"/>
    <w:uiPriority w:val="99"/>
    <w:unhideWhenUsed/>
    <w:rPr>
      <w:color w:val="800080"/>
      <w:u w:val="single"/>
    </w:rPr>
  </w:style>
  <w:style w:type="paragraph" w:styleId="964" w:customStyle="1">
    <w:name w:val="xl65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65" w:customStyle="1">
    <w:name w:val="xl66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66" w:customStyle="1">
    <w:name w:val="xl67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967" w:customStyle="1">
    <w:name w:val="xl68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968" w:customStyle="1">
    <w:name w:val="xl69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69" w:customStyle="1">
    <w:name w:val="xl70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970" w:customStyle="1">
    <w:name w:val="xl71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1" w:customStyle="1">
    <w:name w:val="xl72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2" w:customStyle="1">
    <w:name w:val="xl73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973" w:customStyle="1">
    <w:name w:val="xl74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4" w:customStyle="1">
    <w:name w:val="xl75"/>
    <w:basedOn w:val="764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5" w:customStyle="1">
    <w:name w:val="xl76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976" w:customStyle="1">
    <w:name w:val="xl77"/>
    <w:basedOn w:val="764"/>
    <w:pPr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7" w:customStyle="1">
    <w:name w:val="xl78"/>
    <w:basedOn w:val="764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color w:val="000000"/>
      <w:sz w:val="16"/>
      <w:szCs w:val="16"/>
    </w:rPr>
  </w:style>
  <w:style w:type="paragraph" w:styleId="978" w:customStyle="1">
    <w:name w:val="xl79"/>
    <w:basedOn w:val="764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16"/>
      <w:szCs w:val="16"/>
    </w:rPr>
  </w:style>
  <w:style w:type="paragraph" w:styleId="979" w:customStyle="1">
    <w:name w:val="Форма"/>
    <w:rPr>
      <w:sz w:val="28"/>
      <w:szCs w:val="28"/>
      <w:lang w:eastAsia="ru-RU"/>
    </w:rPr>
  </w:style>
  <w:style w:type="character" w:styleId="980" w:customStyle="1">
    <w:name w:val="Основной текст Знак"/>
    <w:link w:val="954"/>
    <w:rPr>
      <w:rFonts w:ascii="Courier New" w:hAnsi="Courier New"/>
      <w:sz w:val="26"/>
    </w:rPr>
  </w:style>
  <w:style w:type="paragraph" w:styleId="981" w:customStyle="1">
    <w:name w:val="ConsPlusNormal"/>
    <w:qFormat/>
    <w:rPr>
      <w:sz w:val="28"/>
      <w:szCs w:val="28"/>
      <w:lang w:eastAsia="ru-RU"/>
    </w:rPr>
  </w:style>
  <w:style w:type="numbering" w:styleId="982" w:customStyle="1">
    <w:name w:val="Нет списка11"/>
    <w:next w:val="770"/>
    <w:uiPriority w:val="99"/>
    <w:semiHidden/>
    <w:unhideWhenUsed/>
  </w:style>
  <w:style w:type="numbering" w:styleId="983" w:customStyle="1">
    <w:name w:val="Нет списка111"/>
    <w:next w:val="770"/>
    <w:uiPriority w:val="99"/>
    <w:semiHidden/>
    <w:unhideWhenUsed/>
  </w:style>
  <w:style w:type="paragraph" w:styleId="984" w:customStyle="1">
    <w:name w:val="font5"/>
    <w:basedOn w:val="764"/>
    <w:pPr>
      <w:spacing w:before="100" w:beforeAutospacing="1" w:after="100" w:afterAutospacing="1"/>
    </w:pPr>
    <w:rPr>
      <w:color w:val="000000"/>
      <w:sz w:val="28"/>
      <w:szCs w:val="28"/>
    </w:rPr>
  </w:style>
  <w:style w:type="paragraph" w:styleId="985" w:customStyle="1">
    <w:name w:val="xl80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b/>
      <w:bCs/>
      <w:sz w:val="24"/>
      <w:szCs w:val="24"/>
    </w:rPr>
  </w:style>
  <w:style w:type="paragraph" w:styleId="986" w:customStyle="1">
    <w:name w:val="xl81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</w:pBdr>
    </w:pPr>
    <w:rPr>
      <w:b/>
      <w:bCs/>
      <w:sz w:val="24"/>
      <w:szCs w:val="24"/>
    </w:rPr>
  </w:style>
  <w:style w:type="paragraph" w:styleId="987" w:customStyle="1">
    <w:name w:val="xl82"/>
    <w:basedOn w:val="764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b/>
      <w:bCs/>
      <w:sz w:val="24"/>
      <w:szCs w:val="24"/>
    </w:rPr>
  </w:style>
  <w:style w:type="paragraph" w:styleId="988" w:customStyle="1">
    <w:name w:val="xl83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989" w:customStyle="1">
    <w:name w:val="xl84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990" w:customStyle="1">
    <w:name w:val="xl85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991" w:customStyle="1">
    <w:name w:val="xl86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992" w:customStyle="1">
    <w:name w:val="xl87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993" w:customStyle="1">
    <w:name w:val="xl88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994" w:customStyle="1">
    <w:name w:val="xl89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995" w:customStyle="1">
    <w:name w:val="xl90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996" w:customStyle="1">
    <w:name w:val="xl91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997" w:customStyle="1">
    <w:name w:val="xl92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color w:val="000000"/>
      <w:sz w:val="28"/>
      <w:szCs w:val="28"/>
    </w:rPr>
  </w:style>
  <w:style w:type="paragraph" w:styleId="998" w:customStyle="1">
    <w:name w:val="xl93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999" w:customStyle="1">
    <w:name w:val="xl94"/>
    <w:basedOn w:val="764"/>
    <w:pPr>
      <w:jc w:val="center"/>
      <w:spacing w:before="100" w:beforeAutospacing="1" w:after="100" w:afterAutospacing="1"/>
      <w:shd w:val="clear" w:color="000000" w:fill="ffffff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1000" w:customStyle="1">
    <w:name w:val="xl95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1001" w:customStyle="1">
    <w:name w:val="xl96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1002" w:customStyle="1">
    <w:name w:val="xl97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</w:pPr>
    <w:rPr>
      <w:sz w:val="28"/>
      <w:szCs w:val="28"/>
    </w:rPr>
  </w:style>
  <w:style w:type="paragraph" w:styleId="1003" w:customStyle="1">
    <w:name w:val="xl98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i/>
      <w:iCs/>
      <w:sz w:val="28"/>
      <w:szCs w:val="28"/>
    </w:rPr>
  </w:style>
  <w:style w:type="paragraph" w:styleId="1004" w:customStyle="1">
    <w:name w:val="xl99"/>
    <w:basedOn w:val="764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8"/>
      <w:szCs w:val="28"/>
    </w:rPr>
  </w:style>
  <w:style w:type="paragraph" w:styleId="1005" w:customStyle="1">
    <w:name w:val="xl100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06" w:customStyle="1">
    <w:name w:val="xl101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07" w:customStyle="1">
    <w:name w:val="xl102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08" w:customStyle="1">
    <w:name w:val="xl103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09" w:customStyle="1">
    <w:name w:val="xl104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8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0" w:customStyle="1">
    <w:name w:val="xl105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1" w:customStyle="1">
    <w:name w:val="xl106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8" w:space="0"/>
        <w:right w:val="single" w:color="000000" w:sz="4" w:space="0"/>
      </w:pBdr>
    </w:pPr>
    <w:rPr>
      <w:sz w:val="24"/>
      <w:szCs w:val="24"/>
    </w:rPr>
  </w:style>
  <w:style w:type="paragraph" w:styleId="1012" w:customStyle="1">
    <w:name w:val="xl107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3" w:customStyle="1">
    <w:name w:val="xl108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4" w:customStyle="1">
    <w:name w:val="xl109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5" w:customStyle="1">
    <w:name w:val="xl110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6" w:customStyle="1">
    <w:name w:val="xl111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7" w:customStyle="1">
    <w:name w:val="xl112"/>
    <w:basedOn w:val="764"/>
    <w:pPr>
      <w:spacing w:before="100" w:beforeAutospacing="1" w:after="100" w:afterAutospacing="1"/>
      <w:shd w:val="clear" w:color="000000" w:fill="ffffff"/>
    </w:pPr>
    <w:rPr>
      <w:sz w:val="24"/>
      <w:szCs w:val="24"/>
    </w:rPr>
  </w:style>
  <w:style w:type="paragraph" w:styleId="1018" w:customStyle="1">
    <w:name w:val="xl113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19" w:customStyle="1">
    <w:name w:val="xl114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0" w:customStyle="1">
    <w:name w:val="xl115"/>
    <w:basedOn w:val="764"/>
    <w:pPr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ff0000"/>
      <w:sz w:val="24"/>
      <w:szCs w:val="24"/>
    </w:rPr>
  </w:style>
  <w:style w:type="paragraph" w:styleId="1021" w:customStyle="1">
    <w:name w:val="xl116"/>
    <w:basedOn w:val="764"/>
    <w:pPr>
      <w:jc w:val="right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2" w:customStyle="1">
    <w:name w:val="xl117"/>
    <w:basedOn w:val="764"/>
    <w:pPr>
      <w:jc w:val="right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3" w:customStyle="1">
    <w:name w:val="xl118"/>
    <w:basedOn w:val="764"/>
    <w:pPr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4" w:customStyle="1">
    <w:name w:val="xl119"/>
    <w:basedOn w:val="764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5" w:customStyle="1">
    <w:name w:val="xl120"/>
    <w:basedOn w:val="764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1026" w:customStyle="1">
    <w:name w:val="xl121"/>
    <w:basedOn w:val="764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1027" w:customStyle="1">
    <w:name w:val="xl122"/>
    <w:basedOn w:val="764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1028" w:customStyle="1">
    <w:name w:val="xl123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1029" w:customStyle="1">
    <w:name w:val="xl124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bottom w:val="single" w:color="000000" w:sz="4" w:space="0"/>
      </w:pBdr>
    </w:pPr>
    <w:rPr>
      <w:sz w:val="24"/>
      <w:szCs w:val="24"/>
    </w:rPr>
  </w:style>
  <w:style w:type="paragraph" w:styleId="1030" w:customStyle="1">
    <w:name w:val="xl125"/>
    <w:basedOn w:val="764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numbering" w:styleId="1031" w:customStyle="1">
    <w:name w:val="Нет списка2"/>
    <w:next w:val="770"/>
    <w:uiPriority w:val="99"/>
    <w:semiHidden/>
    <w:unhideWhenUsed/>
  </w:style>
  <w:style w:type="numbering" w:styleId="1032" w:customStyle="1">
    <w:name w:val="Нет списка3"/>
    <w:next w:val="770"/>
    <w:uiPriority w:val="99"/>
    <w:semiHidden/>
    <w:unhideWhenUsed/>
  </w:style>
  <w:style w:type="paragraph" w:styleId="1033" w:customStyle="1">
    <w:name w:val="font6"/>
    <w:basedOn w:val="764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styleId="1034" w:customStyle="1">
    <w:name w:val="font7"/>
    <w:basedOn w:val="764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styleId="1035" w:customStyle="1">
    <w:name w:val="font8"/>
    <w:basedOn w:val="764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numbering" w:styleId="1036" w:customStyle="1">
    <w:name w:val="Нет списка4"/>
    <w:next w:val="770"/>
    <w:uiPriority w:val="99"/>
    <w:semiHidden/>
    <w:unhideWhenUsed/>
  </w:style>
  <w:style w:type="character" w:styleId="1037" w:customStyle="1">
    <w:name w:val="Нижний колонтитул Знак"/>
    <w:link w:val="956"/>
    <w:uiPriority w:val="99"/>
  </w:style>
  <w:style w:type="paragraph" w:styleId="1038" w:customStyle="1">
    <w:name w:val="ConsPlusNonformat"/>
    <w:pPr>
      <w:widowControl w:val="off"/>
    </w:pPr>
    <w:rPr>
      <w:rFonts w:ascii="Courier New" w:hAnsi="Courier New" w:cs="Courier New"/>
      <w:lang w:eastAsia="ru-RU"/>
    </w:rPr>
  </w:style>
  <w:style w:type="paragraph" w:styleId="1039" w:customStyle="1">
    <w:name w:val="ConsPlusTitle"/>
    <w:pPr>
      <w:widowControl w:val="off"/>
    </w:pPr>
    <w:rPr>
      <w:rFonts w:ascii="Calibri" w:hAnsi="Calibri" w:cs="Calibri"/>
      <w:b/>
      <w:sz w:val="22"/>
      <w:lang w:eastAsia="ru-RU"/>
    </w:rPr>
  </w:style>
  <w:style w:type="character" w:styleId="1040" w:customStyle="1">
    <w:name w:val="Заголовок 2 Знак"/>
    <w:link w:val="766"/>
    <w:rPr>
      <w:sz w:val="24"/>
    </w:rPr>
  </w:style>
  <w:style w:type="character" w:styleId="1041" w:customStyle="1">
    <w:name w:val="Неразрешенное упоминание"/>
    <w:uiPriority w:val="99"/>
    <w:semiHidden/>
    <w:unhideWhenUsed/>
    <w:rPr>
      <w:color w:val="605e5c"/>
      <w:shd w:val="clear" w:color="auto" w:fill="e1dfdd"/>
    </w:rPr>
  </w:style>
  <w:style w:type="character" w:styleId="1042">
    <w:name w:val="annotation reference"/>
    <w:rPr>
      <w:sz w:val="16"/>
      <w:szCs w:val="16"/>
    </w:rPr>
  </w:style>
  <w:style w:type="paragraph" w:styleId="1043">
    <w:name w:val="annotation text"/>
    <w:basedOn w:val="764"/>
    <w:link w:val="1044"/>
  </w:style>
  <w:style w:type="character" w:styleId="1044" w:customStyle="1">
    <w:name w:val="Текст примечания Знак"/>
    <w:basedOn w:val="768"/>
    <w:link w:val="1043"/>
  </w:style>
  <w:style w:type="paragraph" w:styleId="1045">
    <w:name w:val="annotation subject"/>
    <w:basedOn w:val="1043"/>
    <w:next w:val="1043"/>
    <w:link w:val="1046"/>
    <w:rPr>
      <w:b/>
      <w:bCs/>
      <w:lang w:val="en-US" w:eastAsia="en-US"/>
    </w:rPr>
  </w:style>
  <w:style w:type="character" w:styleId="1046" w:customStyle="1">
    <w:name w:val="Тема примечания Знак"/>
    <w:link w:val="1045"/>
    <w:rPr>
      <w:b/>
      <w:bCs/>
      <w:lang w:val="en-US" w:eastAsia="en-US"/>
    </w:rPr>
  </w:style>
  <w:style w:type="character" w:styleId="1047" w:customStyle="1">
    <w:name w:val="Заголовок 1 Знак"/>
    <w:link w:val="765"/>
    <w:rPr>
      <w:sz w:val="24"/>
    </w:rPr>
  </w:style>
  <w:style w:type="character" w:styleId="1048" w:customStyle="1">
    <w:name w:val="Текст сноски Знак"/>
    <w:basedOn w:val="768"/>
    <w:link w:val="936"/>
  </w:style>
  <w:style w:type="character" w:styleId="1049" w:customStyle="1">
    <w:name w:val="Текст концевой сноски Знак"/>
    <w:basedOn w:val="768"/>
    <w:link w:val="939"/>
  </w:style>
  <w:style w:type="paragraph" w:styleId="1050" w:customStyle="1">
    <w:name w:val="Default"/>
    <w:rPr>
      <w:color w:val="000000"/>
      <w:sz w:val="24"/>
      <w:szCs w:val="24"/>
      <w:lang w:eastAsia="ru-RU"/>
    </w:rPr>
  </w:style>
  <w:style w:type="character" w:styleId="1051">
    <w:name w:val="Emphasis"/>
    <w:basedOn w:val="768"/>
    <w:uiPriority w:val="20"/>
    <w:qFormat/>
    <w:rPr>
      <w:i/>
      <w:iCs/>
    </w:rPr>
  </w:style>
  <w:style w:type="character" w:styleId="1052" w:customStyle="1">
    <w:name w:val="Заголовок 3 Знак"/>
    <w:basedOn w:val="768"/>
    <w:link w:val="767"/>
    <w:rPr>
      <w:rFonts w:ascii="Cambria" w:hAnsi="Cambria"/>
      <w:b/>
      <w:bCs/>
      <w:sz w:val="26"/>
      <w:szCs w:val="26"/>
    </w:rPr>
  </w:style>
  <w:style w:type="paragraph" w:styleId="1053" w:customStyle="1">
    <w:name w:val="Table Paragraph"/>
    <w:uiPriority w:val="1"/>
    <w:qFormat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 w:val="off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Microsoft Sans Serif" w:hAnsi="Microsoft Sans Serif" w:eastAsia="Microsoft Sans Serif" w:cs="Microsoft Sans Serif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image" Target="media/image1.png"/><Relationship Id="rId14" Type="http://schemas.openxmlformats.org/officeDocument/2006/relationships/image" Target="media/image2.wmf"/><Relationship Id="rId15" Type="http://schemas.openxmlformats.org/officeDocument/2006/relationships/image" Target="media/image3.jpg"/><Relationship Id="rId16" Type="http://schemas.openxmlformats.org/officeDocument/2006/relationships/image" Target="media/image4.jpg"/><Relationship Id="rId17" Type="http://schemas.openxmlformats.org/officeDocument/2006/relationships/image" Target="media/image5.jpg"/><Relationship Id="rId18" Type="http://schemas.openxmlformats.org/officeDocument/2006/relationships/image" Target="media/image6.jpg"/><Relationship Id="rId19" Type="http://schemas.openxmlformats.org/officeDocument/2006/relationships/image" Target="media/image7.jpg"/><Relationship Id="rId20" Type="http://schemas.openxmlformats.org/officeDocument/2006/relationships/image" Target="media/image8.jpg"/><Relationship Id="rId21" Type="http://schemas.openxmlformats.org/officeDocument/2006/relationships/image" Target="media/image9.jpg"/><Relationship Id="rId22" Type="http://schemas.openxmlformats.org/officeDocument/2006/relationships/image" Target="media/image10.jpg"/><Relationship Id="rId23" Type="http://schemas.openxmlformats.org/officeDocument/2006/relationships/image" Target="media/image11.jpg"/><Relationship Id="rId24" Type="http://schemas.openxmlformats.org/officeDocument/2006/relationships/image" Target="media/image12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Р7-Офис/2024.4.1.630</Application>
  <Company>ДПиР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Сергей</dc:creator>
  <cp:lastModifiedBy>samokhvalova-ev</cp:lastModifiedBy>
  <cp:revision>73</cp:revision>
  <dcterms:created xsi:type="dcterms:W3CDTF">2024-08-07T04:32:00Z</dcterms:created>
  <dcterms:modified xsi:type="dcterms:W3CDTF">2025-06-17T05:11:04Z</dcterms:modified>
  <cp:version>786432</cp:version>
</cp:coreProperties>
</file>