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4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04"/>
        <w:spacing w:line="240" w:lineRule="exact"/>
        <w:rPr>
          <w:b/>
          <w:bCs/>
        </w:rPr>
      </w:pPr>
      <w:r>
        <w:rPr>
          <w:b/>
        </w:rPr>
        <w:t xml:space="preserve">в Методику расчета объема субсидии</w:t>
      </w:r>
      <w:r>
        <w:rPr>
          <w:b/>
          <w:bCs/>
        </w:rPr>
      </w:r>
      <w:r>
        <w:rPr>
          <w:b/>
          <w:bCs/>
        </w:rPr>
      </w:r>
    </w:p>
    <w:p>
      <w:pPr>
        <w:pStyle w:val="904"/>
        <w:spacing w:line="240" w:lineRule="exact"/>
        <w:rPr>
          <w:b/>
          <w:bCs/>
        </w:rPr>
      </w:pPr>
      <w:r>
        <w:rPr>
          <w:b/>
        </w:rPr>
        <w:t xml:space="preserve">на финансовое обеспечение затрат,</w:t>
      </w:r>
      <w:r>
        <w:rPr>
          <w:b/>
          <w:bCs/>
        </w:rPr>
      </w:r>
      <w:r>
        <w:rPr>
          <w:b/>
          <w:bCs/>
        </w:rPr>
      </w:r>
    </w:p>
    <w:p>
      <w:pPr>
        <w:pStyle w:val="904"/>
        <w:spacing w:line="240" w:lineRule="exact"/>
        <w:rPr>
          <w:b/>
          <w:bCs/>
        </w:rPr>
      </w:pPr>
      <w:r>
        <w:rPr>
          <w:b/>
        </w:rPr>
        <w:t xml:space="preserve">связанных с осуществлением</w:t>
      </w:r>
      <w:r>
        <w:rPr>
          <w:b/>
          <w:bCs/>
        </w:rPr>
      </w:r>
      <w:r>
        <w:rPr>
          <w:b/>
          <w:bCs/>
        </w:rPr>
      </w:r>
    </w:p>
    <w:p>
      <w:pPr>
        <w:pStyle w:val="904"/>
        <w:spacing w:line="240" w:lineRule="exact"/>
        <w:rPr>
          <w:b/>
          <w:bCs/>
        </w:rPr>
      </w:pPr>
      <w:r>
        <w:rPr>
          <w:b/>
        </w:rPr>
        <w:t xml:space="preserve">хозяйственной деятельности</w:t>
      </w:r>
      <w:r>
        <w:rPr>
          <w:b/>
          <w:bCs/>
        </w:rPr>
      </w:r>
      <w:r>
        <w:rPr>
          <w:b/>
          <w:bCs/>
        </w:rPr>
      </w:r>
    </w:p>
    <w:p>
      <w:pPr>
        <w:pStyle w:val="904"/>
        <w:spacing w:line="240" w:lineRule="exact"/>
        <w:rPr>
          <w:b/>
          <w:bCs/>
        </w:rPr>
      </w:pPr>
      <w:r>
        <w:rPr>
          <w:b/>
        </w:rPr>
        <w:t xml:space="preserve">территориального общественного</w:t>
      </w:r>
      <w:r>
        <w:rPr>
          <w:b/>
          <w:bCs/>
        </w:rPr>
      </w:r>
      <w:r>
        <w:rPr>
          <w:b/>
          <w:bCs/>
        </w:rPr>
      </w:r>
    </w:p>
    <w:p>
      <w:pPr>
        <w:pStyle w:val="904"/>
        <w:spacing w:line="240" w:lineRule="exact"/>
        <w:rPr>
          <w:b/>
          <w:bCs/>
        </w:rPr>
      </w:pPr>
      <w:r>
        <w:rPr>
          <w:b/>
        </w:rPr>
        <w:t xml:space="preserve">самоуправления города Перми,</w:t>
      </w:r>
      <w:r>
        <w:rPr>
          <w:b/>
          <w:bCs/>
        </w:rPr>
      </w:r>
      <w:r>
        <w:rPr>
          <w:b/>
          <w:bCs/>
        </w:rPr>
      </w:r>
    </w:p>
    <w:p>
      <w:pPr>
        <w:pStyle w:val="904"/>
        <w:spacing w:line="240" w:lineRule="exact"/>
        <w:rPr>
          <w:b/>
          <w:bCs/>
        </w:rPr>
      </w:pPr>
      <w:r>
        <w:rPr>
          <w:b/>
        </w:rPr>
        <w:t xml:space="preserve">утвержденную постановлением</w:t>
      </w:r>
      <w:r>
        <w:rPr>
          <w:b/>
          <w:bCs/>
        </w:rPr>
      </w:r>
      <w:r>
        <w:rPr>
          <w:b/>
          <w:bCs/>
        </w:rPr>
      </w:r>
    </w:p>
    <w:p>
      <w:pPr>
        <w:pStyle w:val="904"/>
        <w:spacing w:line="240" w:lineRule="exact"/>
        <w:rPr>
          <w:b/>
          <w:bCs/>
        </w:rPr>
      </w:pPr>
      <w:r>
        <w:rPr>
          <w:b/>
        </w:rPr>
        <w:t xml:space="preserve">администрации города Перми</w:t>
      </w:r>
      <w:r>
        <w:rPr>
          <w:b/>
          <w:bCs/>
        </w:rPr>
      </w:r>
      <w:r>
        <w:rPr>
          <w:b/>
          <w:bCs/>
        </w:rPr>
      </w:r>
    </w:p>
    <w:p>
      <w:pPr>
        <w:pStyle w:val="904"/>
        <w:spacing w:line="240" w:lineRule="exact"/>
        <w:rPr>
          <w:b/>
          <w:bCs/>
        </w:rPr>
      </w:pPr>
      <w:r>
        <w:rPr>
          <w:b/>
        </w:rPr>
        <w:t xml:space="preserve">от 20.10.2015 № 836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правовых актов администрации города Перми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 Внести в Методику расчета</w:t>
      </w:r>
      <w:r>
        <w:rPr>
          <w:color w:val="000000" w:themeColor="text1"/>
          <w:sz w:val="28"/>
          <w:szCs w:val="28"/>
        </w:rPr>
        <w:t xml:space="preserve"> объема субсидии на финансовое обеспечение затрат, связанных с осуществлением хозяйственной деятельности территориального общественного самоуправления города Перми, утвержденную постановлением администрации города Перми от 20 октября 2015 г. № 836 (в ред. </w:t>
      </w:r>
      <w:r>
        <w:rPr>
          <w:color w:val="000000" w:themeColor="text1"/>
          <w:sz w:val="28"/>
          <w:szCs w:val="28"/>
        </w:rPr>
        <w:br/>
        <w:t xml:space="preserve">от 23.08.2016 № 618, от 31.10.2018 № 852, от 08.10.2020 № 942, от 11.06.2021 </w:t>
      </w:r>
      <w:r>
        <w:rPr>
          <w:color w:val="000000" w:themeColor="text1"/>
          <w:sz w:val="28"/>
          <w:szCs w:val="28"/>
        </w:rPr>
        <w:br/>
        <w:t xml:space="preserve">№ 425, от 07.12.2023 № 1392, от 16.05.2024 № 368, от 25.12.2024 № 1291), следующие изменения: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6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1.1. абзац седьмой пункта 6.5.2 изложить в следующей редакции: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6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</w:rPr>
        <w:t xml:space="preserve">«</w:t>
      </w:r>
      <w:r>
        <w:rPr>
          <w:highlight w:val="none"/>
        </w:rPr>
        <w:t xml:space="preserve">от 120-245 баллов – 50 %</w:t>
      </w:r>
      <w:r>
        <w:rPr>
          <w:color w:val="000000" w:themeColor="text1"/>
          <w:highlight w:val="none"/>
        </w:rPr>
        <w:t xml:space="preserve">»;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6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</w:rPr>
        <w:t xml:space="preserve">1.2. в графе 2 строки 14 Приложения 5 слова «работа с ГУФСИН» заменить словами «работа с органами исполнительной власти»;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6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1.3. в приложении 6: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6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1.3.1. в графе 3 строки 2 после слов «кружок и др.» дополнить словами «, при условии проведения не менее 34 занятий в течение года по соответствующему клубу, секции, кружку и др.»;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6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1.3.2. </w:t>
      </w:r>
      <w:r>
        <w:rPr>
          <w:color w:val="000000" w:themeColor="text1"/>
        </w:rPr>
        <w:t xml:space="preserve">в графе 2 строки 14 слова «работа с ГУФСИН» заменить словами «работа с органами исполнительной власти»;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6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1.3.3. в графе 4 строки 16 слова «максимум 1 балл» заменить словами «максимум 4 балла»;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6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1.3.4. строки 18, «Максимум баллов» изложить в следующей редакции: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6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W w:w="992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413"/>
        <w:gridCol w:w="4031"/>
        <w:gridCol w:w="277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06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18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pStyle w:val="906"/>
              <w:rPr>
                <w:lang w:eastAsia="zh-CN"/>
              </w:rPr>
            </w:pPr>
            <w:r>
              <w:rPr>
                <w:lang w:eastAsia="zh-CN"/>
              </w:rPr>
              <w:t xml:space="preserve">Развитие аккаунта ТОС в социальных сетях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1" w:type="dxa"/>
            <w:textDirection w:val="lrTb"/>
            <w:noWrap w:val="false"/>
          </w:tcPr>
          <w:p>
            <w:pPr>
              <w:pStyle w:val="906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10 баллов за общее количество подписчиков </w:t>
            </w:r>
            <w:r>
              <w:rPr>
                <w:lang w:eastAsia="zh-CN"/>
              </w:rPr>
              <w:t xml:space="preserve">не менее 10 % от общей численности населения, проживающих в границах ТОС.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06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 баллов за общее количество подписчиков менее 10 %.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06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«– 10» баллов </w:t>
            </w:r>
            <w:r>
              <w:rPr>
                <w:lang w:eastAsia="zh-CN"/>
              </w:rPr>
              <w:br/>
              <w:t xml:space="preserve">за отсутствие группы ТОС </w:t>
            </w:r>
            <w:r>
              <w:rPr>
                <w:lang w:eastAsia="zh-CN"/>
              </w:rPr>
              <w:br/>
              <w:t xml:space="preserve">в социальных сетях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3" w:type="dxa"/>
            <w:textDirection w:val="lrTb"/>
            <w:noWrap w:val="false"/>
          </w:tcPr>
          <w:p>
            <w:pPr>
              <w:pStyle w:val="906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10 балла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8" w:type="dxa"/>
            <w:textDirection w:val="lrTb"/>
            <w:noWrap w:val="false"/>
          </w:tcPr>
          <w:p>
            <w:pPr>
              <w:pStyle w:val="906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3" w:type="dxa"/>
            <w:textDirection w:val="lrTb"/>
            <w:noWrap w:val="false"/>
          </w:tcPr>
          <w:p>
            <w:pPr>
              <w:pStyle w:val="906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245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906"/>
        <w:ind w:firstLine="720"/>
        <w:jc w:val="both"/>
        <w:rPr>
          <w:color w:val="000000" w:themeColor="text1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6"/>
        <w:ind w:firstLine="720"/>
        <w:jc w:val="both"/>
      </w:pPr>
      <w:r>
        <w:t xml:space="preserve">2</w:t>
      </w:r>
      <w:r>
        <w:t xml:space="preserve">. Настоящее постановление вступает в силу с 01 января 2026 г.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3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3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3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3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0"/>
    <w:next w:val="870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3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0"/>
    <w:next w:val="870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3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870"/>
    <w:next w:val="870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3"/>
    <w:link w:val="717"/>
    <w:uiPriority w:val="10"/>
    <w:rPr>
      <w:sz w:val="48"/>
      <w:szCs w:val="48"/>
    </w:rPr>
  </w:style>
  <w:style w:type="paragraph" w:styleId="719">
    <w:name w:val="Subtitle"/>
    <w:basedOn w:val="870"/>
    <w:next w:val="870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3"/>
    <w:link w:val="719"/>
    <w:uiPriority w:val="11"/>
    <w:rPr>
      <w:sz w:val="24"/>
      <w:szCs w:val="24"/>
    </w:rPr>
  </w:style>
  <w:style w:type="paragraph" w:styleId="721">
    <w:name w:val="Quote"/>
    <w:basedOn w:val="870"/>
    <w:next w:val="870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0"/>
    <w:next w:val="870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3"/>
    <w:link w:val="881"/>
    <w:uiPriority w:val="99"/>
  </w:style>
  <w:style w:type="character" w:styleId="726">
    <w:name w:val="Footer Char"/>
    <w:basedOn w:val="873"/>
    <w:link w:val="879"/>
    <w:uiPriority w:val="99"/>
  </w:style>
  <w:style w:type="character" w:styleId="727">
    <w:name w:val="Caption Char"/>
    <w:basedOn w:val="876"/>
    <w:link w:val="879"/>
    <w:uiPriority w:val="99"/>
  </w:style>
  <w:style w:type="table" w:styleId="728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link w:val="905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link w:val="964"/>
    <w:uiPriority w:val="99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link w:val="884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881"/>
    <w:uiPriority w:val="99"/>
  </w:style>
  <w:style w:type="numbering" w:styleId="885" w:customStyle="1">
    <w:name w:val="Нет списка1"/>
    <w:next w:val="875"/>
    <w:uiPriority w:val="99"/>
    <w:semiHidden/>
    <w:unhideWhenUsed/>
  </w:style>
  <w:style w:type="paragraph" w:styleId="88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7">
    <w:name w:val="Hyperlink"/>
    <w:uiPriority w:val="99"/>
    <w:unhideWhenUsed/>
    <w:rPr>
      <w:color w:val="0000ff"/>
      <w:u w:val="single"/>
    </w:rPr>
  </w:style>
  <w:style w:type="character" w:styleId="888">
    <w:name w:val="FollowedHyperlink"/>
    <w:uiPriority w:val="99"/>
    <w:unhideWhenUsed/>
    <w:rPr>
      <w:color w:val="800080"/>
      <w:u w:val="single"/>
    </w:rPr>
  </w:style>
  <w:style w:type="paragraph" w:styleId="889" w:customStyle="1">
    <w:name w:val="xl65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6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67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2" w:customStyle="1">
    <w:name w:val="xl6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69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0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71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2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3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4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5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7"/>
    <w:basedOn w:val="87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8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9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Форма"/>
    <w:rPr>
      <w:sz w:val="28"/>
      <w:szCs w:val="28"/>
    </w:rPr>
  </w:style>
  <w:style w:type="character" w:styleId="905" w:customStyle="1">
    <w:name w:val="Основной текст Знак"/>
    <w:link w:val="877"/>
    <w:rPr>
      <w:rFonts w:ascii="Courier New" w:hAnsi="Courier New"/>
      <w:sz w:val="26"/>
    </w:rPr>
  </w:style>
  <w:style w:type="paragraph" w:styleId="906" w:customStyle="1">
    <w:name w:val="ConsPlusNormal"/>
    <w:rPr>
      <w:sz w:val="28"/>
      <w:szCs w:val="28"/>
    </w:rPr>
  </w:style>
  <w:style w:type="numbering" w:styleId="907" w:customStyle="1">
    <w:name w:val="Нет списка11"/>
    <w:next w:val="875"/>
    <w:uiPriority w:val="99"/>
    <w:semiHidden/>
    <w:unhideWhenUsed/>
  </w:style>
  <w:style w:type="numbering" w:styleId="908" w:customStyle="1">
    <w:name w:val="Нет списка111"/>
    <w:next w:val="875"/>
    <w:uiPriority w:val="99"/>
    <w:semiHidden/>
    <w:unhideWhenUsed/>
  </w:style>
  <w:style w:type="paragraph" w:styleId="909" w:customStyle="1">
    <w:name w:val="font5"/>
    <w:basedOn w:val="87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0" w:customStyle="1">
    <w:name w:val="xl8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1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2" w:customStyle="1">
    <w:name w:val="xl82"/>
    <w:basedOn w:val="87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3">
    <w:name w:val="Table Grid"/>
    <w:basedOn w:val="874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4" w:customStyle="1">
    <w:name w:val="xl8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9" w:customStyle="1">
    <w:name w:val="xl88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89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0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9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4"/>
    <w:basedOn w:val="87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8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0" w:customStyle="1">
    <w:name w:val="xl99"/>
    <w:basedOn w:val="87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10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8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9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1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2"/>
    <w:basedOn w:val="87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4" w:customStyle="1">
    <w:name w:val="xl11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4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5"/>
    <w:basedOn w:val="87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7" w:customStyle="1">
    <w:name w:val="xl116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7"/>
    <w:basedOn w:val="87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9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1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2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7" w:customStyle="1">
    <w:name w:val="Нет списка2"/>
    <w:next w:val="875"/>
    <w:uiPriority w:val="99"/>
    <w:semiHidden/>
    <w:unhideWhenUsed/>
  </w:style>
  <w:style w:type="numbering" w:styleId="958" w:customStyle="1">
    <w:name w:val="Нет списка3"/>
    <w:next w:val="875"/>
    <w:uiPriority w:val="99"/>
    <w:semiHidden/>
    <w:unhideWhenUsed/>
  </w:style>
  <w:style w:type="paragraph" w:styleId="959" w:customStyle="1">
    <w:name w:val="font6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0" w:customStyle="1">
    <w:name w:val="font7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1" w:customStyle="1">
    <w:name w:val="font8"/>
    <w:basedOn w:val="87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2" w:customStyle="1">
    <w:name w:val="Нет списка4"/>
    <w:next w:val="875"/>
    <w:uiPriority w:val="99"/>
    <w:semiHidden/>
    <w:unhideWhenUsed/>
  </w:style>
  <w:style w:type="paragraph" w:styleId="963">
    <w:name w:val="List Paragraph"/>
    <w:basedOn w:val="8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4" w:customStyle="1">
    <w:name w:val="Нижний колонтитул Знак"/>
    <w:link w:val="87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4</cp:revision>
  <dcterms:created xsi:type="dcterms:W3CDTF">2024-10-25T06:26:00Z</dcterms:created>
  <dcterms:modified xsi:type="dcterms:W3CDTF">2025-06-25T06:47:14Z</dcterms:modified>
</cp:coreProperties>
</file>