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5387"/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  <w:t xml:space="preserve">подготовки документов </w:t>
      </w:r>
      <w:r>
        <w:rPr>
          <w:b/>
          <w:sz w:val="28"/>
          <w:szCs w:val="28"/>
        </w:rPr>
        <w:br/>
        <w:t xml:space="preserve">в администрации города Перми </w:t>
      </w:r>
      <w:r>
        <w:rPr>
          <w:b/>
          <w:sz w:val="28"/>
          <w:szCs w:val="28"/>
        </w:rPr>
        <w:t xml:space="preserve">для представления к пр</w:t>
      </w:r>
      <w:r>
        <w:rPr>
          <w:b/>
          <w:sz w:val="28"/>
          <w:szCs w:val="28"/>
        </w:rPr>
        <w:t xml:space="preserve">исвоению звания «Мать-героиня»,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 награждению орденом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«Родительская слава», медалью ордена «Родительская слава»,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почетным знаком Пермского края «За достойное воспитание </w:t>
      </w:r>
      <w:r>
        <w:rPr>
          <w:b/>
          <w:sz w:val="28"/>
          <w:szCs w:val="28"/>
        </w:rPr>
        <w:t xml:space="preserve">детей», памятным знаком «Семейная гордость», утвержденный </w:t>
      </w:r>
      <w:r>
        <w:rPr>
          <w:b/>
          <w:sz w:val="28"/>
          <w:szCs w:val="28"/>
        </w:rPr>
        <w:t xml:space="preserve">постановлением </w:t>
      </w:r>
      <w:r>
        <w:rPr>
          <w:b/>
          <w:sz w:val="28"/>
          <w:szCs w:val="28"/>
        </w:rPr>
        <w:t xml:space="preserve">Главы</w:t>
      </w:r>
      <w:r>
        <w:rPr>
          <w:b/>
          <w:sz w:val="28"/>
          <w:szCs w:val="28"/>
        </w:rPr>
        <w:t xml:space="preserve"> города Перми от </w:t>
      </w:r>
      <w:r>
        <w:rPr>
          <w:b/>
          <w:sz w:val="28"/>
          <w:szCs w:val="28"/>
        </w:rPr>
        <w:t xml:space="preserve">13.04.2017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8"/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5387"/>
        <w:spacing w:line="240" w:lineRule="auto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908"/>
        <w:ind w:firstLine="72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В целях актуализации правовой базы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8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ПОСТАНОВЛЯЮ: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8"/>
        <w:ind w:firstLine="720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в постановление Главы города Перми от 13 апреля 2017 г. № 68 «</w:t>
      </w:r>
      <w:r>
        <w:rPr>
          <w:color w:val="000000" w:themeColor="text1"/>
          <w:sz w:val="28"/>
          <w:szCs w:val="28"/>
        </w:rPr>
        <w:t xml:space="preserve">О внесении изменений в Порядок </w:t>
      </w:r>
      <w:r>
        <w:rPr>
          <w:color w:val="000000" w:themeColor="text1"/>
          <w:sz w:val="28"/>
          <w:szCs w:val="28"/>
        </w:rPr>
        <w:t xml:space="preserve">подготовки документов </w:t>
      </w:r>
      <w:r>
        <w:rPr>
          <w:color w:val="000000" w:themeColor="text1"/>
          <w:sz w:val="28"/>
          <w:szCs w:val="28"/>
        </w:rPr>
        <w:t xml:space="preserve">в администрации города Перми </w:t>
      </w:r>
      <w:r>
        <w:rPr>
          <w:color w:val="000000" w:themeColor="text1"/>
          <w:sz w:val="28"/>
          <w:szCs w:val="28"/>
        </w:rPr>
        <w:t xml:space="preserve">для представления к пр</w:t>
      </w:r>
      <w:r>
        <w:rPr>
          <w:color w:val="000000" w:themeColor="text1"/>
          <w:sz w:val="28"/>
          <w:szCs w:val="28"/>
        </w:rPr>
        <w:t xml:space="preserve">исвоению звания «Мать-героиня»,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награждению орденом </w:t>
      </w:r>
      <w:r>
        <w:rPr>
          <w:color w:val="000000" w:themeColor="text1"/>
          <w:sz w:val="28"/>
          <w:szCs w:val="28"/>
        </w:rPr>
        <w:t xml:space="preserve">«Родительская слава», медалью ордена «Родительская слава», </w:t>
      </w:r>
      <w:r>
        <w:rPr>
          <w:color w:val="000000" w:themeColor="text1"/>
          <w:sz w:val="28"/>
          <w:szCs w:val="28"/>
        </w:rPr>
        <w:t xml:space="preserve">почетным знаком Пермского края «За достойное воспитание </w:t>
      </w:r>
      <w:r>
        <w:rPr>
          <w:color w:val="000000" w:themeColor="text1"/>
          <w:sz w:val="28"/>
          <w:szCs w:val="28"/>
        </w:rPr>
        <w:t xml:space="preserve">детей»</w:t>
        <w:br/>
        <w:t xml:space="preserve">(</w:t>
      </w:r>
      <w:r>
        <w:rPr>
          <w:color w:val="000000" w:themeColor="text1"/>
          <w:sz w:val="28"/>
          <w:szCs w:val="28"/>
        </w:rPr>
        <w:t xml:space="preserve">в ред. от 24.04.2023 № 69, от 25.12.2023 № 223, от 01.04.2024 № 37, от 28.11.2024 № 181</w:t>
      </w:r>
      <w:r>
        <w:rPr>
          <w:color w:val="000000" w:themeColor="text1"/>
          <w:sz w:val="28"/>
          <w:szCs w:val="28"/>
        </w:rPr>
        <w:t xml:space="preserve">)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numPr>
          <w:ilvl w:val="1"/>
          <w:numId w:val="1"/>
        </w:numPr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дополнить словами «, памятным знаком «Семейная гордость»;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numPr>
          <w:ilvl w:val="1"/>
          <w:numId w:val="1"/>
        </w:numPr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преамбулу после слов «документов к ним»,» дополнить словами «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у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казом губернатора Пермского края от 13 ноября 2024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г.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100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 наградах губернатора Пермского края и о внесении изменений в отдельные указы губернатора Пермского края по вопросам награждения</w:t>
      </w:r>
      <w:r>
        <w:rPr>
          <w:color w:val="000000" w:themeColor="text1"/>
          <w:sz w:val="28"/>
          <w:szCs w:val="28"/>
          <w:highlight w:val="none"/>
        </w:rPr>
        <w:t xml:space="preserve">»;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48"/>
        <w:numPr>
          <w:ilvl w:val="1"/>
          <w:numId w:val="1"/>
        </w:numPr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пункт</w:t>
      </w:r>
      <w:r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дополнить словами «, памятным знаком «Семейная гордость»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numPr>
          <w:ilvl w:val="0"/>
          <w:numId w:val="1"/>
        </w:numPr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Внести в </w:t>
      </w:r>
      <w:r>
        <w:rPr>
          <w:color w:val="000000" w:themeColor="text1"/>
          <w:sz w:val="28"/>
          <w:szCs w:val="28"/>
        </w:rPr>
        <w:t xml:space="preserve">Порядок </w:t>
      </w:r>
      <w:r>
        <w:rPr>
          <w:color w:val="000000" w:themeColor="text1"/>
          <w:sz w:val="28"/>
          <w:szCs w:val="28"/>
        </w:rPr>
        <w:t xml:space="preserve">подготовки документов </w:t>
      </w:r>
      <w:r>
        <w:rPr>
          <w:color w:val="000000" w:themeColor="text1"/>
          <w:sz w:val="28"/>
          <w:szCs w:val="28"/>
        </w:rPr>
        <w:t xml:space="preserve">в администрации города Перми </w:t>
      </w:r>
      <w:r>
        <w:rPr>
          <w:color w:val="000000" w:themeColor="text1"/>
          <w:sz w:val="28"/>
          <w:szCs w:val="28"/>
        </w:rPr>
        <w:t xml:space="preserve">для представления к пр</w:t>
      </w:r>
      <w:r>
        <w:rPr>
          <w:color w:val="000000" w:themeColor="text1"/>
          <w:sz w:val="28"/>
          <w:szCs w:val="28"/>
        </w:rPr>
        <w:t xml:space="preserve">исвоению звания «Мать-героиня»,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награждению орденом </w:t>
      </w:r>
      <w:r>
        <w:rPr>
          <w:color w:val="000000" w:themeColor="text1"/>
          <w:sz w:val="28"/>
          <w:szCs w:val="28"/>
        </w:rPr>
        <w:t xml:space="preserve">«Родительская слава», медалью ордена «Родительская слава», </w:t>
      </w:r>
      <w:r>
        <w:rPr>
          <w:color w:val="000000" w:themeColor="text1"/>
          <w:sz w:val="28"/>
          <w:szCs w:val="28"/>
        </w:rPr>
        <w:t xml:space="preserve">почетным знаком Пермского края «За достойное воспитание </w:t>
      </w:r>
      <w:r>
        <w:rPr>
          <w:color w:val="000000" w:themeColor="text1"/>
          <w:sz w:val="28"/>
          <w:szCs w:val="28"/>
        </w:rPr>
        <w:t xml:space="preserve">детей», утвержденным постановлением Главы города Перми от 13.04.2017 г. № 68 (</w:t>
      </w:r>
      <w:r>
        <w:rPr>
          <w:color w:val="000000" w:themeColor="text1"/>
          <w:sz w:val="28"/>
          <w:szCs w:val="28"/>
        </w:rPr>
        <w:t xml:space="preserve">в ред. от 24.04.2023 № 69, от 25.12.2023 № 223, от 01.04.2024 № 37, от 28.11.2024 № 181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  <w:t xml:space="preserve">, следующие изменения: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0" w:firstLine="72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2.1. </w:t>
      </w:r>
      <w:r>
        <w:rPr>
          <w:color w:val="000000" w:themeColor="text1"/>
          <w:sz w:val="28"/>
          <w:szCs w:val="28"/>
        </w:rPr>
        <w:t xml:space="preserve">наименование дополнить словами «, памятным знаком «Семейная </w:t>
      </w:r>
      <w:r>
        <w:rPr>
          <w:color w:val="000000" w:themeColor="text1"/>
          <w:sz w:val="28"/>
          <w:szCs w:val="28"/>
          <w:highlight w:val="white"/>
        </w:rPr>
        <w:t xml:space="preserve">гордость»;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2.2. пункт 1.1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Настоящий Порядок подготовки документов в администрации города Перми для представления к присвоению звания «Мать-героиня», к награждению орденом «Родительская слава», медалью ордена «Родительская слава», почетным знаком Пермского края «За достойное воспита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ние детей», памятным знаком «Семейная гордость»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Порядок) разработан в соответствии с указами Президента Российской Федерации от 13 мая 2008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775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ордена «Родительская слава», от 07 сентября 2010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1099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 мерах по совершенствованию государственной наградной системы Российской Федерации»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Указ № 1099), от 15 августа 2022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№ 558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 некоторых вопросах совершенствования государственной наградной системы Российской Федерации»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Указ № 558),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Пермского края от 08 декабря 2013 г. № 270-ПК «О наградах Пермского края»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Закон Пермского края),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губернатора Пермского края от 01 апреля 2014 г. № 45 «Об утверждении Порядка представления к награждению наградами Пермского края, Порядка выдачи награжденным дубликатов (муляжей) наград Пермского края и (или) документов к ним, Порядка учета и хранения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дельных наград Пермского края и бланков документов к ним» (далее – Указ № 45)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и указом губернатора Пермского края от 13 ноября 2024 г. № 100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 наградах губернатора Пермского края и о внесении изменений в отдельные указы губернатора Пермского края по вопросам награждения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(далее – Указ № 100, Положение о памятном знаке)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целях определения процедуры подготовки документов в администрации города Перми для представления к присвоению звания «Мать-героиня», к награждению орденом «Родительская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слава», медалью ордена «Родительская слава», почетным знаком Пермского края «За достойное воспитание детей»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почетный знак), памятным знаком «Семейная гордость» (далее – памятный знак)</w:t>
      </w:r>
      <w:r>
        <w:rPr>
          <w:color w:val="000000" w:themeColor="text1"/>
          <w:sz w:val="28"/>
          <w:szCs w:val="28"/>
          <w:highlight w:val="white"/>
        </w:rPr>
        <w:t xml:space="preserve">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2.3. пункт 1.2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настоящем Порядке применяются и используются понятия в том же значении, что и в правовых актах Российской Федерации, Пермского края, регулирующих данные правоотношения, а также следующие понятия: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инициаторы награждения (присвоения звания) 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инициаторы награждения):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субъекты,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пунктах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Указа № 1099,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 представления к присвоению звания «Мать-героиня», к награждению орденом «Родительская слава», медалью ордена «Родительская слава»;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субъекты, указанные в части 1 статьи 7 Закона Пермского края,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 представления к награждению почетным знаком;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субъекты, указанные в пункте 3 Положения о памятном знаке – в случае представления к награждению памятным знаком;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наградные документы: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документы, подтверждающие наличие оснований для представления к награждению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№ 1099,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 представления к награждению орденом «Родительская слава», медалью ордена «Родительская слава»;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6.2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Порядка представления к награждению наградами Пермского края, утвержденного Указом № 45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(далее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Порядок представления к награждению)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 представления к награждению почетным знаком;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документы, подтверждающие наличие оснований для представления к награждению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№ 558,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 представления к присвоению звания «Мать-героиня»;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документы, указанные в пункте 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Положения о памятном знаке, – в случае представления к награждению памятным знаком;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Территориальные органы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территориальные органы администрации города Перми;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Департамент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департамент социальной политики администрации города Перми.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2.4. пункт 3.1 изложить в следующей редакции: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Для представления родителей (усыновителей), приемных родителей к награждению почетным знаком инициаторы награждения в срок до 01 марта и 15 апреля направляют в Территориальный орган по месту жительства родителей (усыновителей), приемных родителей ходатай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ства о награждении и документы, предусмотренные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пунктом 6.2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Порядка представления к награждению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 наградного листа</w:t>
      </w:r>
      <w:r>
        <w:rPr>
          <w:color w:val="000000" w:themeColor="text1"/>
          <w:sz w:val="28"/>
          <w:szCs w:val="28"/>
          <w:highlight w:val="none"/>
        </w:rPr>
        <w:t xml:space="preserve">.»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2.5. в пункте </w:t>
      </w:r>
      <w:r>
        <w:rPr>
          <w:color w:val="000000" w:themeColor="text1"/>
          <w:sz w:val="28"/>
          <w:szCs w:val="28"/>
          <w:highlight w:val="none"/>
        </w:rPr>
        <w:t xml:space="preserve">3.7 </w:t>
      </w:r>
      <w:r>
        <w:rPr>
          <w:color w:val="000000" w:themeColor="text1"/>
          <w:sz w:val="28"/>
          <w:szCs w:val="28"/>
          <w:highlight w:val="none"/>
        </w:rPr>
        <w:t xml:space="preserve">слова «администрации города Перми» заменить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при </w:t>
      </w:r>
      <w:r>
        <w:rPr>
          <w:rFonts w:eastAsia="Calibri"/>
          <w:color w:val="000000" w:themeColor="text1"/>
          <w:sz w:val="28"/>
          <w:szCs w:val="28"/>
          <w:lang w:eastAsia="en-US"/>
          <w14:ligatures w14:val="none"/>
        </w:rPr>
        <w:t xml:space="preserve">территориальном органе по месту жительства кандидатур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2.6. в пункте 3.8 </w:t>
      </w:r>
      <w:r>
        <w:rPr>
          <w:color w:val="000000" w:themeColor="text1"/>
          <w:sz w:val="28"/>
          <w:szCs w:val="28"/>
          <w:highlight w:val="none"/>
        </w:rPr>
        <w:t xml:space="preserve">слова «15 октября» заменить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15 мая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color w:val="000000" w:themeColor="text1"/>
          <w:sz w:val="28"/>
          <w:szCs w:val="28"/>
          <w:highlight w:val="none"/>
          <w:vertAlign w:val="baseline"/>
        </w:rPr>
      </w:pPr>
      <w:r>
        <w:rPr>
          <w:color w:val="000000" w:themeColor="text1"/>
          <w:sz w:val="28"/>
          <w:szCs w:val="28"/>
          <w:highlight w:val="none"/>
        </w:rPr>
        <w:t xml:space="preserve">2.7. дополнить пунктом 3.8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следующего содержания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:</w:t>
      </w:r>
      <w:r>
        <w:rPr>
          <w:color w:val="000000" w:themeColor="text1"/>
          <w:sz w:val="28"/>
          <w:szCs w:val="28"/>
          <w:highlight w:val="none"/>
          <w:vertAlign w:val="baseline"/>
        </w:rPr>
      </w:r>
      <w:r>
        <w:rPr>
          <w:color w:val="000000" w:themeColor="text1"/>
          <w:sz w:val="28"/>
          <w:szCs w:val="28"/>
          <w:highlight w:val="none"/>
          <w:vertAlign w:val="baseline"/>
        </w:rPr>
      </w:r>
    </w:p>
    <w:p>
      <w:pPr>
        <w:ind w:left="0" w:right="0" w:firstLine="567"/>
        <w:jc w:val="both"/>
        <w:spacing w:line="240" w:lineRule="auto"/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pPr>
      <w:r>
        <w:rPr>
          <w:color w:val="000000" w:themeColor="text1"/>
          <w:sz w:val="28"/>
          <w:szCs w:val="28"/>
          <w:highlight w:val="none"/>
          <w:vertAlign w:val="baseline"/>
        </w:rPr>
        <w:t xml:space="preserve">«3.8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.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 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Департамент в течение 3 рабочих дней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со дня поступления отказа (отказов) в подписании Наградного листа должностным лицом (должностными лицами) ведомств, указанных в 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пункте 3.7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настоящего Порядка, возвращает наградные документы инициатору награждения.»;</w:t>
      </w:r>
      <w:r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r>
      <w:r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r>
    </w:p>
    <w:p>
      <w:pPr>
        <w:ind w:left="0" w:right="0" w:firstLine="567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2.8. дополнить разделом 5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8"/>
        <w:jc w:val="center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</w:t>
      </w:r>
      <w:r>
        <w:rPr>
          <w:b/>
          <w:color w:val="000000" w:themeColor="text1"/>
          <w:sz w:val="28"/>
          <w:szCs w:val="28"/>
        </w:rPr>
        <w:t xml:space="preserve">V. Порядок </w:t>
      </w:r>
      <w:r>
        <w:rPr>
          <w:b/>
          <w:color w:val="000000" w:themeColor="text1"/>
          <w:sz w:val="28"/>
          <w:szCs w:val="28"/>
        </w:rPr>
        <w:t xml:space="preserve">подготовки</w:t>
      </w:r>
      <w:r>
        <w:rPr>
          <w:b/>
          <w:color w:val="000000" w:themeColor="text1"/>
          <w:sz w:val="28"/>
          <w:szCs w:val="28"/>
        </w:rPr>
        <w:t xml:space="preserve"> док</w:t>
      </w:r>
      <w:r>
        <w:rPr>
          <w:b/>
          <w:color w:val="000000" w:themeColor="text1"/>
          <w:sz w:val="28"/>
          <w:szCs w:val="28"/>
        </w:rPr>
        <w:t xml:space="preserve">ументов для награждения памятным знаком «Семейная гордость</w:t>
      </w:r>
      <w:r>
        <w:rPr>
          <w:b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</w:t>
      </w:r>
      <w:r>
        <w:rPr>
          <w:color w:val="000000" w:themeColor="text1"/>
          <w:sz w:val="28"/>
          <w:szCs w:val="28"/>
        </w:rPr>
        <w:t xml:space="preserve">Для представления кандидатур, указанных в пункте 2 Положения о памятном знаке, инициаторы награждения в срок до 1 мая и до 30 августа </w:t>
      </w:r>
      <w:r>
        <w:rPr>
          <w:color w:val="000000" w:themeColor="text1"/>
          <w:sz w:val="28"/>
          <w:szCs w:val="28"/>
        </w:rPr>
        <w:t xml:space="preserve">направляют в Территориальный орган по месту жительства ходатайство о награждении, документы,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в пункте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Положения о памятном знаке, а также следующие документы: </w:t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паспортов родителей (усыновителей), приемных родителей и детей старше 14 лет;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копия свидетельства о заключении брака (для полных семей);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документов, подтверждающих трудовую деятельность родителей (усыновителей), приемных родителей и детей;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документов об образовании родителей (усыновителей), приемных родителей и детей;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документов, подтверждающих достижения родителей (усыновителей), приемных родителей в воспитании детей (дипломов, благодарственных писем, грамот, публикаций в средствах массовой информации и т.д.);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документов, подтверждающих достижения детей в трудовой, учебной, творческой, научной, спортивной и иной деятельности (дипломов, благодарственных писем, грамот, публикаций в средствах массовой информации и т.д.)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характеристики с места работы родителей (усыновителей), приемных родителей, работающих детей;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характеристики с места учебы обучающихся детей;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 отсутствии судимости и (или) факта уголовного преследования либо о прекращении уголовного преследования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информационного центра Главного управления МВД России по Пермскому краю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родителей и детей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старше 14 лет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Территориальный орган в течение 5 рабочих дней с даты представления документов инициатором награждения рассматривает их на соответствие </w:t>
      </w:r>
      <w:r>
        <w:rPr>
          <w:color w:val="000000" w:themeColor="text1"/>
          <w:sz w:val="28"/>
          <w:szCs w:val="28"/>
        </w:rPr>
        <w:t xml:space="preserve"> пунктам 2 и 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Положения о памятном знаке.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40"/>
        <w:jc w:val="both"/>
        <w:spacing w:before="0" w:beforeAutospacing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представления неполного пакета документов Территориальный орган в течение 5 рабочих дней с даты получения документов уведомляет в письменной форме инициатора награждения об этом с указанием срока, в течение которого необходимо дополнить пакет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документов. В случае непредставления документов в указанный срок пакет документов возвращается инициатору награждения.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5.4. В случае представления полного пакета документов Территориальный орган в течение 5 рабочих дней с даты получения документов направляет их в Департамент с сопроводительным письмом.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5.5. Департамент в течение 5 рабочих дней с даты поступления документов из Территориального органа проверяет их на соблюдение условий награждения кандидатур памятным знаком, определенных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Положением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памятном знаке.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5.6. В случае несоблюдения условий для представления к награждению памятным знаком Департамент в течение 5 рабочих дней возвращает инициатору награждения документы с указанием причин возврата.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5.7. Департамент на основании представленных документов оформляет представление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направляет его и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Положения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памятном знаке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Главе города Перми для подписания с целью дальнейшего направления министру труда и социального развития Пермского края до 31 мая и 30 сентября.».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Настоящее постановление вступает в силу со дня официального опубликования в сетевом издании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 образования город Пермь».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6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Style w:val="908"/>
        <w:ind w:left="0" w:right="0" w:firstLine="567"/>
        <w:jc w:val="both"/>
        <w:spacing w:before="0" w:beforeAutospacing="0"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Контроль за исполнением настоящего постановления возложить </w:t>
        <w:br/>
        <w:t xml:space="preserve">на </w:t>
      </w:r>
      <w:r>
        <w:rPr>
          <w:color w:val="000000" w:themeColor="text1"/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color w:val="000000" w:themeColor="text1"/>
          <w:sz w:val="28"/>
          <w:szCs w:val="28"/>
          <w:highlight w:val="white"/>
        </w:rPr>
        <w:t xml:space="preserve">Мальцеву Е.Д.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8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0"/>
        <w:jc w:val="right"/>
        <w:tabs>
          <w:tab w:val="righ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lang w:val="ru-RU" w:eastAsia="ru-RU" w:bidi="ar-SA"/>
    </w:rPr>
  </w:style>
  <w:style w:type="paragraph" w:styleId="909">
    <w:name w:val="Заголовок 1"/>
    <w:basedOn w:val="908"/>
    <w:next w:val="908"/>
    <w:link w:val="908"/>
    <w:qFormat/>
    <w:pPr>
      <w:ind w:right="-1" w:firstLine="709"/>
      <w:jc w:val="both"/>
      <w:keepNext/>
      <w:outlineLvl w:val="0"/>
    </w:pPr>
    <w:rPr>
      <w:sz w:val="24"/>
    </w:rPr>
  </w:style>
  <w:style w:type="paragraph" w:styleId="910">
    <w:name w:val="Заголовок 2"/>
    <w:basedOn w:val="908"/>
    <w:next w:val="908"/>
    <w:link w:val="908"/>
    <w:qFormat/>
    <w:pPr>
      <w:ind w:right="-1"/>
      <w:jc w:val="both"/>
      <w:keepNext/>
      <w:outlineLvl w:val="1"/>
    </w:pPr>
    <w:rPr>
      <w:sz w:val="24"/>
    </w:rPr>
  </w:style>
  <w:style w:type="character" w:styleId="911">
    <w:name w:val="Основной шрифт абзаца"/>
    <w:next w:val="911"/>
    <w:link w:val="908"/>
    <w:semiHidden/>
  </w:style>
  <w:style w:type="table" w:styleId="912">
    <w:name w:val="Обычная таблица"/>
    <w:next w:val="912"/>
    <w:link w:val="908"/>
    <w:semiHidden/>
    <w:tblPr/>
  </w:style>
  <w:style w:type="numbering" w:styleId="913">
    <w:name w:val="Нет списка"/>
    <w:next w:val="913"/>
    <w:link w:val="908"/>
    <w:semiHidden/>
  </w:style>
  <w:style w:type="paragraph" w:styleId="914">
    <w:name w:val="Название объекта"/>
    <w:basedOn w:val="908"/>
    <w:next w:val="908"/>
    <w:link w:val="9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5">
    <w:name w:val="Основной текст"/>
    <w:basedOn w:val="908"/>
    <w:next w:val="915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16">
    <w:name w:val="Основной текст с отступом"/>
    <w:basedOn w:val="908"/>
    <w:next w:val="916"/>
    <w:link w:val="908"/>
    <w:pPr>
      <w:ind w:right="-1"/>
      <w:jc w:val="both"/>
    </w:pPr>
    <w:rPr>
      <w:sz w:val="26"/>
    </w:rPr>
  </w:style>
  <w:style w:type="paragraph" w:styleId="917">
    <w:name w:val="Нижний колонтитул"/>
    <w:basedOn w:val="908"/>
    <w:next w:val="917"/>
    <w:link w:val="908"/>
    <w:pPr>
      <w:tabs>
        <w:tab w:val="center" w:pos="4153" w:leader="none"/>
        <w:tab w:val="right" w:pos="8306" w:leader="none"/>
      </w:tabs>
    </w:pPr>
  </w:style>
  <w:style w:type="character" w:styleId="918">
    <w:name w:val="Номер страницы"/>
    <w:basedOn w:val="911"/>
    <w:next w:val="918"/>
    <w:link w:val="908"/>
  </w:style>
  <w:style w:type="paragraph" w:styleId="919">
    <w:name w:val="Верхний колонтитул"/>
    <w:basedOn w:val="908"/>
    <w:next w:val="919"/>
    <w:link w:val="922"/>
    <w:uiPriority w:val="99"/>
    <w:pPr>
      <w:tabs>
        <w:tab w:val="center" w:pos="4153" w:leader="none"/>
        <w:tab w:val="right" w:pos="8306" w:leader="none"/>
      </w:tabs>
    </w:pPr>
  </w:style>
  <w:style w:type="paragraph" w:styleId="920">
    <w:name w:val="Текст выноски"/>
    <w:basedOn w:val="908"/>
    <w:next w:val="920"/>
    <w:link w:val="921"/>
    <w:rPr>
      <w:rFonts w:ascii="Segoe UI" w:hAnsi="Segoe UI"/>
      <w:sz w:val="18"/>
      <w:szCs w:val="18"/>
      <w:lang w:val="en-US" w:eastAsia="en-US"/>
    </w:rPr>
  </w:style>
  <w:style w:type="character" w:styleId="921">
    <w:name w:val="Текст выноски Знак"/>
    <w:next w:val="921"/>
    <w:link w:val="920"/>
    <w:rPr>
      <w:rFonts w:ascii="Segoe UI" w:hAnsi="Segoe UI" w:cs="Segoe UI"/>
      <w:sz w:val="18"/>
      <w:szCs w:val="18"/>
    </w:rPr>
  </w:style>
  <w:style w:type="character" w:styleId="922">
    <w:name w:val="Верхний колонтитул Знак"/>
    <w:next w:val="922"/>
    <w:link w:val="919"/>
    <w:uiPriority w:val="99"/>
  </w:style>
  <w:style w:type="paragraph" w:styleId="923">
    <w:name w:val="ConsPlusNormal"/>
    <w:next w:val="923"/>
    <w:link w:val="90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24">
    <w:name w:val="Основной текст Знак"/>
    <w:next w:val="924"/>
    <w:link w:val="915"/>
    <w:rPr>
      <w:rFonts w:ascii="Courier New" w:hAnsi="Courier New"/>
      <w:sz w:val="26"/>
    </w:rPr>
  </w:style>
  <w:style w:type="character" w:styleId="925">
    <w:name w:val="Гиперссылка"/>
    <w:next w:val="925"/>
    <w:link w:val="908"/>
    <w:rPr>
      <w:color w:val="0563c1"/>
      <w:u w:val="single"/>
    </w:r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23</cp:revision>
  <dcterms:created xsi:type="dcterms:W3CDTF">2023-12-15T08:38:00Z</dcterms:created>
  <dcterms:modified xsi:type="dcterms:W3CDTF">2025-06-27T07:32:47Z</dcterms:modified>
  <cp:version>917504</cp:version>
</cp:coreProperties>
</file>