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A4A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19D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A4A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19D0">
                        <w:rPr>
                          <w:sz w:val="28"/>
                          <w:szCs w:val="28"/>
                          <w:u w:val="single"/>
                        </w:rPr>
                        <w:t xml:space="preserve">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A4A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A4A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A4480" w:rsidRPr="00DA4480" w:rsidRDefault="00DA4480" w:rsidP="00E54104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DA4480">
        <w:rPr>
          <w:b/>
          <w:bCs/>
          <w:sz w:val="28"/>
          <w:szCs w:val="28"/>
        </w:rPr>
        <w:t>Об установлении расходного обязательства на увеличение финансового обеспечения переданных государственных полномочий Пермского края по созданию и организации деятельн</w:t>
      </w:r>
      <w:r w:rsidR="00EA4A2C">
        <w:rPr>
          <w:b/>
          <w:bCs/>
          <w:sz w:val="28"/>
          <w:szCs w:val="28"/>
        </w:rPr>
        <w:t>ости административных комиссий</w:t>
      </w:r>
    </w:p>
    <w:p w:rsidR="00DA4480" w:rsidRPr="00DA4480" w:rsidRDefault="00DA4480" w:rsidP="00DA4480">
      <w:pPr>
        <w:ind w:firstLine="709"/>
        <w:jc w:val="both"/>
        <w:rPr>
          <w:sz w:val="28"/>
          <w:szCs w:val="28"/>
        </w:rPr>
      </w:pPr>
      <w:r w:rsidRPr="00DA4480"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DA4480">
        <w:rPr>
          <w:bCs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 w:rsidRPr="00DA4480">
        <w:rPr>
          <w:sz w:val="28"/>
          <w:szCs w:val="28"/>
        </w:rPr>
        <w:t xml:space="preserve">Законом Пермского края от 01.12.2015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Уставом города Перми </w:t>
      </w:r>
    </w:p>
    <w:p w:rsidR="00DA4480" w:rsidRPr="00DA4480" w:rsidRDefault="00DA4480" w:rsidP="00DA4480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DA4480">
        <w:rPr>
          <w:sz w:val="28"/>
          <w:szCs w:val="28"/>
        </w:rPr>
        <w:t xml:space="preserve">Пермская городская Дума </w:t>
      </w:r>
      <w:r w:rsidRPr="00DA4480">
        <w:rPr>
          <w:b/>
          <w:sz w:val="28"/>
          <w:szCs w:val="28"/>
        </w:rPr>
        <w:t>р е ш и л а</w:t>
      </w:r>
      <w:r w:rsidRPr="00DA4480">
        <w:rPr>
          <w:b/>
          <w:spacing w:val="20"/>
          <w:sz w:val="28"/>
          <w:szCs w:val="28"/>
        </w:rPr>
        <w:t>:</w:t>
      </w:r>
    </w:p>
    <w:p w:rsidR="00DA4480" w:rsidRPr="00DA4480" w:rsidRDefault="00DA4480" w:rsidP="00DA4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4480">
        <w:rPr>
          <w:sz w:val="28"/>
          <w:szCs w:val="28"/>
        </w:rPr>
        <w:t>1. Установить на 2025</w:t>
      </w:r>
      <w:r w:rsidR="00EA4A2C">
        <w:rPr>
          <w:sz w:val="28"/>
          <w:szCs w:val="28"/>
        </w:rPr>
        <w:t xml:space="preserve"> год</w:t>
      </w:r>
      <w:r w:rsidRPr="00DA4480">
        <w:rPr>
          <w:sz w:val="28"/>
          <w:szCs w:val="28"/>
        </w:rPr>
        <w:t xml:space="preserve"> расходное обязательство города Перми на увеличение финансового обеспечения переданных государственных полномочий Пермского края по созданию и организации деятельности административных комиссий. </w:t>
      </w:r>
    </w:p>
    <w:p w:rsidR="00DA4480" w:rsidRPr="00DA4480" w:rsidRDefault="00DA4480" w:rsidP="00DA4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480">
        <w:rPr>
          <w:sz w:val="28"/>
          <w:szCs w:val="28"/>
        </w:rPr>
        <w:t>Расходы на увеличение финансового обеспечения переданных государственных полномочий Пермского края направляются на услуги почтовой связи при рассмотрении дел об административных правонарушениях в области благоустройства территории, совершенных с использованием транспортных средств, в</w:t>
      </w:r>
      <w:r w:rsidRPr="00DA4480">
        <w:rPr>
          <w:sz w:val="24"/>
          <w:szCs w:val="24"/>
        </w:rPr>
        <w:t> </w:t>
      </w:r>
      <w:r w:rsidRPr="00DA4480">
        <w:rPr>
          <w:sz w:val="28"/>
          <w:szCs w:val="28"/>
        </w:rPr>
        <w:t>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</w:t>
      </w:r>
      <w:r w:rsidRPr="00DA4480">
        <w:rPr>
          <w:bCs/>
          <w:sz w:val="28"/>
          <w:szCs w:val="28"/>
        </w:rPr>
        <w:t>.</w:t>
      </w:r>
    </w:p>
    <w:p w:rsidR="00DA4480" w:rsidRPr="00DA4480" w:rsidRDefault="00DA4480" w:rsidP="00DA4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480">
        <w:rPr>
          <w:sz w:val="28"/>
          <w:szCs w:val="28"/>
        </w:rPr>
        <w:t xml:space="preserve">2. Расходы, связанные с исполнением расходного обязательства, установленного </w:t>
      </w:r>
      <w:hyperlink r:id="rId8" w:history="1">
        <w:r w:rsidRPr="00DA4480">
          <w:rPr>
            <w:sz w:val="28"/>
            <w:szCs w:val="28"/>
          </w:rPr>
          <w:t>пунктом 1</w:t>
        </w:r>
      </w:hyperlink>
      <w:r w:rsidRPr="00DA4480">
        <w:rPr>
          <w:sz w:val="28"/>
          <w:szCs w:val="28"/>
        </w:rPr>
        <w:t xml:space="preserve"> настоящего решения, осуществляются за счет средств бюджета города Перми.</w:t>
      </w:r>
    </w:p>
    <w:p w:rsidR="00DA4480" w:rsidRPr="00DA4480" w:rsidRDefault="00DA4480" w:rsidP="00DA4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480">
        <w:rPr>
          <w:sz w:val="28"/>
          <w:szCs w:val="28"/>
        </w:rPr>
        <w:t xml:space="preserve">3. Расчет объема финансового обеспечения на исполнение расходного обязательства по направлениям расходов, указанным в </w:t>
      </w:r>
      <w:hyperlink r:id="rId9" w:history="1">
        <w:r w:rsidRPr="00DA4480">
          <w:rPr>
            <w:sz w:val="28"/>
            <w:szCs w:val="28"/>
          </w:rPr>
          <w:t>пункте 1</w:t>
        </w:r>
      </w:hyperlink>
      <w:r w:rsidRPr="00DA4480">
        <w:rPr>
          <w:sz w:val="28"/>
          <w:szCs w:val="28"/>
        </w:rPr>
        <w:t xml:space="preserve"> настоящего решения, 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:rsidR="00DA4480" w:rsidRPr="00DA4480" w:rsidRDefault="00DA4480" w:rsidP="00DA4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480">
        <w:rPr>
          <w:sz w:val="28"/>
          <w:szCs w:val="28"/>
        </w:rPr>
        <w:lastRenderedPageBreak/>
        <w:t xml:space="preserve">4. Расходы, связанные с исполнением расходного обязательства, установленного </w:t>
      </w:r>
      <w:hyperlink r:id="rId10" w:history="1">
        <w:r w:rsidRPr="00DA4480">
          <w:rPr>
            <w:sz w:val="28"/>
            <w:szCs w:val="28"/>
          </w:rPr>
          <w:t>пунктом 1</w:t>
        </w:r>
      </w:hyperlink>
      <w:r w:rsidRPr="00DA4480">
        <w:rPr>
          <w:sz w:val="28"/>
          <w:szCs w:val="28"/>
        </w:rPr>
        <w:t xml:space="preserve">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:rsidR="00DA4480" w:rsidRDefault="00DA4480" w:rsidP="00DA4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480">
        <w:rPr>
          <w:sz w:val="28"/>
          <w:szCs w:val="28"/>
        </w:rPr>
        <w:t xml:space="preserve">5. Установить главным распорядителем бюджетных средств, организующим исполнение расходного обязательства, указанного в </w:t>
      </w:r>
      <w:hyperlink r:id="rId11" w:history="1">
        <w:r w:rsidRPr="00DA4480">
          <w:rPr>
            <w:sz w:val="28"/>
            <w:szCs w:val="28"/>
          </w:rPr>
          <w:t>пункте 1</w:t>
        </w:r>
      </w:hyperlink>
      <w:r w:rsidRPr="00DA4480">
        <w:rPr>
          <w:sz w:val="28"/>
          <w:szCs w:val="28"/>
        </w:rPr>
        <w:t xml:space="preserve"> настоящего решения, департамент дорог и благоустройства администрации города Перми.</w:t>
      </w:r>
    </w:p>
    <w:p w:rsidR="00EA4A2C" w:rsidRPr="00DA4480" w:rsidRDefault="00EA4A2C" w:rsidP="00DA4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A2C">
        <w:rPr>
          <w:sz w:val="28"/>
          <w:szCs w:val="28"/>
        </w:rPr>
        <w:t>6. Рекомендовать администрации города Перми до 30.12.2025 организовать работу по обеспечению внесения изменений в п</w:t>
      </w:r>
      <w:r>
        <w:rPr>
          <w:sz w:val="28"/>
          <w:szCs w:val="28"/>
        </w:rPr>
        <w:t>равовые акты Пермского края, ре</w:t>
      </w:r>
      <w:r w:rsidRPr="00EA4A2C">
        <w:rPr>
          <w:sz w:val="28"/>
          <w:szCs w:val="28"/>
        </w:rPr>
        <w:t xml:space="preserve">гулирующие вопросы финансового обеспечения переданных органам местного самоуправления государственных полномочий </w:t>
      </w:r>
      <w:r>
        <w:rPr>
          <w:sz w:val="28"/>
          <w:szCs w:val="28"/>
        </w:rPr>
        <w:t>Пермского края по созданию и ор</w:t>
      </w:r>
      <w:r w:rsidRPr="00EA4A2C">
        <w:rPr>
          <w:sz w:val="28"/>
          <w:szCs w:val="28"/>
        </w:rPr>
        <w:t>ганизации деятельности административных комиссий, в части увеличения размера субвенции на выполнение указанных государственных полномочий.</w:t>
      </w:r>
    </w:p>
    <w:p w:rsidR="00DA4480" w:rsidRPr="00DA4480" w:rsidRDefault="00EA4A2C" w:rsidP="00DA44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7</w:t>
      </w:r>
      <w:r w:rsidR="00DA4480" w:rsidRPr="00DA4480">
        <w:rPr>
          <w:sz w:val="28"/>
          <w:szCs w:val="28"/>
          <w:lang w:eastAsia="zh-CN" w:bidi="hi-IN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4480" w:rsidRPr="00DA4480" w:rsidRDefault="00EA4A2C" w:rsidP="00DA4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4480" w:rsidRPr="00DA4480">
        <w:rPr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DA4480" w:rsidRPr="00DA4480" w:rsidRDefault="00EA4A2C" w:rsidP="00DA44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9</w:t>
      </w:r>
      <w:r w:rsidR="00DA4480" w:rsidRPr="00DA4480">
        <w:rPr>
          <w:sz w:val="28"/>
          <w:szCs w:val="28"/>
          <w:lang w:eastAsia="zh-CN" w:bidi="hi-IN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  <w:lang w:eastAsia="zh-CN" w:bidi="hi-IN"/>
        </w:rPr>
        <w:t>местному самоуправлению и регламенту</w:t>
      </w:r>
      <w:r w:rsidR="00DA4480" w:rsidRPr="00DA4480">
        <w:rPr>
          <w:sz w:val="28"/>
          <w:szCs w:val="28"/>
          <w:lang w:eastAsia="zh-CN" w:bidi="hi-IN"/>
        </w:rPr>
        <w:t>.</w:t>
      </w:r>
    </w:p>
    <w:p w:rsidR="00DA4480" w:rsidRPr="00DA4480" w:rsidRDefault="00DA4480" w:rsidP="00DA4480">
      <w:pPr>
        <w:spacing w:before="720"/>
        <w:jc w:val="both"/>
        <w:rPr>
          <w:sz w:val="28"/>
          <w:szCs w:val="28"/>
        </w:rPr>
      </w:pPr>
      <w:r w:rsidRPr="00DA4480">
        <w:rPr>
          <w:sz w:val="28"/>
          <w:szCs w:val="28"/>
        </w:rPr>
        <w:t xml:space="preserve">Председатель </w:t>
      </w:r>
    </w:p>
    <w:p w:rsidR="00DA4480" w:rsidRPr="00DA4480" w:rsidRDefault="00DA4480" w:rsidP="00DA4480">
      <w:pPr>
        <w:jc w:val="both"/>
        <w:rPr>
          <w:sz w:val="28"/>
          <w:szCs w:val="28"/>
        </w:rPr>
      </w:pPr>
      <w:r w:rsidRPr="00DA4480">
        <w:rPr>
          <w:sz w:val="28"/>
          <w:szCs w:val="28"/>
        </w:rPr>
        <w:t>Пермской городской Думы</w:t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  <w:t xml:space="preserve">                                  Д.В. Малютин</w:t>
      </w:r>
    </w:p>
    <w:p w:rsidR="00DA4480" w:rsidRPr="00DA4480" w:rsidRDefault="00DA4480" w:rsidP="00DA4480">
      <w:pPr>
        <w:widowControl w:val="0"/>
        <w:autoSpaceDE w:val="0"/>
        <w:autoSpaceDN w:val="0"/>
        <w:spacing w:before="720"/>
        <w:rPr>
          <w:sz w:val="28"/>
          <w:szCs w:val="28"/>
        </w:rPr>
      </w:pPr>
      <w:r w:rsidRPr="00DA4480">
        <w:rPr>
          <w:sz w:val="28"/>
          <w:szCs w:val="28"/>
        </w:rPr>
        <w:t>Глава города Перми</w:t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</w:r>
      <w:r w:rsidRPr="00DA4480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19D0">
      <w:rPr>
        <w:noProof/>
        <w:snapToGrid w:val="0"/>
        <w:sz w:val="16"/>
      </w:rPr>
      <w:t>25.06.2025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19D0">
      <w:rPr>
        <w:noProof/>
        <w:snapToGrid w:val="0"/>
        <w:sz w:val="16"/>
      </w:rPr>
      <w:t>решение 114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126277"/>
      <w:docPartObj>
        <w:docPartGallery w:val="Page Numbers (Top of Page)"/>
        <w:docPartUnique/>
      </w:docPartObj>
    </w:sdtPr>
    <w:sdtEndPr/>
    <w:sdtContent>
      <w:p w:rsidR="00DA4480" w:rsidRDefault="00DA44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D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PAXRdowYJGcTuE3IKn13dyEjJZHwu7UXyY9V9Z73HQySEwkwS+ld0DmkxDenNOuSJCbqn6Iq39s7rbr/E9BhQ==" w:salt="ECQUtuieeJGNRMEQK9eb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19D0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480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104"/>
    <w:rsid w:val="00E542ED"/>
    <w:rsid w:val="00E67C66"/>
    <w:rsid w:val="00E73A3F"/>
    <w:rsid w:val="00E8368F"/>
    <w:rsid w:val="00E96B46"/>
    <w:rsid w:val="00EA4A2C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F853E42-50D8-4E9F-840A-AC7EACFF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79824&amp;dst=10000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79824&amp;dst=1000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79824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79824&amp;dst=1000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3377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2025-06-25T09:00:00Z</cp:lastPrinted>
  <dcterms:created xsi:type="dcterms:W3CDTF">2025-06-11T08:34:00Z</dcterms:created>
  <dcterms:modified xsi:type="dcterms:W3CDTF">2025-06-25T09:01:00Z</dcterms:modified>
</cp:coreProperties>
</file>