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внесении изменений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Перечень мест массового </w:t>
      </w:r>
      <w:r>
        <w:rPr>
          <w:b/>
          <w:sz w:val="28"/>
          <w:szCs w:val="28"/>
          <w:highlight w:val="white"/>
        </w:rPr>
        <w:t xml:space="preserve">пребывания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людей</w:t>
      </w:r>
      <w:r>
        <w:rPr>
          <w:b/>
          <w:sz w:val="28"/>
          <w:szCs w:val="28"/>
          <w:highlight w:val="white"/>
        </w:rPr>
        <w:t xml:space="preserve"> на территории муниципального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образования город Пермь,</w:t>
      </w:r>
      <w:r>
        <w:rPr>
          <w:b/>
          <w:sz w:val="28"/>
          <w:szCs w:val="28"/>
          <w:highlight w:val="white"/>
        </w:rPr>
        <w:t xml:space="preserve"> находящихся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муниципальной собственности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в пользов</w:t>
      </w:r>
      <w:r>
        <w:rPr>
          <w:b/>
          <w:sz w:val="28"/>
          <w:szCs w:val="28"/>
          <w:highlight w:val="white"/>
        </w:rPr>
        <w:t xml:space="preserve">ании администрации города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Перми,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white"/>
        </w:rPr>
        <w:t xml:space="preserve">утвержденный постановлением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 29.03.2019 № </w:t>
      </w:r>
      <w:r>
        <w:rPr>
          <w:b/>
          <w:sz w:val="28"/>
          <w:szCs w:val="28"/>
          <w:highlight w:val="none"/>
        </w:rPr>
        <w:t xml:space="preserve">180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Перечень мест массового пребывания людей на территории муниципального образования город Пермь, находящихся в муниципальной собственности или в пользовании администрации города Перми</w:t>
      </w:r>
      <w:r>
        <w:rPr>
          <w:sz w:val="28"/>
          <w:szCs w:val="28"/>
        </w:rPr>
        <w:t xml:space="preserve">, утвержденный постановлением администрации города Перми от 29 марта 2019 г. № 180 </w:t>
      </w:r>
      <w:r>
        <w:rPr>
          <w:sz w:val="28"/>
          <w:szCs w:val="28"/>
        </w:rPr>
        <w:t xml:space="preserve">(в ред. Постановлений Администрации г. Перми от 21.07.2020 № 632, от 24.06.2021 № 466, от 05.12.2022 № 1238, от 16.06.2023 № 495, от 01.08.2024 № 614, от 10.10.2024 № 868):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дополнив строкой 7.1.2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2"/>
        <w:gridCol w:w="4512"/>
        <w:gridCol w:w="6097"/>
        <w:gridCol w:w="1299"/>
        <w:gridCol w:w="2179"/>
      </w:tblGrid>
      <w:tr>
        <w:tblPrEx/>
        <w:trPr/>
        <w:tc>
          <w:tcPr>
            <w:tcW w:w="326" w:type="pct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7.1.2</w:t>
            </w:r>
            <w:r>
              <w:rPr>
                <w:sz w:val="28"/>
                <w:szCs w:val="28"/>
              </w:rPr>
            </w:r>
          </w:p>
        </w:tc>
        <w:tc>
          <w:tcPr>
            <w:tcW w:w="1497" w:type="pct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парк развлечений им. </w:t>
              <w:br/>
              <w:t xml:space="preserve">М. Горького</w:t>
            </w:r>
            <w:r>
              <w:rPr>
                <w:sz w:val="28"/>
                <w:szCs w:val="28"/>
              </w:rPr>
            </w:r>
          </w:p>
        </w:tc>
        <w:tc>
          <w:tcPr>
            <w:tcW w:w="2023" w:type="pct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 границах ул. Краснова, </w:t>
              <w:br/>
              <w:t xml:space="preserve">ул. Сибирская, ул. Революции, Проспект Комсомольский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2363" w:type="dxa"/>
            <w:vAlign w:val="top"/>
            <w:textDirection w:val="lrTb"/>
            <w:noWrap w:val="false"/>
          </w:tcPr>
          <w:p>
            <w:pPr>
              <w:pStyle w:val="70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70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tooltip="http://www.gorodperm.ru" w:history="1">
        <w:r>
          <w:rPr>
            <w:rStyle w:val="871"/>
            <w:color w:val="000000"/>
            <w:sz w:val="28"/>
            <w:szCs w:val="28"/>
            <w:highlight w:val="white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highlight w:val="white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highlight w:val="white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highlight w:val="white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highlight w:val="white"/>
            <w:u w:val="none"/>
          </w:rPr>
          <w:t xml:space="preserve">»</w:t>
        </w:r>
      </w:hyperlink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20"/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19</cp:revision>
  <dcterms:created xsi:type="dcterms:W3CDTF">2024-09-26T06:44:00Z</dcterms:created>
  <dcterms:modified xsi:type="dcterms:W3CDTF">2025-07-02T09:50:40Z</dcterms:modified>
  <cp:version>983040</cp:version>
</cp:coreProperties>
</file>