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737454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737453"/>
                          <a:chOff x="0" y="0"/>
                          <a:chExt cx="6285864" cy="173745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737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451703"/>
                            <a:ext cx="1536064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397435"/>
                            <a:ext cx="1085850" cy="340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6.81pt;mso-wrap-distance-left:9.00pt;mso-wrap-distance-top:0.00pt;mso-wrap-distance-right:9.00pt;mso-wrap-distance-bottom:0.00pt;" coordorigin="0,0" coordsize="62858,17374">
                <v:shape id="shape 1" o:spid="_x0000_s1" o:spt="202" type="#_x0000_t202" style="position:absolute;left:0;top:0;width:62858;height:17374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14517;width:15360;height:285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13974;width:10858;height:340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29.12.2007 № 561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мест для отбывания </w:t>
      </w:r>
      <w:r>
        <w:rPr>
          <w:b/>
          <w:sz w:val="28"/>
          <w:szCs w:val="28"/>
        </w:rPr>
        <w:br w:type="textWrapping" w:clear="all"/>
        <w:t xml:space="preserve">наказания лицами, осужденными </w:t>
      </w:r>
      <w:r>
        <w:rPr>
          <w:b/>
          <w:sz w:val="28"/>
          <w:szCs w:val="28"/>
        </w:rPr>
        <w:br w:type="textWrapping" w:clear="all"/>
        <w:t xml:space="preserve">к обязательным и исправительным </w:t>
      </w:r>
      <w:r>
        <w:rPr>
          <w:b/>
          <w:sz w:val="28"/>
          <w:szCs w:val="28"/>
        </w:rPr>
        <w:br w:type="textWrapping" w:clear="all"/>
        <w:t xml:space="preserve">работам»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25, 39 Уголовно-исполнительного кодекса Российской Федерации, Уставом города Перми, в целях актуализации правовых актов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мест для отбывания осужденными наказания в виде </w:t>
      </w:r>
      <w:r>
        <w:rPr>
          <w:sz w:val="28"/>
          <w:szCs w:val="28"/>
        </w:rPr>
        <w:br w:type="textWrapping" w:clear="all"/>
        <w:t xml:space="preserve">исправительных работ, утвержденный постановлением администрации города Перми от 29 декабря 2007 г. № 561 «Об определении мест для отбывания наказания лицами, осужденными к обязательным и исправительным работам» </w:t>
      </w:r>
      <w:r>
        <w:rPr>
          <w:sz w:val="28"/>
          <w:szCs w:val="28"/>
        </w:rPr>
        <w:br w:type="textWrapping" w:clear="all"/>
        <w:t xml:space="preserve">(в ред. от 30.05.2008 № 466, от 09.06.2009 № 315, от 09.04.2010 № 168,</w:t>
      </w:r>
      <w:r>
        <w:rPr>
          <w:sz w:val="28"/>
          <w:szCs w:val="28"/>
        </w:rPr>
        <w:t xml:space="preserve"> от 26.11.2010 № 814, от 24.02.2011 № 62, от 25.03.2011 № 111, от 29.07.2011</w:t>
      </w:r>
      <w:r>
        <w:rPr>
          <w:sz w:val="28"/>
          <w:szCs w:val="28"/>
        </w:rPr>
        <w:t xml:space="preserve"> № 384, от 20.09.2011 № 507, от 21.10.2011 № 660, от 19.12.2011 № 22,</w:t>
      </w:r>
      <w:r>
        <w:rPr>
          <w:sz w:val="28"/>
          <w:szCs w:val="28"/>
        </w:rPr>
        <w:t xml:space="preserve"> от 15.02.2012 № 59, от 02.04.2012 № 140, от 23.04.2012 № 186, от 28.05.2012</w:t>
      </w:r>
      <w:r>
        <w:rPr>
          <w:sz w:val="28"/>
          <w:szCs w:val="28"/>
        </w:rPr>
        <w:t xml:space="preserve"> № 242, от 22.08.2012 № 475, от 10.04.2013 № 250, от 26.07.2013 № 613,</w:t>
      </w:r>
      <w:r>
        <w:rPr>
          <w:sz w:val="28"/>
          <w:szCs w:val="28"/>
        </w:rPr>
        <w:t xml:space="preserve"> от 31.10.2013 № 935, от 20.12.2013 № 1198, </w:t>
        <w:br/>
        <w:t xml:space="preserve">от 04.03.2014 № 143, от 03.09.2014</w:t>
      </w:r>
      <w:r>
        <w:rPr>
          <w:sz w:val="28"/>
          <w:szCs w:val="28"/>
        </w:rPr>
        <w:t xml:space="preserve"> № 584, от 06.11.2014 № 812, от 25.12.2014 </w:t>
        <w:br/>
        <w:t xml:space="preserve">№ 1045, от 25.02.2015</w:t>
      </w:r>
      <w:r>
        <w:rPr>
          <w:sz w:val="28"/>
          <w:szCs w:val="28"/>
        </w:rPr>
        <w:t xml:space="preserve"> № 97, от 13.05.2015 № 266, от 04.08.2015 № 528, от 08.10.2015 № 731,</w:t>
      </w:r>
      <w:r>
        <w:rPr>
          <w:sz w:val="28"/>
          <w:szCs w:val="28"/>
        </w:rPr>
        <w:t xml:space="preserve"> от 21.01.2016 № 36, от 24.03.2016 № 197, от 09.06.2016 № 398, от 19.07.2016</w:t>
      </w:r>
      <w:r>
        <w:rPr>
          <w:sz w:val="28"/>
          <w:szCs w:val="28"/>
        </w:rPr>
        <w:t xml:space="preserve"> № 513, от 09.11.2016 № 997, от 07.04.2017 № 263, от 10.05.2017 № 343,</w:t>
      </w:r>
      <w:r>
        <w:rPr>
          <w:sz w:val="28"/>
          <w:szCs w:val="28"/>
        </w:rPr>
        <w:t xml:space="preserve"> </w:t>
        <w:br w:type="textWrapping" w:clear="all"/>
        <w:t xml:space="preserve">от 02.08.2017 № 596, от 11.08.2017 № 616, от 01.12.2017 № 1087, от 21.06.2018</w:t>
      </w:r>
      <w:r>
        <w:rPr>
          <w:sz w:val="28"/>
          <w:szCs w:val="28"/>
        </w:rPr>
        <w:t xml:space="preserve"> </w:t>
        <w:br w:type="textWrapping" w:clear="all"/>
        <w:t xml:space="preserve">№ 411, от 10.12.2018 № 965, от 15.05.2019 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z w:val="28"/>
          <w:szCs w:val="28"/>
        </w:rPr>
        <w:t xml:space="preserve"> </w:t>
        <w:br w:type="textWrapping" w:clear="all"/>
      </w:r>
      <w:r>
        <w:rPr>
          <w:spacing w:val="2"/>
          <w:sz w:val="28"/>
          <w:szCs w:val="28"/>
          <w:shd w:val="clear" w:color="auto" w:fill="ffffff"/>
        </w:rPr>
        <w:t xml:space="preserve">от 10.01.2020 № 16, </w:t>
      </w:r>
      <w:r>
        <w:rPr>
          <w:sz w:val="28"/>
          <w:szCs w:val="28"/>
        </w:rPr>
        <w:t xml:space="preserve">от 25.05.2020 № 456, от 07.07.2020 </w:t>
      </w:r>
      <w:hyperlink r:id="rId11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</w:t>
      </w:r>
      <w:r>
        <w:rPr>
          <w:sz w:val="28"/>
          <w:szCs w:val="28"/>
        </w:rPr>
        <w:t xml:space="preserve"> </w:t>
        <w:br w:type="textWrapping" w:clear="all"/>
        <w:t xml:space="preserve">№ 867, от 18.12.2020 № 1281, от 28.01.2021 № 25, от 25.03.2021 № 196,</w:t>
      </w:r>
      <w:r>
        <w:rPr>
          <w:sz w:val="28"/>
          <w:szCs w:val="28"/>
        </w:rPr>
        <w:t xml:space="preserve"> </w:t>
        <w:br/>
        <w:t xml:space="preserve">от 1</w:t>
      </w:r>
      <w:r>
        <w:rPr>
          <w:spacing w:val="2"/>
          <w:sz w:val="28"/>
          <w:szCs w:val="28"/>
          <w:shd w:val="clear" w:color="auto" w:fill="ffffff"/>
        </w:rPr>
        <w:t xml:space="preserve">8.06.2021 № 448, от 30.07.2021 № 568, от 19.11.2021 № 1034, от 28.03.2022</w:t>
      </w:r>
      <w:r>
        <w:rPr>
          <w:spacing w:val="2"/>
          <w:sz w:val="28"/>
          <w:szCs w:val="28"/>
          <w:shd w:val="clear" w:color="auto" w:fill="ffffff"/>
        </w:rPr>
        <w:t xml:space="preserve"> </w:t>
        <w:br/>
        <w:t xml:space="preserve">№ 230, от 12.05.2022 № 353, от 24.06.2022 № 530, от 13.09.2022 № 789,</w:t>
      </w:r>
      <w:r>
        <w:rPr>
          <w:spacing w:val="2"/>
          <w:sz w:val="28"/>
          <w:szCs w:val="28"/>
          <w:shd w:val="clear" w:color="auto" w:fill="ffffff"/>
        </w:rPr>
        <w:t xml:space="preserve"> </w:t>
        <w:br/>
        <w:t xml:space="preserve">от 06.12.2022 № 1244, от 09.03.2023 № 182, от 21.04.2023 № 329, от 18.05.2023</w:t>
      </w:r>
      <w:r>
        <w:rPr>
          <w:spacing w:val="2"/>
          <w:sz w:val="28"/>
          <w:szCs w:val="28"/>
          <w:shd w:val="clear" w:color="auto" w:fill="ffffff"/>
        </w:rPr>
        <w:t xml:space="preserve"> </w:t>
        <w:br w:type="textWrapping" w:clear="all"/>
        <w:t xml:space="preserve">№ 400, от 09.06.2023 № 481, от 03.07.2023 № 566, от 31.08.2023 № 787, 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  <w:t xml:space="preserve">от 13.10.2023 № 1051, от 16.02.20</w:t>
      </w:r>
      <w:r>
        <w:rPr>
          <w:spacing w:val="2"/>
          <w:sz w:val="28"/>
          <w:szCs w:val="28"/>
          <w:shd w:val="clear" w:color="auto" w:fill="ffffff"/>
        </w:rPr>
        <w:t xml:space="preserve">24 № 121, от 05.06.2024 № 457, </w:t>
      </w:r>
      <w:bookmarkStart w:id="0" w:name="_GoBack"/>
      <w:r/>
      <w:bookmarkEnd w:id="0"/>
      <w:r>
        <w:rPr>
          <w:spacing w:val="2"/>
          <w:sz w:val="28"/>
          <w:szCs w:val="28"/>
          <w:shd w:val="clear" w:color="auto" w:fill="ffffff"/>
        </w:rPr>
        <w:t xml:space="preserve">от 28.06.2024 </w:t>
      </w:r>
      <w:r>
        <w:rPr>
          <w:spacing w:val="2"/>
          <w:sz w:val="28"/>
          <w:szCs w:val="28"/>
          <w:shd w:val="clear" w:color="auto" w:fill="ffffff"/>
        </w:rPr>
        <w:br/>
        <w:t xml:space="preserve">№</w:t>
      </w:r>
      <w:hyperlink r:id="rId12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548, от 17.10.2024 № 912</w:t>
        </w:r>
      </w:hyperlink>
      <w:r>
        <w:rPr>
          <w:spacing w:val="2"/>
          <w:sz w:val="28"/>
          <w:szCs w:val="28"/>
          <w:shd w:val="clear" w:color="auto" w:fill="ffffff"/>
        </w:rPr>
        <w:t xml:space="preserve">, от</w:t>
      </w:r>
      <w:r>
        <w:rPr>
          <w:spacing w:val="2"/>
          <w:sz w:val="28"/>
          <w:szCs w:val="28"/>
          <w:highlight w:val="white"/>
          <w:shd w:val="clear" w:color="auto" w:fill="ffffff"/>
        </w:rPr>
        <w:t xml:space="preserve"> 23.12.2024 № 1270),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строку 1.29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1.2. строку 1.57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«ПФК </w:t>
            </w:r>
            <w:r>
              <w:t xml:space="preserve">«</w:t>
            </w:r>
            <w:r>
              <w:t xml:space="preserve">Злак»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Промучасток,</w:t>
            </w:r>
            <w:r>
              <w:t xml:space="preserve"> </w:t>
              <w:br/>
            </w:r>
            <w:r>
              <w:t xml:space="preserve">д. 40/1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Промучасток,</w:t>
            </w:r>
            <w:r>
              <w:t xml:space="preserve"> </w:t>
              <w:br/>
            </w:r>
            <w:r>
              <w:t xml:space="preserve">д. 40/1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5903037522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строку 2.8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строку 2.25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строку 2.65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ИП Бельских Елена Григорьевна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Верещагино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шоссе Космонавтов, </w:t>
              <w:br/>
              <w:t xml:space="preserve">д. 156Б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593304881050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строку 2.75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«Газсервис-Пермь»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Сивашская,</w:t>
            </w:r>
            <w:r>
              <w:t xml:space="preserve"> </w:t>
            </w:r>
            <w:r>
              <w:t xml:space="preserve">зд. 11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>
              <w:br/>
              <w:t xml:space="preserve">ул. Промышленная, 100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5905287736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после строки 2.106 дополнить строками 2.107, 2.108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ИП Иванова Елена Аркадьевна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Мира, д. 74, кв. 88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Карпинского, д. 59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594815297489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Главное управление обслуживания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д. 72/4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</w:t>
              <w:br/>
              <w:t xml:space="preserve">д. 72/4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5905045769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после строки 3.79 дополнить строкой 3.80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ТД </w:t>
            </w:r>
            <w:r>
              <w:t xml:space="preserve">«</w:t>
            </w:r>
            <w:r>
              <w:t xml:space="preserve">Металлург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Луначарского, д. 23, этаж цокольный, </w:t>
              <w:br/>
              <w:t xml:space="preserve">офис 4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  <w:br/>
              <w:t xml:space="preserve">ул. Магистральная, стр. 88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5908066823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1.9. строку 4.9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строку 4.30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строку 4.50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после строки 4.53 дополнить строкой 4.54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ТСЖ </w:t>
            </w:r>
            <w:r>
              <w:t xml:space="preserve">«</w:t>
            </w:r>
            <w:r>
              <w:t xml:space="preserve">Компрос 36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пр-кт Комсомольский, д. 36, кв. 39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пр-кт Комсомольский, </w:t>
              <w:br/>
              <w:t xml:space="preserve">д. 36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5902055783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строку 5.22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1.14. строку 5.41 признать утратившей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1.15. строку 5.63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строку 5.99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после строки 5.112 дополнить строкой 5.113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МКУ</w:t>
            </w:r>
            <w:r>
              <w:t xml:space="preserve"> </w:t>
            </w:r>
            <w:r>
              <w:t xml:space="preserve">«</w:t>
            </w:r>
            <w:r>
              <w:t xml:space="preserve">Горзеленстрой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Николая Быстрых, д. 10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  <w:br/>
              <w:t xml:space="preserve">ул. Николая Быстрых, д. 10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5902062653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строку 7.20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«Прикамская компания»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мкр. Новые Ляды, ул. Железнодорожная, д. 22Г, этаж 4, помещ. 27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68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5904295075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1.19. строку 7.48 </w:t>
      </w:r>
      <w:r>
        <w:rPr>
          <w:sz w:val="28"/>
          <w:szCs w:val="28"/>
          <w:highlight w:val="none"/>
        </w:rPr>
        <w:t xml:space="preserve">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1.20. строку 7.64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1.21. строку 7.134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1.22. строку 7.145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1.23. строку 7.164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«Миллениум»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7, офис 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>
              <w:br/>
              <w:t xml:space="preserve">ул. Николая Островского, д. 59, офис 303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5904222824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1.24. строку 7.166 </w:t>
      </w:r>
      <w:r>
        <w:rPr>
          <w:sz w:val="28"/>
          <w:szCs w:val="28"/>
          <w:highlight w:val="none"/>
        </w:rPr>
        <w:t xml:space="preserve">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1.25. строку 7.170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«Мультипласт»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</w:t>
            </w:r>
            <w:r>
              <w:rPr>
                <w:rFonts w:ascii="Times New Roman" w:hAnsi="Times New Roman" w:eastAsia="Times New Roman" w:cs="Times New Roman"/>
              </w:rPr>
              <w:t xml:space="preserve">Логовая </w:t>
            </w:r>
            <w:r/>
          </w:p>
          <w:p>
            <w:pPr>
              <w:pStyle w:val="897"/>
              <w:jc w:val="center"/>
            </w:pPr>
            <w:r>
              <w:t xml:space="preserve">(Новые Ляды </w:t>
            </w:r>
            <w:r>
              <w:t xml:space="preserve">мкр.), </w:t>
            </w:r>
            <w:r>
              <w:t xml:space="preserve">д. 11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г. Пермь, ул. Героев Хасана, д. 68, корпус 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5904303424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1.26. строку 7.173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«Профиль-Д»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Героев Хасана, д. 68, этаж 2, помещ. 21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Пермь, </w:t>
              <w:br/>
              <w:t xml:space="preserve">ул. Уфимская, д. 14, </w:t>
              <w:br/>
              <w:t xml:space="preserve">кв. 40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5904348880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1.27. строку 7.178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397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«СДВ ГРУПП»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Василия Татищева,</w:t>
            </w:r>
            <w:r>
              <w:t xml:space="preserve"> </w:t>
            </w:r>
            <w:r>
              <w:t xml:space="preserve">д. 4, кв. 233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>
              <w:br/>
              <w:t xml:space="preserve">ул. Героев Хасана, </w:t>
            </w:r>
            <w:r/>
          </w:p>
          <w:p>
            <w:pPr>
              <w:pStyle w:val="897"/>
              <w:jc w:val="center"/>
            </w:pPr>
            <w:r>
              <w:t xml:space="preserve">д. 78а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5908067930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1.28. после строки 7.186 дополнить строками 7.187, 7.188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</w:t>
            </w:r>
            <w:r>
              <w:t xml:space="preserve"> </w:t>
            </w:r>
            <w:r>
              <w:t xml:space="preserve">«</w:t>
            </w:r>
            <w:r>
              <w:t xml:space="preserve">Замки Инструмент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Василия Васильева, д. 5В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  <w:br/>
              <w:t xml:space="preserve">ул. Василия Васильева, д. 5В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5904249054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Аксель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Москва, вн.тер.г. муниципальный округ Покровское-Стрешнево, ул. Мещерякова, д. 8, помещ. 3/1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Пермь. ул. Полины Осипенко, д. 56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5906157112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перечень видов обязательных работ и объектов для отбывания осужденными наказания в виде обязательных работ, утвержденный</w:t>
      </w:r>
      <w:r>
        <w:rPr>
          <w:sz w:val="28"/>
          <w:szCs w:val="28"/>
        </w:rPr>
        <w:t xml:space="preserve"> постановлением администрации города Перми от 29 декабря 2007 г.</w:t>
      </w:r>
      <w:r>
        <w:rPr>
          <w:sz w:val="28"/>
          <w:szCs w:val="28"/>
        </w:rPr>
        <w:t xml:space="preserve"> № 561 </w:t>
        <w:br/>
        <w:t xml:space="preserve">«Об определении мест для отбывания наказания лицами, осужденными</w:t>
      </w:r>
      <w:r>
        <w:rPr>
          <w:sz w:val="28"/>
          <w:szCs w:val="28"/>
        </w:rPr>
        <w:t xml:space="preserve"> </w:t>
        <w:br w:type="textWrapping" w:clear="all"/>
        <w:t xml:space="preserve">к обязательным и исправительным работам» (в ред. от 30.05.2008 № 466,</w:t>
      </w:r>
      <w:r>
        <w:rPr>
          <w:sz w:val="28"/>
          <w:szCs w:val="28"/>
        </w:rPr>
        <w:t xml:space="preserve"> </w:t>
        <w:br/>
        <w:t xml:space="preserve">от 09.06.2009 № 315, от 09.04.2010 № 168, от 26.11.2010 № 814, от 24.02.2011</w:t>
      </w:r>
      <w:r>
        <w:rPr>
          <w:sz w:val="28"/>
          <w:szCs w:val="28"/>
        </w:rPr>
        <w:t xml:space="preserve"> </w:t>
        <w:br w:type="textWrapping" w:clear="all"/>
        <w:t xml:space="preserve">№ 62, от 25.03.2011 № 111, от 29.07.2011 № 384, от 20.09.2011 № 507, </w:t>
      </w:r>
      <w:r>
        <w:rPr>
          <w:sz w:val="28"/>
          <w:szCs w:val="28"/>
        </w:rPr>
        <w:br w:type="textWrapping" w:clear="all"/>
        <w:t xml:space="preserve">от 21.10.2011 № 660, от 19.12.2011 № 22, от 15.02.2012 № 59, от 02.04.2012 </w:t>
      </w:r>
      <w:r>
        <w:rPr>
          <w:sz w:val="28"/>
          <w:szCs w:val="28"/>
        </w:rPr>
        <w:br w:type="textWrapping" w:clear="all"/>
        <w:t xml:space="preserve">№ 140, от 23.04.2012 № 186, от 28.05.2012 № 242, от 22.08.2012 № 475, </w:t>
      </w:r>
      <w:r>
        <w:rPr>
          <w:sz w:val="28"/>
          <w:szCs w:val="28"/>
        </w:rPr>
        <w:br w:type="textWrapping" w:clear="all"/>
        <w:t xml:space="preserve">от 10.04.2013 № 250, от 26.07.2013 № 613, от 31.10.2013 № 935, от 20.12.2013 </w:t>
      </w:r>
      <w:r>
        <w:rPr>
          <w:sz w:val="28"/>
          <w:szCs w:val="28"/>
        </w:rPr>
        <w:br w:type="textWrapping" w:clear="all"/>
        <w:t xml:space="preserve">№ 1198, от 04.03.2014 № 143, от 03.09.2014 № 584, от 06.11.2014 № 812, </w:t>
      </w:r>
      <w:r>
        <w:rPr>
          <w:sz w:val="28"/>
          <w:szCs w:val="28"/>
        </w:rPr>
        <w:br w:type="textWrapping" w:clear="all"/>
        <w:t xml:space="preserve">от 25.12.2014 № 1045, от 25.02.2015 № 97, от 13.05.2015 № 266, от 04.08.2015 </w:t>
      </w:r>
      <w:r>
        <w:rPr>
          <w:sz w:val="28"/>
          <w:szCs w:val="28"/>
        </w:rPr>
        <w:br w:type="textWrapping" w:clear="all"/>
        <w:t xml:space="preserve">№ 528, от 08.10.2015 № 731, от 21.01.2016 № 36, от 24.03.2016 № 197, </w:t>
      </w:r>
      <w:r>
        <w:rPr>
          <w:sz w:val="28"/>
          <w:szCs w:val="28"/>
        </w:rPr>
        <w:br w:type="textWrapping" w:clear="all"/>
        <w:t xml:space="preserve">от 09.06.2016 № 398, от 19.07.2016 № 513, от 09.11.2016 № 997, от 07.04.2017 </w:t>
      </w:r>
      <w:r>
        <w:rPr>
          <w:sz w:val="28"/>
          <w:szCs w:val="28"/>
        </w:rPr>
        <w:br w:type="textWrapping" w:clear="all"/>
        <w:t xml:space="preserve">№ 263, от 10.05.2017 № 343, от 02.08.2017 № 596, от 11.08.2017 № 616, </w:t>
      </w:r>
      <w:r>
        <w:rPr>
          <w:sz w:val="28"/>
          <w:szCs w:val="28"/>
        </w:rPr>
        <w:br w:type="textWrapping" w:clear="all"/>
        <w:t xml:space="preserve">от 01.12.2017 № 1087, от 21.06.2018 № 411, от 10.12.2018 № 965, от 15.05.2019 </w:t>
      </w:r>
      <w:r>
        <w:rPr>
          <w:sz w:val="28"/>
          <w:szCs w:val="28"/>
        </w:rPr>
        <w:br w:type="textWrapping" w:clear="all"/>
        <w:t xml:space="preserve">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pacing w:val="2"/>
          <w:sz w:val="28"/>
          <w:szCs w:val="28"/>
          <w:shd w:val="clear" w:color="auto" w:fill="ffffff"/>
        </w:rPr>
        <w:t xml:space="preserve"> от 10.01.2020 № 16, </w:t>
      </w:r>
      <w:r>
        <w:rPr>
          <w:sz w:val="28"/>
          <w:szCs w:val="28"/>
        </w:rPr>
        <w:t xml:space="preserve">от 25.05.2020 № 456, </w:t>
      </w:r>
      <w:r>
        <w:rPr>
          <w:sz w:val="28"/>
          <w:szCs w:val="28"/>
        </w:rPr>
        <w:br w:type="textWrapping" w:clear="all"/>
        <w:t xml:space="preserve">от 07.07.2020 </w:t>
      </w:r>
      <w:hyperlink r:id="rId13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 № 867, от 18.12.2020 № 1281, от 28.01.2021 </w:t>
      </w:r>
      <w:r>
        <w:rPr>
          <w:sz w:val="28"/>
          <w:szCs w:val="28"/>
        </w:rPr>
        <w:br w:type="textWrapping" w:clear="all"/>
        <w:t xml:space="preserve">№ 25, от 25.03.2021 № 196, от 18.06.2021 № 448, от 30.07.2021 № 568, </w:t>
      </w:r>
      <w:r>
        <w:rPr>
          <w:sz w:val="28"/>
          <w:szCs w:val="28"/>
        </w:rPr>
        <w:br/>
        <w:t xml:space="preserve">от 19.11.2021 № 1034, от 28.03.2022 № 230, от 12.05.2022 № 353, от 24.06.2022 </w:t>
      </w:r>
      <w:r>
        <w:rPr>
          <w:sz w:val="28"/>
          <w:szCs w:val="28"/>
        </w:rPr>
        <w:br/>
        <w:t xml:space="preserve">№ 530, от 13.09.2022 № 789, от 06.12.2022 № 1244, от 09.03.2023 № 182, </w:t>
      </w:r>
      <w:r>
        <w:rPr>
          <w:sz w:val="28"/>
          <w:szCs w:val="28"/>
        </w:rPr>
        <w:br/>
        <w:t xml:space="preserve">от 21.04.2023 № 329, от 18.05.2023 № 400, от 09.06.2023 № 481, от 03.07.2023 </w:t>
      </w:r>
      <w:r>
        <w:rPr>
          <w:sz w:val="28"/>
          <w:szCs w:val="28"/>
        </w:rPr>
        <w:br w:type="textWrapping" w:clear="all"/>
        <w:t xml:space="preserve">№ 566, от 31.08.2023 № 787, от 13.10.2023 № 1051, от 16.02.2024 № 121, </w:t>
      </w:r>
      <w:r>
        <w:rPr>
          <w:sz w:val="28"/>
          <w:szCs w:val="28"/>
        </w:rPr>
        <w:br w:type="textWrapping" w:clear="all"/>
        <w:t xml:space="preserve">от 05.06.2024 № 457, </w:t>
      </w:r>
      <w:r>
        <w:rPr>
          <w:spacing w:val="2"/>
          <w:sz w:val="28"/>
          <w:szCs w:val="28"/>
          <w:shd w:val="clear" w:color="auto" w:fill="ffffff"/>
        </w:rPr>
        <w:t xml:space="preserve">от 28.06.2024 №</w:t>
      </w:r>
      <w:hyperlink r:id="rId14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</w:t>
        </w:r>
      </w:hyperlink>
      <w:r>
        <w:rPr>
          <w:sz w:val="28"/>
          <w:szCs w:val="28"/>
        </w:rPr>
        <w:t xml:space="preserve">, от 17.10.2024 № 912, </w:t>
      </w:r>
      <w:r>
        <w:rPr>
          <w:spacing w:val="2"/>
          <w:sz w:val="28"/>
          <w:szCs w:val="28"/>
          <w:highlight w:val="white"/>
          <w:shd w:val="clear" w:color="auto" w:fill="ffffff"/>
        </w:rPr>
        <w:t xml:space="preserve">от</w:t>
      </w:r>
      <w:r>
        <w:rPr>
          <w:spacing w:val="2"/>
          <w:sz w:val="28"/>
          <w:szCs w:val="28"/>
          <w:highlight w:val="white"/>
          <w:shd w:val="clear" w:color="auto" w:fill="ffffff"/>
        </w:rPr>
        <w:t xml:space="preserve"> 23.12.2024 № 1270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строку 1.2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строку 1.18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строку 2.7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после строки 2.27 дополнить строкой 2.28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442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Главное управление обслуживания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д. 72/4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  <w:br/>
              <w:t xml:space="preserve">ул. Советской Армии, д. 72/4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5905045769</w:t>
            </w:r>
            <w:r/>
          </w:p>
        </w:tc>
      </w:tr>
    </w:tbl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строку 3.18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строку 3.26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строку 4.14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после строки 4.19 дополнить строкой 4.20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473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ТСЖ </w:t>
            </w:r>
            <w:r>
              <w:t xml:space="preserve">«</w:t>
            </w:r>
            <w:r>
              <w:t xml:space="preserve">Компрос 36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пр-кт Комсомольский, д. 36, кв. 39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пр-кт Комсомольский, </w:t>
              <w:br/>
              <w:t xml:space="preserve">д. 36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5902055783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строку 5.12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строку 5.22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строку 5.25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после строки 5.28 дополнить строкой 5.29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МОО ТОС</w:t>
            </w:r>
            <w:r>
              <w:t xml:space="preserve"> </w:t>
            </w:r>
            <w:r>
              <w:t xml:space="preserve">«</w:t>
            </w:r>
            <w:r>
              <w:t xml:space="preserve">Центральная усадьба»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Пановой, д. 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  <w:br/>
              <w:t xml:space="preserve">ул. Пановой, д. 19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5906062654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 с</w:t>
      </w:r>
      <w:r>
        <w:rPr>
          <w:spacing w:val="-2"/>
          <w:sz w:val="28"/>
          <w:szCs w:val="28"/>
        </w:rPr>
        <w:t xml:space="preserve">троку 6.12 изложить в следующей редакции: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tbl>
      <w:tblPr>
        <w:tblpPr w:horzAnchor="margin" w:tblpXSpec="left" w:vertAnchor="text" w:tblpY="236" w:leftFromText="180" w:topFromText="0" w:rightFromText="180" w:bottomFromText="0"/>
        <w:tblW w:w="1012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2410"/>
        <w:gridCol w:w="2409"/>
        <w:gridCol w:w="1560"/>
      </w:tblGrid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6.12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МОО ТОС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«Молодежный»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Белозерская, д. 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Академика Веденеева, д. 26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5907016266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строку 7.6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строку 7.11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строку 7.23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2.17. строку 7.24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2.18. строку 7.29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2.19. после строки 7.38 дополнить строкой 7.39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Аксель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Москва, вн.тер.г. муниципальный округ Покровское-Стрешнево, </w:t>
              <w:br/>
              <w:t xml:space="preserve">ул. Мещерякова, д. 8, помещ. 3/1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Полины Осипенко, д. 56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5906157112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2" Type="http://schemas.openxmlformats.org/officeDocument/2006/relationships/hyperlink" Target="https://login.consultant.ru/link/?req=doc&amp;base=RLAW368&amp;n=196610&amp;date=20.09.2024&amp;dst=100005&amp;field=134" TargetMode="External"/><Relationship Id="rId13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4" Type="http://schemas.openxmlformats.org/officeDocument/2006/relationships/hyperlink" Target="https://login.consultant.ru/link/?req=doc&amp;base=RLAW368&amp;n=196610&amp;date=20.09.2024&amp;dst=100005&amp;field=134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29</cp:revision>
  <dcterms:created xsi:type="dcterms:W3CDTF">2024-09-26T06:44:00Z</dcterms:created>
  <dcterms:modified xsi:type="dcterms:W3CDTF">2025-06-30T12:18:03Z</dcterms:modified>
  <cp:version>983040</cp:version>
</cp:coreProperties>
</file>