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65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91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0"/>
                                        <wp:docPr id="3" name="Рисунок 1" descr="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Рисунок 1" descr="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alse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7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350720"/>
                            <a:ext cx="1535400" cy="307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91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01.07.2025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1000" y="1353960"/>
                            <a:ext cx="1085040" cy="30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91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438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59,16617">
                <v:shape id="shape 3" o:spid="_x0000_s3" o:spt="1" type="#_x0000_t1" style="position:absolute;left:0;top:0;width:62859;height:16585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91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0"/>
                                  <wp:docPr id="3" name="Рисунок 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1" descr="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alse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7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1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1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1" type="#_x0000_t1" style="position:absolute;left:2584;top:13507;width:15354;height:3078;v-text-anchor:top;visibility:visible;" filled="f" stroked="f" strokeweight="0.00pt">
                  <v:textbox inset="0,0,0,0">
                    <w:txbxContent>
                      <w:p>
                        <w:pPr>
                          <w:pStyle w:val="891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01.07.2025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1" type="#_x0000_t1" style="position:absolute;left:49410;top:13539;width:10850;height:3078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891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438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4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7;o:allowoverlap:true;o:allowincell:true;mso-position-horizontal-relative:text;margin-left:232.3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bookmarkStart w:id="1" w:name="_GoBack"/>
      <w:r/>
      <w:bookmarkEnd w:id="1"/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1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9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1"/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1"/>
        <w:ind w:left="0" w:right="6066" w:firstLine="0"/>
        <w:jc w:val="left"/>
        <w:spacing w:before="0" w:after="0" w:line="238" w:lineRule="exact"/>
        <w:widowControl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признании утратившими силу отдельных правовых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left="0" w:right="6066" w:firstLine="0"/>
        <w:jc w:val="left"/>
        <w:spacing w:before="0" w:after="0" w:line="238" w:lineRule="exact"/>
        <w:widowControl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актов администрации города Перми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left="0" w:right="6066" w:firstLine="0"/>
        <w:jc w:val="left"/>
        <w:spacing w:before="0" w:after="0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6066" w:firstLine="0"/>
        <w:jc w:val="left"/>
        <w:spacing w:before="0" w:after="0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1"/>
        <w:ind w:left="0" w:right="6066" w:firstLine="0"/>
        <w:jc w:val="left"/>
        <w:spacing w:before="0" w:after="0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3"/>
        <w:ind w:right="0" w:firstLine="709"/>
        <w:jc w:val="both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В соответствии с Уставом города Перми, в целях актуализации </w:t>
      </w:r>
      <w:r>
        <w:rPr>
          <w:rFonts w:ascii="Times New Roman" w:hAnsi="Times New Roman"/>
          <w:b w:val="0"/>
          <w:sz w:val="28"/>
          <w:szCs w:val="28"/>
        </w:rPr>
        <w:t xml:space="preserve">правовых актов города Перми 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903"/>
        <w:ind w:right="0" w:firstLine="0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b w:val="0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3"/>
        <w:ind w:left="0" w:right="57" w:firstLine="709"/>
        <w:jc w:val="both"/>
        <w:spacing w:before="0" w:after="0" w:line="240" w:lineRule="auto"/>
        <w:widowControl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b w:val="0"/>
          <w:sz w:val="28"/>
          <w:szCs w:val="28"/>
        </w:rPr>
        <w:t xml:space="preserve">1. Признать утратившими силу постановле</w:t>
      </w:r>
      <w:r>
        <w:rPr>
          <w:rFonts w:ascii="Times New Roman" w:hAnsi="Times New Roman"/>
          <w:b w:val="0"/>
          <w:sz w:val="28"/>
          <w:szCs w:val="28"/>
        </w:rPr>
        <w:t xml:space="preserve">н</w:t>
      </w:r>
      <w:r>
        <w:rPr>
          <w:rFonts w:ascii="Times New Roman" w:hAnsi="Times New Roman"/>
          <w:b w:val="0"/>
          <w:sz w:val="28"/>
          <w:szCs w:val="28"/>
        </w:rPr>
        <w:t xml:space="preserve">ия администрации города Перми: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3"/>
        <w:ind w:left="0" w:right="57" w:firstLine="709"/>
        <w:jc w:val="both"/>
        <w:spacing w:before="0" w:after="0" w:line="240" w:lineRule="auto"/>
        <w:widowControl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b w:val="0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22 августа 2007 г. № 347 «Об утверждении Положения о порядке обращения со сведениями конфиденциального характера в администрации города Перми»;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3"/>
        <w:ind w:left="0" w:right="57" w:firstLine="709"/>
        <w:jc w:val="both"/>
        <w:spacing w:before="0" w:after="0" w:line="240" w:lineRule="auto"/>
        <w:widowControl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07 </w:t>
      </w:r>
      <w:r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 xml:space="preserve">2012 </w:t>
      </w:r>
      <w:r>
        <w:rPr>
          <w:rFonts w:ascii="Times New Roman" w:hAnsi="Times New Roman"/>
          <w:sz w:val="28"/>
          <w:szCs w:val="28"/>
        </w:rPr>
        <w:t xml:space="preserve">г.</w:t>
      </w:r>
      <w:r>
        <w:rPr>
          <w:rFonts w:ascii="Times New Roman" w:hAnsi="Times New Roman"/>
          <w:sz w:val="28"/>
          <w:szCs w:val="28"/>
        </w:rPr>
        <w:t xml:space="preserve"> № 47 «О внесении изменений в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остановление </w:t>
        <w:br/>
        <w:t xml:space="preserve">администрации города Перми от 22.08.2007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347 «Об утверждении Положения о порядке обращения со сведениями конфиденциального характера в администрации города Перми»;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3"/>
        <w:ind w:left="0" w:right="57" w:firstLine="709"/>
        <w:jc w:val="both"/>
        <w:spacing w:before="0" w:after="0" w:line="240" w:lineRule="auto"/>
        <w:widowControl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от 26 </w:t>
      </w:r>
      <w:r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 xml:space="preserve">2016 </w:t>
      </w:r>
      <w:r>
        <w:rPr>
          <w:rFonts w:ascii="Times New Roman" w:hAnsi="Times New Roman"/>
          <w:sz w:val="28"/>
          <w:szCs w:val="28"/>
        </w:rPr>
        <w:t xml:space="preserve">г.</w:t>
      </w:r>
      <w:r>
        <w:rPr>
          <w:rFonts w:ascii="Times New Roman" w:hAnsi="Times New Roman"/>
          <w:sz w:val="28"/>
          <w:szCs w:val="28"/>
        </w:rPr>
        <w:t xml:space="preserve"> № 126 «О внесении изменений в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остановление </w:t>
        <w:br/>
        <w:t xml:space="preserve">администрации города Перми от 22.08.2007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347 «Об утверждении Положения о порядке обращения со сведениями конфиденциального характера в администрации города Перми»;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3"/>
        <w:ind w:left="0" w:right="57" w:firstLine="709"/>
        <w:jc w:val="both"/>
        <w:spacing w:before="0" w:after="0" w:line="240" w:lineRule="auto"/>
        <w:widowControl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от 22 </w:t>
      </w:r>
      <w:r>
        <w:rPr>
          <w:rFonts w:ascii="Times New Roman" w:hAnsi="Times New Roman"/>
          <w:sz w:val="28"/>
          <w:szCs w:val="28"/>
        </w:rPr>
        <w:t xml:space="preserve">июля </w:t>
      </w:r>
      <w:r>
        <w:rPr>
          <w:rFonts w:ascii="Times New Roman" w:hAnsi="Times New Roman"/>
          <w:sz w:val="28"/>
          <w:szCs w:val="28"/>
        </w:rPr>
        <w:t xml:space="preserve">2016 </w:t>
      </w:r>
      <w:r>
        <w:rPr>
          <w:rFonts w:ascii="Times New Roman" w:hAnsi="Times New Roman"/>
          <w:sz w:val="28"/>
          <w:szCs w:val="28"/>
        </w:rPr>
        <w:t xml:space="preserve">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525 «О внесении изменений в Перечень сведений </w:t>
        <w:br/>
        <w:t xml:space="preserve">конфиденциального характера в администрации города Перми и Положение о порядке обращения со сведен</w:t>
      </w:r>
      <w:r>
        <w:rPr>
          <w:rFonts w:ascii="Times New Roman" w:hAnsi="Times New Roman"/>
          <w:sz w:val="28"/>
          <w:szCs w:val="28"/>
        </w:rPr>
        <w:t xml:space="preserve">иями конфиденциального характера в администрации города Перми, утвержденные постановлением администрации города Перми </w:t>
        <w:br/>
        <w:t xml:space="preserve">от 22.08.2007 № 347 «Об утверждении Положения о порядке обращения со сведениям</w:t>
      </w:r>
      <w:r>
        <w:rPr>
          <w:rFonts w:ascii="Times New Roman" w:hAnsi="Times New Roman"/>
          <w:sz w:val="28"/>
          <w:szCs w:val="28"/>
        </w:rPr>
        <w:t xml:space="preserve">и конфиденциального характера в администрации города Перми»;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3"/>
        <w:ind w:left="0" w:right="57" w:firstLine="709"/>
        <w:jc w:val="both"/>
        <w:spacing w:before="0" w:after="0" w:line="240" w:lineRule="auto"/>
        <w:widowControl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от 22 </w:t>
      </w:r>
      <w:r>
        <w:rPr>
          <w:rFonts w:ascii="Times New Roman" w:hAnsi="Times New Roman"/>
          <w:sz w:val="28"/>
          <w:szCs w:val="28"/>
        </w:rPr>
        <w:t xml:space="preserve">декабря </w:t>
      </w:r>
      <w:r>
        <w:rPr>
          <w:rFonts w:ascii="Times New Roman" w:hAnsi="Times New Roman"/>
          <w:sz w:val="28"/>
          <w:szCs w:val="28"/>
        </w:rPr>
        <w:t xml:space="preserve">2016 </w:t>
      </w:r>
      <w:r>
        <w:rPr>
          <w:rFonts w:ascii="Times New Roman" w:hAnsi="Times New Roman"/>
          <w:sz w:val="28"/>
          <w:szCs w:val="28"/>
        </w:rPr>
        <w:t xml:space="preserve">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1141 «О внесении изменений в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остановление </w:t>
        <w:br/>
        <w:t xml:space="preserve">администрации города Перми от 22.08.2007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347 «Об утверждении Положения о порядке обращения со сведениями конфиденциального характера в администрации города Перми».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ind w:left="0" w:right="57" w:firstLine="709"/>
        <w:jc w:val="both"/>
        <w:spacing w:before="0" w:after="0" w:line="240" w:lineRule="auto"/>
        <w:widowControl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возложить </w:t>
        <w:br/>
        <w:t xml:space="preserve">на руководителя аппарата администрации города Перми Молоковских А.В.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3"/>
        <w:ind w:left="0" w:right="57" w:firstLine="709"/>
        <w:jc w:val="both"/>
        <w:spacing w:before="0" w:after="0" w:line="240" w:lineRule="auto"/>
        <w:widowControl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3"/>
        <w:ind w:left="0" w:right="57" w:firstLine="709"/>
        <w:jc w:val="both"/>
        <w:spacing w:before="0" w:after="0" w:line="240" w:lineRule="auto"/>
        <w:widowControl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3"/>
        <w:ind w:left="0" w:right="57" w:firstLine="709"/>
        <w:jc w:val="both"/>
        <w:spacing w:before="0" w:after="0" w:line="240" w:lineRule="auto"/>
        <w:widowControl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3"/>
        <w:ind w:left="0" w:right="57" w:firstLine="0"/>
        <w:jc w:val="both"/>
        <w:spacing w:before="0" w:after="0"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</w:t>
        <w:tab/>
        <w:tab/>
        <w:tab/>
        <w:tab/>
        <w:tab/>
        <w:tab/>
        <w:tab/>
        <w:tab/>
        <w:t xml:space="preserve">     Э.О. Соснин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Open Sans">
    <w:panose1 w:val="020B0606030504020204"/>
  </w:font>
  <w:font w:name="Lohit Devanagari">
    <w:panose1 w:val="020B0600000000000000"/>
  </w:font>
  <w:font w:name="Courier New">
    <w:panose1 w:val="02070309020205020404"/>
  </w:font>
  <w:font w:name="Segoe U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0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911"/>
                            <w:rPr>
                              <w:rStyle w:val="895"/>
                            </w:rPr>
                          </w:pPr>
                          <w:r>
                            <w:rPr>
                              <w:rStyle w:val="895"/>
                            </w:rPr>
                            <w:fldChar w:fldCharType="begin"/>
                          </w:r>
                          <w:r>
                            <w:rPr>
                              <w:rStyle w:val="895"/>
                            </w:rPr>
                            <w:instrText xml:space="preserve"> PAGE </w:instrText>
                          </w:r>
                          <w:r>
                            <w:rPr>
                              <w:rStyle w:val="895"/>
                            </w:rPr>
                            <w:fldChar w:fldCharType="separate"/>
                          </w:r>
                          <w:r>
                            <w:rPr>
                              <w:rStyle w:val="895"/>
                            </w:rPr>
                            <w:t xml:space="preserve">0</w:t>
                          </w:r>
                          <w:r>
                            <w:rPr>
                              <w:rStyle w:val="895"/>
                            </w:rPr>
                            <w:fldChar w:fldCharType="end"/>
                          </w:r>
                          <w:r>
                            <w:rPr>
                              <w:rStyle w:val="895"/>
                            </w:rPr>
                          </w:r>
                          <w:r>
                            <w:rPr>
                              <w:rStyle w:val="895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0;o:allowoverlap:true;o:allowincell:tru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911"/>
                      <w:rPr>
                        <w:rStyle w:val="895"/>
                      </w:rPr>
                    </w:pPr>
                    <w:r>
                      <w:rPr>
                        <w:rStyle w:val="895"/>
                      </w:rPr>
                      <w:fldChar w:fldCharType="begin"/>
                    </w:r>
                    <w:r>
                      <w:rPr>
                        <w:rStyle w:val="895"/>
                      </w:rPr>
                      <w:instrText xml:space="preserve"> PAGE </w:instrText>
                    </w:r>
                    <w:r>
                      <w:rPr>
                        <w:rStyle w:val="895"/>
                      </w:rPr>
                      <w:fldChar w:fldCharType="separate"/>
                    </w:r>
                    <w:r>
                      <w:rPr>
                        <w:rStyle w:val="895"/>
                      </w:rPr>
                      <w:t xml:space="preserve">0</w:t>
                    </w:r>
                    <w:r>
                      <w:rPr>
                        <w:rStyle w:val="895"/>
                      </w:rPr>
                      <w:fldChar w:fldCharType="end"/>
                    </w:r>
                    <w:r>
                      <w:rPr>
                        <w:rStyle w:val="895"/>
                      </w:rPr>
                    </w:r>
                    <w:r>
                      <w:rPr>
                        <w:rStyle w:val="895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2">
    <w:name w:val="Heading 1 Char"/>
    <w:basedOn w:val="894"/>
    <w:link w:val="892"/>
    <w:uiPriority w:val="9"/>
    <w:rPr>
      <w:rFonts w:ascii="Arial" w:hAnsi="Arial" w:eastAsia="Arial" w:cs="Arial"/>
      <w:sz w:val="40"/>
      <w:szCs w:val="40"/>
    </w:rPr>
  </w:style>
  <w:style w:type="character" w:styleId="723">
    <w:name w:val="Heading 2 Char"/>
    <w:basedOn w:val="894"/>
    <w:link w:val="893"/>
    <w:uiPriority w:val="9"/>
    <w:rPr>
      <w:rFonts w:ascii="Arial" w:hAnsi="Arial" w:eastAsia="Arial" w:cs="Arial"/>
      <w:sz w:val="34"/>
    </w:rPr>
  </w:style>
  <w:style w:type="paragraph" w:styleId="724">
    <w:name w:val="Heading 3"/>
    <w:basedOn w:val="891"/>
    <w:next w:val="891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basedOn w:val="894"/>
    <w:link w:val="724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91"/>
    <w:next w:val="891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basedOn w:val="894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1"/>
    <w:next w:val="891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basedOn w:val="894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1"/>
    <w:next w:val="891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basedOn w:val="894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1"/>
    <w:next w:val="891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basedOn w:val="894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1"/>
    <w:next w:val="891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basedOn w:val="894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1"/>
    <w:next w:val="891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basedOn w:val="894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Title"/>
    <w:basedOn w:val="891"/>
    <w:next w:val="891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basedOn w:val="894"/>
    <w:link w:val="738"/>
    <w:uiPriority w:val="10"/>
    <w:rPr>
      <w:sz w:val="48"/>
      <w:szCs w:val="48"/>
    </w:rPr>
  </w:style>
  <w:style w:type="paragraph" w:styleId="740">
    <w:name w:val="Subtitle"/>
    <w:basedOn w:val="891"/>
    <w:next w:val="891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basedOn w:val="894"/>
    <w:link w:val="740"/>
    <w:uiPriority w:val="11"/>
    <w:rPr>
      <w:sz w:val="24"/>
      <w:szCs w:val="24"/>
    </w:rPr>
  </w:style>
  <w:style w:type="paragraph" w:styleId="742">
    <w:name w:val="Quote"/>
    <w:basedOn w:val="891"/>
    <w:next w:val="891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1"/>
    <w:next w:val="891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character" w:styleId="746">
    <w:name w:val="Header Char"/>
    <w:basedOn w:val="894"/>
    <w:link w:val="911"/>
    <w:uiPriority w:val="99"/>
  </w:style>
  <w:style w:type="character" w:styleId="747">
    <w:name w:val="Footer Char"/>
    <w:basedOn w:val="894"/>
    <w:link w:val="910"/>
    <w:uiPriority w:val="99"/>
  </w:style>
  <w:style w:type="character" w:styleId="748">
    <w:name w:val="Caption Char"/>
    <w:basedOn w:val="905"/>
    <w:link w:val="910"/>
    <w:uiPriority w:val="99"/>
  </w:style>
  <w:style w:type="table" w:styleId="749">
    <w:name w:val="Table Grid Light"/>
    <w:basedOn w:val="9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9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9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4 - Accent 1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8">
    <w:name w:val="Grid Table 4 - Accent 2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Grid Table 4 - Accent 3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0">
    <w:name w:val="Grid Table 4 - Accent 4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Grid Table 4 - Accent 5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2">
    <w:name w:val="Grid Table 4 - Accent 6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3">
    <w:name w:val="Grid Table 5 Dark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0">
    <w:name w:val="Grid Table 6 Colorful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6 Colorful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7 Colorful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2">
    <w:name w:val="List Table 2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3">
    <w:name w:val="List Table 2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4">
    <w:name w:val="List Table 2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5">
    <w:name w:val="List Table 2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6">
    <w:name w:val="List Table 2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7">
    <w:name w:val="List Table 2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6 Colorful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0">
    <w:name w:val="List Table 6 Colorful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1">
    <w:name w:val="List Table 6 Colorful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List Table 6 Colorful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3">
    <w:name w:val="List Table 6 Colorful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List Table 6 Colorful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5">
    <w:name w:val="List Table 6 Colorful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6">
    <w:name w:val="List Table 7 Colorful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8">
    <w:name w:val="List Table 7 Colorful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9">
    <w:name w:val="List Table 7 Colorful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0">
    <w:name w:val="List Table 7 Colorful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1">
    <w:name w:val="List Table 7 Colorful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2">
    <w:name w:val="List Table 7 Colorful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3">
    <w:name w:val="Lined - Accent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Lined - Accent 1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5">
    <w:name w:val="Lined - Accent 2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6">
    <w:name w:val="Lined - Accent 3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7">
    <w:name w:val="Lined - Accent 4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8">
    <w:name w:val="Lined - Accent 5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9">
    <w:name w:val="Lined - Accent 6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0">
    <w:name w:val="Bordered &amp; Lined - Accent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Bordered &amp; Lined - Accent 1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2">
    <w:name w:val="Bordered &amp; Lined - Accent 2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3">
    <w:name w:val="Bordered &amp; Lined - Accent 3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4">
    <w:name w:val="Bordered &amp; Lined - Accent 4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5">
    <w:name w:val="Bordered &amp; Lined - Accent 5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6">
    <w:name w:val="Bordered &amp; Lined - Accent 6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7">
    <w:name w:val="Bordered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8">
    <w:name w:val="Bordered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9">
    <w:name w:val="Bordered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0">
    <w:name w:val="Bordered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1">
    <w:name w:val="Bordered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2">
    <w:name w:val="Bordered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3">
    <w:name w:val="Bordered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4">
    <w:name w:val="footnote text"/>
    <w:basedOn w:val="891"/>
    <w:link w:val="875"/>
    <w:uiPriority w:val="99"/>
    <w:semiHidden/>
    <w:unhideWhenUsed/>
    <w:pPr>
      <w:spacing w:after="40" w:line="240" w:lineRule="auto"/>
    </w:pPr>
    <w:rPr>
      <w:sz w:val="18"/>
    </w:rPr>
  </w:style>
  <w:style w:type="character" w:styleId="875">
    <w:name w:val="Footnote Text Char"/>
    <w:link w:val="874"/>
    <w:uiPriority w:val="99"/>
    <w:rPr>
      <w:sz w:val="18"/>
    </w:rPr>
  </w:style>
  <w:style w:type="character" w:styleId="876">
    <w:name w:val="footnote reference"/>
    <w:basedOn w:val="894"/>
    <w:uiPriority w:val="99"/>
    <w:unhideWhenUsed/>
    <w:rPr>
      <w:vertAlign w:val="superscript"/>
    </w:rPr>
  </w:style>
  <w:style w:type="paragraph" w:styleId="877">
    <w:name w:val="endnote text"/>
    <w:basedOn w:val="891"/>
    <w:link w:val="878"/>
    <w:uiPriority w:val="99"/>
    <w:semiHidden/>
    <w:unhideWhenUsed/>
    <w:pPr>
      <w:spacing w:after="0" w:line="240" w:lineRule="auto"/>
    </w:pPr>
    <w:rPr>
      <w:sz w:val="20"/>
    </w:rPr>
  </w:style>
  <w:style w:type="character" w:styleId="878">
    <w:name w:val="Endnote Text Char"/>
    <w:link w:val="877"/>
    <w:uiPriority w:val="99"/>
    <w:rPr>
      <w:sz w:val="20"/>
    </w:rPr>
  </w:style>
  <w:style w:type="character" w:styleId="879">
    <w:name w:val="endnote reference"/>
    <w:basedOn w:val="894"/>
    <w:uiPriority w:val="99"/>
    <w:semiHidden/>
    <w:unhideWhenUsed/>
    <w:rPr>
      <w:vertAlign w:val="superscript"/>
    </w:rPr>
  </w:style>
  <w:style w:type="paragraph" w:styleId="880">
    <w:name w:val="toc 1"/>
    <w:basedOn w:val="891"/>
    <w:next w:val="891"/>
    <w:uiPriority w:val="39"/>
    <w:unhideWhenUsed/>
    <w:pPr>
      <w:ind w:left="0" w:right="0" w:firstLine="0"/>
      <w:spacing w:after="57"/>
    </w:pPr>
  </w:style>
  <w:style w:type="paragraph" w:styleId="881">
    <w:name w:val="toc 2"/>
    <w:basedOn w:val="891"/>
    <w:next w:val="891"/>
    <w:uiPriority w:val="39"/>
    <w:unhideWhenUsed/>
    <w:pPr>
      <w:ind w:left="283" w:right="0" w:firstLine="0"/>
      <w:spacing w:after="57"/>
    </w:pPr>
  </w:style>
  <w:style w:type="paragraph" w:styleId="882">
    <w:name w:val="toc 3"/>
    <w:basedOn w:val="891"/>
    <w:next w:val="891"/>
    <w:uiPriority w:val="39"/>
    <w:unhideWhenUsed/>
    <w:pPr>
      <w:ind w:left="567" w:right="0" w:firstLine="0"/>
      <w:spacing w:after="57"/>
    </w:pPr>
  </w:style>
  <w:style w:type="paragraph" w:styleId="883">
    <w:name w:val="toc 4"/>
    <w:basedOn w:val="891"/>
    <w:next w:val="891"/>
    <w:uiPriority w:val="39"/>
    <w:unhideWhenUsed/>
    <w:pPr>
      <w:ind w:left="850" w:right="0" w:firstLine="0"/>
      <w:spacing w:after="57"/>
    </w:pPr>
  </w:style>
  <w:style w:type="paragraph" w:styleId="884">
    <w:name w:val="toc 5"/>
    <w:basedOn w:val="891"/>
    <w:next w:val="891"/>
    <w:uiPriority w:val="39"/>
    <w:unhideWhenUsed/>
    <w:pPr>
      <w:ind w:left="1134" w:right="0" w:firstLine="0"/>
      <w:spacing w:after="57"/>
    </w:pPr>
  </w:style>
  <w:style w:type="paragraph" w:styleId="885">
    <w:name w:val="toc 6"/>
    <w:basedOn w:val="891"/>
    <w:next w:val="891"/>
    <w:uiPriority w:val="39"/>
    <w:unhideWhenUsed/>
    <w:pPr>
      <w:ind w:left="1417" w:right="0" w:firstLine="0"/>
      <w:spacing w:after="57"/>
    </w:pPr>
  </w:style>
  <w:style w:type="paragraph" w:styleId="886">
    <w:name w:val="toc 7"/>
    <w:basedOn w:val="891"/>
    <w:next w:val="891"/>
    <w:uiPriority w:val="39"/>
    <w:unhideWhenUsed/>
    <w:pPr>
      <w:ind w:left="1701" w:right="0" w:firstLine="0"/>
      <w:spacing w:after="57"/>
    </w:pPr>
  </w:style>
  <w:style w:type="paragraph" w:styleId="887">
    <w:name w:val="toc 8"/>
    <w:basedOn w:val="891"/>
    <w:next w:val="891"/>
    <w:uiPriority w:val="39"/>
    <w:unhideWhenUsed/>
    <w:pPr>
      <w:ind w:left="1984" w:right="0" w:firstLine="0"/>
      <w:spacing w:after="57"/>
    </w:pPr>
  </w:style>
  <w:style w:type="paragraph" w:styleId="888">
    <w:name w:val="toc 9"/>
    <w:basedOn w:val="891"/>
    <w:next w:val="891"/>
    <w:uiPriority w:val="39"/>
    <w:unhideWhenUsed/>
    <w:pPr>
      <w:ind w:left="2268" w:right="0" w:firstLine="0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891"/>
    <w:next w:val="891"/>
    <w:uiPriority w:val="99"/>
    <w:unhideWhenUsed/>
    <w:pPr>
      <w:spacing w:after="0" w:afterAutospacing="0"/>
    </w:pPr>
  </w:style>
  <w:style w:type="paragraph" w:styleId="89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892">
    <w:name w:val="Heading 1"/>
    <w:basedOn w:val="891"/>
    <w:next w:val="891"/>
    <w:qFormat/>
    <w:pPr>
      <w:ind w:right="-1" w:firstLine="709"/>
      <w:jc w:val="both"/>
      <w:keepNext/>
      <w:outlineLvl w:val="0"/>
    </w:pPr>
    <w:rPr>
      <w:sz w:val="24"/>
    </w:rPr>
  </w:style>
  <w:style w:type="paragraph" w:styleId="893">
    <w:name w:val="Heading 2"/>
    <w:basedOn w:val="891"/>
    <w:next w:val="891"/>
    <w:qFormat/>
    <w:pPr>
      <w:ind w:right="-1"/>
      <w:jc w:val="both"/>
      <w:keepNext/>
      <w:outlineLvl w:val="1"/>
    </w:pPr>
    <w:rPr>
      <w:sz w:val="24"/>
    </w:rPr>
  </w:style>
  <w:style w:type="character" w:styleId="894" w:default="1">
    <w:name w:val="Default Paragraph Font"/>
    <w:semiHidden/>
    <w:qFormat/>
  </w:style>
  <w:style w:type="character" w:styleId="895">
    <w:name w:val="page number"/>
    <w:basedOn w:val="894"/>
    <w:qFormat/>
  </w:style>
  <w:style w:type="character" w:styleId="896" w:customStyle="1">
    <w:name w:val="Текст выноски Знак"/>
    <w:link w:val="912"/>
    <w:uiPriority w:val="99"/>
    <w:qFormat/>
    <w:rPr>
      <w:rFonts w:ascii="Segoe UI" w:hAnsi="Segoe UI" w:cs="Segoe UI"/>
      <w:sz w:val="18"/>
      <w:szCs w:val="18"/>
    </w:rPr>
  </w:style>
  <w:style w:type="character" w:styleId="897" w:customStyle="1">
    <w:name w:val="Верхний колонтитул Знак"/>
    <w:uiPriority w:val="99"/>
    <w:qFormat/>
  </w:style>
  <w:style w:type="character" w:styleId="898">
    <w:name w:val="Hyperlink"/>
    <w:uiPriority w:val="99"/>
    <w:unhideWhenUsed/>
    <w:rPr>
      <w:color w:val="0000ff"/>
      <w:u w:val="single"/>
    </w:rPr>
  </w:style>
  <w:style w:type="character" w:styleId="899">
    <w:name w:val="FollowedHyperlink"/>
    <w:uiPriority w:val="99"/>
    <w:unhideWhenUsed/>
    <w:rPr>
      <w:color w:val="800080"/>
      <w:u w:val="single"/>
    </w:rPr>
  </w:style>
  <w:style w:type="character" w:styleId="900" w:customStyle="1">
    <w:name w:val="Основной текст Знак"/>
    <w:qFormat/>
    <w:rPr>
      <w:rFonts w:ascii="Courier New" w:hAnsi="Courier New"/>
      <w:sz w:val="26"/>
    </w:rPr>
  </w:style>
  <w:style w:type="character" w:styleId="901" w:customStyle="1">
    <w:name w:val="Нижний колонтитул Знак"/>
    <w:uiPriority w:val="99"/>
    <w:qFormat/>
  </w:style>
  <w:style w:type="paragraph" w:styleId="902">
    <w:name w:val="Заголовок"/>
    <w:basedOn w:val="891"/>
    <w:next w:val="903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903">
    <w:name w:val="Body Text"/>
    <w:basedOn w:val="891"/>
    <w:link w:val="900"/>
    <w:pPr>
      <w:ind w:right="3117"/>
    </w:pPr>
    <w:rPr>
      <w:rFonts w:ascii="Courier New" w:hAnsi="Courier New"/>
      <w:sz w:val="26"/>
    </w:rPr>
  </w:style>
  <w:style w:type="paragraph" w:styleId="904">
    <w:name w:val="List"/>
    <w:basedOn w:val="903"/>
    <w:rPr>
      <w:rFonts w:cs="Lohit Devanagari"/>
    </w:rPr>
  </w:style>
  <w:style w:type="paragraph" w:styleId="905">
    <w:name w:val="Caption"/>
    <w:basedOn w:val="891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06">
    <w:name w:val="Указатель"/>
    <w:basedOn w:val="891"/>
    <w:qFormat/>
    <w:pPr>
      <w:suppressLineNumbers/>
    </w:pPr>
    <w:rPr>
      <w:rFonts w:cs="Lohit Devanagari"/>
    </w:rPr>
  </w:style>
  <w:style w:type="paragraph" w:styleId="907">
    <w:name w:val="caption1"/>
    <w:basedOn w:val="891"/>
    <w:next w:val="89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8">
    <w:name w:val="Body Text Indent"/>
    <w:basedOn w:val="891"/>
    <w:pPr>
      <w:ind w:right="-1"/>
      <w:jc w:val="both"/>
    </w:pPr>
    <w:rPr>
      <w:sz w:val="26"/>
    </w:rPr>
  </w:style>
  <w:style w:type="paragraph" w:styleId="909">
    <w:name w:val="Колонтитул"/>
    <w:basedOn w:val="891"/>
    <w:qFormat/>
  </w:style>
  <w:style w:type="paragraph" w:styleId="910">
    <w:name w:val="Footer"/>
    <w:basedOn w:val="891"/>
    <w:link w:val="901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11">
    <w:name w:val="Header"/>
    <w:basedOn w:val="891"/>
    <w:link w:val="897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12">
    <w:name w:val="Balloon Text"/>
    <w:basedOn w:val="891"/>
    <w:link w:val="896"/>
    <w:uiPriority w:val="99"/>
    <w:qFormat/>
    <w:rPr>
      <w:rFonts w:ascii="Segoe UI" w:hAnsi="Segoe UI" w:cs="Segoe UI"/>
      <w:sz w:val="18"/>
      <w:szCs w:val="18"/>
    </w:rPr>
  </w:style>
  <w:style w:type="paragraph" w:styleId="913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paragraph" w:styleId="914" w:customStyle="1">
    <w:name w:val="xl65"/>
    <w:basedOn w:val="89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66"/>
    <w:basedOn w:val="89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67"/>
    <w:basedOn w:val="89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7" w:customStyle="1">
    <w:name w:val="xl68"/>
    <w:basedOn w:val="89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8" w:customStyle="1">
    <w:name w:val="xl69"/>
    <w:basedOn w:val="891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0"/>
    <w:basedOn w:val="89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0" w:customStyle="1">
    <w:name w:val="xl71"/>
    <w:basedOn w:val="89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2"/>
    <w:basedOn w:val="891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3"/>
    <w:basedOn w:val="891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4"/>
    <w:basedOn w:val="89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5"/>
    <w:basedOn w:val="891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6"/>
    <w:basedOn w:val="89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7"/>
    <w:basedOn w:val="891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8"/>
    <w:basedOn w:val="891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9"/>
    <w:basedOn w:val="891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Форма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paragraph" w:styleId="930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paragraph" w:styleId="931" w:customStyle="1">
    <w:name w:val="font5"/>
    <w:basedOn w:val="891"/>
    <w:qFormat/>
    <w:pPr>
      <w:spacing w:beforeAutospacing="1" w:afterAutospacing="1"/>
    </w:pPr>
    <w:rPr>
      <w:color w:val="000000"/>
      <w:sz w:val="28"/>
      <w:szCs w:val="28"/>
    </w:rPr>
  </w:style>
  <w:style w:type="paragraph" w:styleId="932" w:customStyle="1">
    <w:name w:val="xl80"/>
    <w:basedOn w:val="891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3" w:customStyle="1">
    <w:name w:val="xl81"/>
    <w:basedOn w:val="891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4" w:customStyle="1">
    <w:name w:val="xl82"/>
    <w:basedOn w:val="891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5" w:customStyle="1">
    <w:name w:val="xl83"/>
    <w:basedOn w:val="89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4"/>
    <w:basedOn w:val="89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5"/>
    <w:basedOn w:val="89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86"/>
    <w:basedOn w:val="89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87"/>
    <w:basedOn w:val="89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 w:customStyle="1">
    <w:name w:val="xl88"/>
    <w:basedOn w:val="89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1" w:customStyle="1">
    <w:name w:val="xl89"/>
    <w:basedOn w:val="89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0"/>
    <w:basedOn w:val="89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1"/>
    <w:basedOn w:val="89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2"/>
    <w:basedOn w:val="89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5" w:customStyle="1">
    <w:name w:val="xl93"/>
    <w:basedOn w:val="89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4"/>
    <w:basedOn w:val="891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5"/>
    <w:basedOn w:val="89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6"/>
    <w:basedOn w:val="89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7"/>
    <w:basedOn w:val="89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8"/>
    <w:basedOn w:val="891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1" w:customStyle="1">
    <w:name w:val="xl99"/>
    <w:basedOn w:val="891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100"/>
    <w:basedOn w:val="89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1"/>
    <w:basedOn w:val="89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2"/>
    <w:basedOn w:val="89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3"/>
    <w:basedOn w:val="89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4"/>
    <w:basedOn w:val="89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5"/>
    <w:basedOn w:val="89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6"/>
    <w:basedOn w:val="89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7"/>
    <w:basedOn w:val="89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8"/>
    <w:basedOn w:val="89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9"/>
    <w:basedOn w:val="89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0"/>
    <w:basedOn w:val="89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1"/>
    <w:basedOn w:val="89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2"/>
    <w:basedOn w:val="891"/>
    <w:qFormat/>
    <w:pPr>
      <w:spacing w:beforeAutospacing="1" w:afterAutospacing="1"/>
      <w:shd w:val="clear" w:color="000000" w:fill="ffffff"/>
    </w:pPr>
    <w:rPr>
      <w:sz w:val="24"/>
      <w:szCs w:val="24"/>
    </w:rPr>
  </w:style>
  <w:style w:type="paragraph" w:styleId="965" w:customStyle="1">
    <w:name w:val="xl113"/>
    <w:basedOn w:val="89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4"/>
    <w:basedOn w:val="89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5"/>
    <w:basedOn w:val="891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8" w:customStyle="1">
    <w:name w:val="xl116"/>
    <w:basedOn w:val="89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7"/>
    <w:basedOn w:val="891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8"/>
    <w:basedOn w:val="891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9"/>
    <w:basedOn w:val="891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20"/>
    <w:basedOn w:val="891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1"/>
    <w:basedOn w:val="891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2"/>
    <w:basedOn w:val="891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23"/>
    <w:basedOn w:val="89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 w:customStyle="1">
    <w:name w:val="xl124"/>
    <w:basedOn w:val="89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 w:customStyle="1">
    <w:name w:val="xl125"/>
    <w:basedOn w:val="89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font6"/>
    <w:basedOn w:val="891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979" w:customStyle="1">
    <w:name w:val="font7"/>
    <w:basedOn w:val="891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980" w:customStyle="1">
    <w:name w:val="font8"/>
    <w:basedOn w:val="891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981">
    <w:name w:val="List Paragraph"/>
    <w:basedOn w:val="891"/>
    <w:uiPriority w:val="34"/>
    <w:qFormat/>
    <w:pPr>
      <w:contextualSpacing/>
      <w:ind w:left="720"/>
      <w:spacing w:before="0"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82">
    <w:name w:val="Содержимое врезки"/>
    <w:basedOn w:val="891"/>
    <w:qFormat/>
  </w:style>
  <w:style w:type="paragraph" w:styleId="983">
    <w:name w:val="Содержимое таблицы"/>
    <w:basedOn w:val="891"/>
    <w:qFormat/>
    <w:pPr>
      <w:widowControl w:val="off"/>
      <w:suppressLineNumbers/>
    </w:pPr>
  </w:style>
  <w:style w:type="paragraph" w:styleId="984">
    <w:name w:val="Заголовок таблицы"/>
    <w:basedOn w:val="983"/>
    <w:qFormat/>
    <w:pPr>
      <w:jc w:val="center"/>
      <w:suppressLineNumbers/>
    </w:pPr>
    <w:rPr>
      <w:b/>
      <w:bCs/>
    </w:rPr>
  </w:style>
  <w:style w:type="numbering" w:styleId="985" w:default="1">
    <w:name w:val="No List"/>
    <w:semiHidden/>
    <w:qFormat/>
  </w:style>
  <w:style w:type="numbering" w:styleId="986" w:customStyle="1">
    <w:name w:val="Нет списка1"/>
    <w:uiPriority w:val="99"/>
    <w:semiHidden/>
    <w:unhideWhenUsed/>
    <w:qFormat/>
  </w:style>
  <w:style w:type="numbering" w:styleId="987" w:customStyle="1">
    <w:name w:val="Нет списка11"/>
    <w:uiPriority w:val="99"/>
    <w:semiHidden/>
    <w:unhideWhenUsed/>
    <w:qFormat/>
  </w:style>
  <w:style w:type="numbering" w:styleId="988" w:customStyle="1">
    <w:name w:val="Нет списка111"/>
    <w:uiPriority w:val="99"/>
    <w:semiHidden/>
    <w:unhideWhenUsed/>
    <w:qFormat/>
  </w:style>
  <w:style w:type="numbering" w:styleId="989" w:customStyle="1">
    <w:name w:val="Нет списка2"/>
    <w:uiPriority w:val="99"/>
    <w:semiHidden/>
    <w:unhideWhenUsed/>
    <w:qFormat/>
  </w:style>
  <w:style w:type="numbering" w:styleId="990" w:customStyle="1">
    <w:name w:val="Нет списка3"/>
    <w:uiPriority w:val="99"/>
    <w:semiHidden/>
    <w:unhideWhenUsed/>
    <w:qFormat/>
  </w:style>
  <w:style w:type="numbering" w:styleId="991" w:customStyle="1">
    <w:name w:val="Нет списка4"/>
    <w:uiPriority w:val="99"/>
    <w:semiHidden/>
    <w:unhideWhenUsed/>
    <w:qFormat/>
  </w:style>
  <w:style w:type="table" w:styleId="992" w:default="1">
    <w:name w:val="Normal Table"/>
    <w:semiHidden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993">
    <w:name w:val="Table Grid"/>
    <w:basedOn w:val="992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wmf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lastModifiedBy>samokhvalova-ev</cp:lastModifiedBy>
  <cp:revision>9</cp:revision>
  <dcterms:created xsi:type="dcterms:W3CDTF">2024-10-25T06:26:00Z</dcterms:created>
  <dcterms:modified xsi:type="dcterms:W3CDTF">2025-07-02T04:56:31Z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