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СВЕРДЛОВСКОГО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СВЕРДЛОВСКОГО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143510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02.07.2025</w:t>
                                <w:tab/>
                                <w:tab/>
                                <w:t xml:space="preserve">059-39-01-01-188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3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02.07.2025</w:t>
                          <w:tab/>
                          <w:tab/>
                          <w:t xml:space="preserve">059-39-01-01-188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Свердловского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эксплуатации в осенне-зимний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</w:t>
      </w:r>
      <w:r>
        <w:rPr>
          <w:b/>
          <w:sz w:val="28"/>
          <w:szCs w:val="28"/>
        </w:rPr>
        <w:t xml:space="preserve">5-202</w:t>
      </w:r>
      <w:r>
        <w:rPr>
          <w:b/>
          <w:sz w:val="28"/>
          <w:szCs w:val="28"/>
        </w:rPr>
        <w:t xml:space="preserve">6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В соответствии с постановлением администрации города Перми</w:t>
        <w:br/>
      </w:r>
      <w:r>
        <w:rPr>
          <w:sz w:val="28"/>
          <w:szCs w:val="28"/>
        </w:rPr>
        <w:t xml:space="preserve">от 26 мая 2025 г. № 356 «О подготовке объектов жилищно-коммунального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хозяйства, социальной сферы города Перми к эксплуатации в отопительный </w:t>
      </w:r>
      <w:r>
        <w:rPr>
          <w:sz w:val="28"/>
          <w:szCs w:val="28"/>
        </w:rPr>
        <w:t xml:space="preserve">период», в целях своевременной и качественной подготовки </w:t>
      </w:r>
      <w:r>
        <w:rPr>
          <w:sz w:val="28"/>
          <w:szCs w:val="28"/>
        </w:rPr>
        <w:t xml:space="preserve">объектов жилищно-коммунального хозяйства, объектов социальной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Свердловского района города Перми (далее – района) к эксплуатации в осенне-</w:t>
      </w:r>
      <w:r>
        <w:rPr>
          <w:sz w:val="28"/>
          <w:szCs w:val="28"/>
        </w:rPr>
        <w:t xml:space="preserve">зимний период</w:t>
        <w:br/>
        <w:t xml:space="preserve">2025-2026 годов: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1. Создать постоянно действующую рабочую комиссию администрации </w:t>
      </w:r>
      <w:r>
        <w:rPr>
          <w:sz w:val="28"/>
          <w:szCs w:val="28"/>
        </w:rPr>
        <w:t xml:space="preserve">Свердловского района города Перми по подготовке объектов жилищно-</w:t>
      </w:r>
      <w:r>
        <w:rPr>
          <w:sz w:val="28"/>
          <w:szCs w:val="28"/>
        </w:rPr>
        <w:t xml:space="preserve">коммунального хозяйства, социальной сферы Свердловского района</w:t>
        <w:br/>
        <w:t xml:space="preserve">города</w:t>
      </w:r>
      <w:r>
        <w:rPr>
          <w:sz w:val="28"/>
          <w:szCs w:val="28"/>
        </w:rPr>
        <w:t xml:space="preserve"> Перми к эксплуатации в осенне-зимний период 2025-2026 годов.</w:t>
      </w:r>
      <w:r>
        <w:rPr>
          <w:sz w:val="28"/>
          <w:szCs w:val="28"/>
        </w:rPr>
      </w:r>
      <w:r/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2. Утвердить состав постоянно действующей рабочей комиссии</w:t>
        <w:br/>
      </w:r>
      <w:r>
        <w:rPr>
          <w:sz w:val="28"/>
          <w:szCs w:val="28"/>
        </w:rPr>
        <w:t xml:space="preserve">администрации Свердловского района города Перми по подготовке объектов</w:t>
        <w:br/>
      </w:r>
      <w:r>
        <w:rPr>
          <w:sz w:val="28"/>
          <w:szCs w:val="28"/>
        </w:rPr>
        <w:t xml:space="preserve">жилищно-коммунального хозяйства, социальной сферы Свердловского района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к эксплуатации в осенне-зимний период 2025-2026 годов.</w:t>
      </w:r>
      <w:r>
        <w:rPr>
          <w:sz w:val="28"/>
          <w:szCs w:val="28"/>
        </w:rPr>
      </w:r>
      <w:r/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3. И.о. начальника отдела жилищно-коммунального хозяйства и жилищных</w:t>
      </w:r>
      <w:r>
        <w:rPr>
          <w:sz w:val="28"/>
          <w:szCs w:val="28"/>
        </w:rPr>
      </w:r>
      <w:r/>
    </w:p>
    <w:p>
      <w:pPr>
        <w:pStyle w:val="868"/>
        <w:jc w:val="both"/>
      </w:pPr>
      <w:r>
        <w:rPr>
          <w:sz w:val="28"/>
          <w:szCs w:val="28"/>
        </w:rPr>
        <w:t xml:space="preserve">отношений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Свердловского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Куклиной Ю.Е.</w:t>
      </w:r>
      <w:r>
        <w:rPr>
          <w:sz w:val="28"/>
          <w:szCs w:val="28"/>
        </w:rPr>
        <w:t xml:space="preserve"> обеспечить контроль за выполнением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объектов жилищно-коммунального хозяйства, социальной сферы </w:t>
      </w:r>
      <w:r>
        <w:rPr>
          <w:sz w:val="28"/>
          <w:szCs w:val="28"/>
        </w:rPr>
        <w:t xml:space="preserve">Свердловского района города Перми к эксплуатации в осенне-зимний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2025-2026 годов в объемах и сроках, согласно постановлению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от 26 мая 2025 г. № 356 «О подготовке объектов жилищно-</w:t>
      </w:r>
      <w:r>
        <w:rPr>
          <w:sz w:val="28"/>
          <w:szCs w:val="28"/>
        </w:rPr>
        <w:t xml:space="preserve">коммунального хозяйства, социальной сферы города Перми к эксплуатации </w:t>
      </w:r>
      <w:r>
        <w:rPr>
          <w:sz w:val="28"/>
          <w:szCs w:val="28"/>
        </w:rPr>
        <w:t xml:space="preserve">в осенне-зимний период 2025-2026 годов».</w:t>
      </w:r>
      <w:r>
        <w:rPr>
          <w:sz w:val="28"/>
          <w:szCs w:val="28"/>
        </w:rPr>
      </w:r>
      <w:r/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4. Признать утратившим силу распоряжение главы администрации</w:t>
        <w:br/>
      </w:r>
      <w:r>
        <w:rPr>
          <w:sz w:val="28"/>
          <w:szCs w:val="28"/>
        </w:rPr>
        <w:t xml:space="preserve">Свердловского района города Перми от 18 апреля 2024 г. № 059-39-01-01-152</w:t>
        <w:br/>
      </w:r>
      <w:r>
        <w:rPr>
          <w:sz w:val="28"/>
          <w:szCs w:val="28"/>
        </w:rPr>
        <w:t xml:space="preserve">«О подготовке объектов жилищно-коммунального хозяйства, социальной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Свердловского района города Перми к эксплуатации в осенне-зимний период</w:t>
        <w:br/>
      </w:r>
      <w:r>
        <w:rPr>
          <w:sz w:val="28"/>
          <w:szCs w:val="28"/>
        </w:rPr>
        <w:t xml:space="preserve">2024-2025 годов».</w:t>
      </w:r>
      <w:r>
        <w:rPr>
          <w:sz w:val="28"/>
          <w:szCs w:val="28"/>
        </w:rPr>
      </w:r>
      <w:r/>
    </w:p>
    <w:p>
      <w:pPr>
        <w:pStyle w:val="868"/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highlight w:val="none"/>
        </w:rPr>
        <w:t xml:space="preserve">Настоящее распоряжение вступает в силу со дня подписания.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 </w:t>
      </w:r>
      <w:r>
        <w:rPr>
          <w:sz w:val="28"/>
          <w:szCs w:val="28"/>
        </w:rPr>
        <w:t xml:space="preserve">Начальнику общего отдела администрации Свердловского района города Перми обеспечить направление нас</w:t>
      </w:r>
      <w:r>
        <w:rPr>
          <w:sz w:val="28"/>
          <w:szCs w:val="28"/>
        </w:rPr>
        <w:t xml:space="preserve">тоящего распоряжения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  <w:highlight w:val="none"/>
        </w:rPr>
        <w:t xml:space="preserve">6.2.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50"/>
            <w:color w:val="000000" w:themeColor="text1"/>
            <w:sz w:val="28"/>
            <w:szCs w:val="28"/>
            <w:highlight w:val="none"/>
            <w:u w:val="none"/>
          </w:rPr>
          <w:t xml:space="preserve">www.gorodperm.ru</w:t>
        </w:r>
      </w:hyperlink>
      <w:r>
        <w:rPr>
          <w:color w:val="000000" w:themeColor="text1"/>
          <w:sz w:val="28"/>
          <w:szCs w:val="28"/>
          <w:highlight w:val="none"/>
          <w:u w:val="none"/>
        </w:rPr>
        <w:t xml:space="preserve">».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распоряжения возложить на и.о. первого </w:t>
      </w:r>
      <w:r>
        <w:rPr>
          <w:sz w:val="28"/>
          <w:szCs w:val="28"/>
        </w:rPr>
        <w:t xml:space="preserve">заместителя главы администрации Свердловского района города Перми</w:t>
        <w:br/>
        <w:t xml:space="preserve">Летова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right"/>
        <w:tabs>
          <w:tab w:val="left" w:pos="7937" w:leader="none"/>
        </w:tabs>
        <w:rPr>
          <w:highlight w:val="none"/>
        </w:rPr>
      </w:pPr>
      <w:r>
        <w:rPr>
          <w:sz w:val="28"/>
          <w:szCs w:val="28"/>
        </w:rPr>
        <w:tab/>
        <w:t xml:space="preserve">А.О. Коротких</w:t>
      </w:r>
      <w:r>
        <w:rPr>
          <w:highlight w:val="none"/>
        </w:rPr>
      </w:r>
      <w:r>
        <w:rPr>
          <w:highlight w:val="none"/>
        </w:rPr>
      </w:r>
    </w:p>
    <w:p>
      <w:pPr>
        <w:pStyle w:val="86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245"/>
        <w:jc w:val="both"/>
        <w:rPr>
          <w:sz w:val="16"/>
          <w:szCs w:val="16"/>
        </w:rPr>
      </w:pPr>
      <w:r>
        <w:rPr>
          <w:sz w:val="28"/>
          <w:szCs w:val="28"/>
        </w:rPr>
        <w:br w:type="page" w:clear="all"/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0" w:right="0" w:firstLine="5244"/>
        <w:rPr>
          <w:sz w:val="28"/>
          <w:szCs w:val="28"/>
        </w:rPr>
      </w:pPr>
      <w:r>
        <w:rPr>
          <w:sz w:val="28"/>
          <w:szCs w:val="28"/>
        </w:rPr>
        <w:t xml:space="preserve">02.07.2025</w:t>
        <w:tab/>
        <w:t xml:space="preserve">059-39-01-01-188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постоянно действующей рабочей комиссии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Свердловского района города Перми по подготовке объектов жилищно-коммунального хозяйства, социальной сферы </w:t>
      </w:r>
      <w:r>
        <w:rPr>
          <w:b/>
          <w:sz w:val="28"/>
          <w:szCs w:val="28"/>
        </w:rPr>
        <w:t xml:space="preserve">Свердловского района города Перми </w:t>
      </w:r>
      <w:r>
        <w:rPr>
          <w:b/>
          <w:sz w:val="28"/>
          <w:szCs w:val="28"/>
        </w:rPr>
        <w:t xml:space="preserve">к эксплуатации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осенне-зимний период 202</w:t>
      </w:r>
      <w:r>
        <w:rPr>
          <w:b/>
          <w:sz w:val="28"/>
          <w:szCs w:val="28"/>
        </w:rPr>
        <w:t xml:space="preserve">5-202</w:t>
      </w:r>
      <w:r>
        <w:rPr>
          <w:b/>
          <w:sz w:val="28"/>
          <w:szCs w:val="28"/>
        </w:rPr>
        <w:t xml:space="preserve">6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Летов</w:t>
      </w:r>
      <w:r>
        <w:rPr>
          <w:sz w:val="28"/>
          <w:szCs w:val="28"/>
        </w:rPr>
        <w:tab/>
        <w:tab/>
        <w:tab/>
        <w:tab/>
        <w:tab/>
        <w:tab/>
        <w:t xml:space="preserve">- и.о. первого заместителя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Александрович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Свердловского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Куклина</w:t>
      </w:r>
      <w:r>
        <w:rPr>
          <w:sz w:val="28"/>
          <w:szCs w:val="28"/>
        </w:rPr>
        <w:tab/>
        <w:t xml:space="preserve">- и.о.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Евгеньевна</w:t>
      </w:r>
      <w:r>
        <w:rPr>
          <w:sz w:val="28"/>
          <w:szCs w:val="28"/>
        </w:rPr>
        <w:tab/>
        <w:t xml:space="preserve">жилищно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жилищных отношений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Гришунина</w:t>
      </w:r>
      <w:r>
        <w:rPr>
          <w:sz w:val="28"/>
          <w:szCs w:val="28"/>
        </w:rPr>
        <w:tab/>
        <w:t xml:space="preserve">- консультант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Александровна</w:t>
      </w:r>
      <w:r>
        <w:rPr>
          <w:sz w:val="28"/>
          <w:szCs w:val="28"/>
        </w:rPr>
        <w:tab/>
        <w:t xml:space="preserve">жилищно-коммунального хозяйства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Азанов</w:t>
        <w:tab/>
        <w:tab/>
        <w:tab/>
        <w:tab/>
        <w:tab/>
        <w:t xml:space="preserve">- начальник 1-го эксплуатационного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Владислав Александрович</w:t>
        <w:tab/>
        <w:tab/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«Т ПЛЮС»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Бояринцев</w:t>
        <w:tab/>
        <w:tab/>
        <w:tab/>
        <w:tab/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ВДГО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Алексеевич</w:t>
      </w:r>
      <w:r>
        <w:rPr>
          <w:sz w:val="28"/>
          <w:szCs w:val="28"/>
        </w:rPr>
        <w:t xml:space="preserve"> </w:t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АО «Газпром Газораспределение Пермь»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Пермский филиал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Долгих </w:t>
        <w:tab/>
        <w:tab/>
        <w:tab/>
        <w:tab/>
        <w:tab/>
        <w:t xml:space="preserve">- начальник эксплуатационного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 Александрович</w:t>
        <w:tab/>
        <w:tab/>
        <w:tab/>
        <w:t xml:space="preserve">№ 1 Пермского филиала АО «Газпром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газораспределение Пермь»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Дубовских</w:t>
        <w:tab/>
        <w:tab/>
        <w:tab/>
        <w:tab/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Южных РЭС ПО ПГЭС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Олег Анатольевич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ОАО «МРСК Урала»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ремонтно-механического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32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Евгений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цеха</w:t>
      </w:r>
      <w:r>
        <w:rPr>
          <w:sz w:val="28"/>
          <w:szCs w:val="28"/>
        </w:rPr>
        <w:t xml:space="preserve"> ПМУП «</w:t>
      </w:r>
      <w:r>
        <w:rPr>
          <w:sz w:val="28"/>
          <w:szCs w:val="28"/>
        </w:rPr>
        <w:t xml:space="preserve">Городское коммунальное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и тепловое хозяйство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участка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Михайловна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теплоинспекции АО «ЭнергосбыТ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люс»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</w:t>
        <w:tab/>
        <w:tab/>
        <w:tab/>
        <w:tab/>
        <w:tab/>
        <w:t xml:space="preserve">- начальник Камских РЭС ПО ПГЭС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Олег Иванович</w:t>
      </w:r>
      <w:r>
        <w:rPr>
          <w:sz w:val="28"/>
          <w:szCs w:val="28"/>
        </w:rPr>
        <w:tab/>
        <w:tab/>
        <w:tab/>
        <w:tab/>
        <w:t xml:space="preserve"> </w:t>
      </w:r>
      <w:r>
        <w:rPr>
          <w:sz w:val="28"/>
          <w:szCs w:val="28"/>
        </w:rPr>
        <w:t xml:space="preserve">ОАО «МРСК Урала»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Самусина</w:t>
        <w:tab/>
        <w:tab/>
        <w:tab/>
        <w:tab/>
        <w:tab/>
        <w:t xml:space="preserve">- руководитель теплоинспекции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Владимировна</w:t>
        <w:tab/>
        <w:tab/>
        <w:tab/>
        <w:t xml:space="preserve">АО «ЭнергосбыТ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люс»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Старков</w:t>
        <w:tab/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 «Пермводоканал»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Алексей Викторович</w:t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</w:t>
        <w:tab/>
        <w:tab/>
        <w:tab/>
        <w:tab/>
        <w:tab/>
        <w:t xml:space="preserve">- начальник Восточных РЭС ПО ПГЭС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Эдуард Леонидович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ОАО «МРСК Урала»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Толпанин</w:t>
        <w:tab/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участка водопроводов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Аникиевич </w:t>
        <w:tab/>
        <w:tab/>
        <w:tab/>
        <w:t xml:space="preserve">ООО «НОВОГОР-Прикамье»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цеха канализации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Александрович</w:t>
        <w:tab/>
        <w:tab/>
        <w:tab/>
        <w:t xml:space="preserve"> ООО «НОВОГОР-Прикамье»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Шашурин</w:t>
      </w:r>
      <w:r>
        <w:rPr>
          <w:sz w:val="28"/>
          <w:szCs w:val="28"/>
        </w:rPr>
        <w:tab/>
        <w:tab/>
        <w:tab/>
        <w:tab/>
        <w:tab/>
        <w:t xml:space="preserve">- начальник отдела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Александр Анатольевич</w:t>
      </w:r>
      <w:r>
        <w:rPr>
          <w:sz w:val="28"/>
          <w:szCs w:val="28"/>
        </w:rPr>
        <w:tab/>
        <w:tab/>
        <w:t xml:space="preserve">Свердловского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8"/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прокуратуры Св</w:t>
      </w:r>
      <w:r>
        <w:rPr>
          <w:sz w:val="28"/>
          <w:szCs w:val="28"/>
        </w:rPr>
        <w:t xml:space="preserve">ердловского района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r>
        <w:rPr>
          <w:sz w:val="28"/>
          <w:szCs w:val="28"/>
        </w:rPr>
        <w:t xml:space="preserve">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</w:t>
      </w:r>
      <w:r>
        <w:rPr>
          <w:sz w:val="28"/>
          <w:szCs w:val="28"/>
        </w:rPr>
        <w:t xml:space="preserve">нспекции гос</w:t>
      </w:r>
      <w:r>
        <w:rPr>
          <w:sz w:val="28"/>
          <w:szCs w:val="28"/>
        </w:rPr>
        <w:t xml:space="preserve">ударственного жилищного надзора </w:t>
      </w:r>
      <w:r>
        <w:rPr>
          <w:sz w:val="28"/>
          <w:szCs w:val="28"/>
        </w:rPr>
        <w:t xml:space="preserve">Пермского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МКУ «Городская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служба» (по согласованию)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 w:cs="Segoe UI"/>
      <w:sz w:val="18"/>
      <w:szCs w:val="18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>
    <w:name w:val="Верхний колонтитул Знак"/>
    <w:next w:val="884"/>
    <w:link w:val="879"/>
    <w:uiPriority w:val="99"/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2024-04-10T07:55:00Z</dcterms:created>
  <dcterms:modified xsi:type="dcterms:W3CDTF">2025-07-03T11:04:41Z</dcterms:modified>
  <cp:version>1048576</cp:version>
</cp:coreProperties>
</file>