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9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МОТОВИЛИХИНСКОГО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9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МОТОВИЛИХИНСКОГО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rotation:0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pStyle w:val="88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2"/>
        <w:ind w:right="4245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Мотовилихинского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которые граждане обязаны представлять сведения о своих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</w:t>
        <w:br/>
        <w:t xml:space="preserve">и обязательствах имущественного характера своих супруги (супруга) </w:t>
        <w:br/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при замещении которых муниципальные служащие обязаны представлять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своих доходах, расходах,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обязательствах имущественного характера, а также сведения о доходах, расходах, 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2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едеральными законами от 25 декабря 2008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"consultantplus://offline/ref=CC17F7C15011C445C4E0161D04D376B303839B536343DDADE1ECA17A170C54666F303CDB2462DDA4433A7997B4E88FF05B92410020B8C7A4yEx0E"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908"/>
          <w:rFonts w:ascii="Times New Roman" w:hAnsi="Times New Roman" w:cs="Times New Roman"/>
          <w:color w:val="000000"/>
          <w:sz w:val="28"/>
          <w:szCs w:val="28"/>
          <w:u w:val="none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273-ФЗ </w:t>
        <w:br/>
        <w:t xml:space="preserve">«О противодействии коррупции»,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2012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"consultantplus://offline/ref=CC17F7C15011C445C4E0161D04D376B3028F93546342DDADE1ECA17A170C54667D3064D72666C2A7462F2FC6F2yBxDE"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908"/>
          <w:rFonts w:ascii="Times New Roman" w:hAnsi="Times New Roman" w:cs="Times New Roman"/>
          <w:color w:val="000000"/>
          <w:sz w:val="28"/>
          <w:szCs w:val="28"/>
          <w:u w:val="none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230-ФЗ «О контроле </w:t>
        <w:br/>
        <w:t xml:space="preserve">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"consultantplus://offline/ref=CC17F7C15011C445C4E0081012BF2BB8088DC45C6646D4FAB5BAA72D485C52332F703A8E6726D1A641312DC4F2B6D6A31BD94C053AA4C7A1FE4DE782yFxEE"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908"/>
          <w:rFonts w:ascii="Times New Roman" w:hAnsi="Times New Roman" w:cs="Times New Roman"/>
          <w:color w:val="000000"/>
          <w:sz w:val="28"/>
          <w:szCs w:val="28"/>
          <w:u w:val="none"/>
        </w:rPr>
        <w:t xml:space="preserve"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Перми,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"consultantplus://offline/ref=CC17F7C15011C445C4E0081012BF2BB8088DC45C6646DFFCBABDA72D485C52332F703A8E6726D1A641312DC7F3B6D6A31BD94C053AA4C7A1FE4DE782yFxEE"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908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</w:t>
      </w:r>
      <w:r>
        <w:rPr>
          <w:rStyle w:val="908"/>
          <w:rFonts w:ascii="Times New Roman" w:hAnsi="Times New Roman" w:cs="Times New Roman"/>
          <w:color w:val="000000"/>
          <w:sz w:val="28"/>
          <w:szCs w:val="28"/>
          <w:u w:val="none"/>
        </w:rPr>
        <w:t xml:space="preserve">остановлением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 от 21 сентября 2018 г. № 624 «Об утверждении Перечня должностей муниципальной службы в администрации города Перми,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функциональных подразделениях администрации города Перми,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(супруга) и несовершеннолетних детей и при замещении которых муниципальные служащие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8"/>
        </w:numPr>
        <w:ind w:left="0" w:right="0" w:firstLine="567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"C:\\Users\\erkovich-ev\\Desktop\\РАБОТА-противокоррупционное\\актуализация перечней\\УЭП для работы\\УЭПрасп перечни 04.09.2020.doc" \l "P43"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908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  <w:br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Мотовилихинского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</w:t>
        <w:br/>
        <w:t xml:space="preserve">на которые граждане обязаны представлять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своих доходах, </w:t>
        <w:br/>
        <w:t xml:space="preserve">об имуществе и обязательствах имущественного характера, а также сведения</w:t>
        <w:br/>
        <w:t xml:space="preserve">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8"/>
        </w:numPr>
        <w:ind w:left="0" w:firstLine="567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Мотовилихинского района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059-36-01-05-350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Перечн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ностей муниципальной службы в администрации Мотовилихинского района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своих супруги (супруга) </w:t>
        <w:br/>
        <w:t xml:space="preserve">и несовершеннолетних детей»;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059-36-01-05-289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Перечень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Мотовилихинского района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назначении на которые граждане обязаны представлять сведения о своих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  <w:br/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главы администрации Мотовилихинского района города Перми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/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059-36-01-05-350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августа 2024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059-36-01-05-213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Перечень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Мотовилихинского района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назначении на которые граждане обязаны представлять сведения о своих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  <w:br/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главы администрации Мотовилихинского района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/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059-36-01-05-350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декабря 2024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059-36-01-05-329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Перечень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Мотовилихинского района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назначении на которые граждане обязаны представлять сведения о своих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  <w:br/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главы администрации Мотовилихинского района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/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059-36-01-05-350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540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</w:t>
        <w:tab/>
        <w:t xml:space="preserve">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firstLine="540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</w:t>
        <w:tab/>
        <w:t xml:space="preserve">Начальнику общего отдела администрации Мотовилихинского района города Перми обеспечить: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firstLine="540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</w:t>
        <w:tab/>
        <w:t xml:space="preserve">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по общим вопросам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firstLine="540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</w:t>
        <w:tab/>
        <w:t xml:space="preserve">направление в информационно-аналитическое управление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.gorodperm.ru»;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firstLine="540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</w:t>
        <w:tab/>
        <w:t xml:space="preserve">ознакомление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Мотовилихинского района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утвержденным Перечнем под подпись 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 августа 2025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firstLine="567"/>
        <w:jc w:val="both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  <w:tab/>
        <w:t xml:space="preserve">Контроль за исполнением настоящего распоряжения оставляю за 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tabs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А.В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Чернятьев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5670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5670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5812" w:right="0" w:hanging="284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5812" w:right="0" w:hanging="284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contextualSpacing w:val="0"/>
        <w:ind w:left="5528" w:right="0" w:firstLine="0"/>
        <w:jc w:val="left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  <w:suppressLineNumbers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Мотовилихинского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5812" w:right="0" w:hanging="284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5812" w:right="0" w:hanging="284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2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2"/>
        <w:contextualSpacing w:val="0"/>
        <w:jc w:val="center"/>
        <w:spacing w:before="0" w:after="0" w:line="289" w:lineRule="exact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Мотовилихинского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своих супруги (супруга)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несовершеннолетних детей и при замещении которых муниципальные служащие обязаны представлять сведения о своих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 своих супруги (супруга) и несовершеннолетних дете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7"/>
        </w:numPr>
        <w:ind w:left="0" w:firstLine="0"/>
        <w:jc w:val="both"/>
        <w:tabs>
          <w:tab w:val="left" w:pos="42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первый заместитель главы администрации района;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района.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7"/>
        </w:numPr>
        <w:ind w:left="426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Сектор по мобилизационной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сектора.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7"/>
        </w:numPr>
        <w:ind w:left="426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по взаимодействию с административными органами: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7"/>
        </w:numPr>
        <w:ind w:left="426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по работе с обращ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ениями граждан и информированию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7"/>
        </w:numPr>
        <w:ind w:left="426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7"/>
        </w:numPr>
        <w:ind w:left="426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Финансово-экономический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7"/>
        </w:numPr>
        <w:ind w:left="426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по работе с общественностью: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7"/>
        </w:numPr>
        <w:ind w:left="426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по культуре, спорту и молодежной политике: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7"/>
        </w:numPr>
        <w:ind w:left="426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ЖКХ и жилищных отношений: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7"/>
        </w:numPr>
        <w:ind w:left="426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главы администрации района.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7"/>
        </w:numPr>
        <w:ind w:left="426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7"/>
        </w:numPr>
        <w:ind w:left="426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благоустройства: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7"/>
        </w:numPr>
        <w:ind w:left="426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градостроительства, земельных и имущественных отношений: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7"/>
        </w:numPr>
        <w:ind w:left="426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потребительского рынка: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numPr>
          <w:ilvl w:val="0"/>
          <w:numId w:val="7"/>
        </w:numPr>
        <w:ind w:left="0" w:hanging="11"/>
        <w:jc w:val="both"/>
        <w:tabs>
          <w:tab w:val="left" w:pos="426" w:leader="none"/>
          <w:tab w:val="left" w:pos="56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по обеспечению деятельности комиссии по делам несовершеннолетних: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главный специалист по координации индивидуальной профилактической работы.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headerReference w:type="even" r:id="rId9"/>
      <w:footerReference w:type="default" r:id="rId10"/>
      <w:footerReference w:type="first" r:id="rId11"/>
      <w:footnotePr/>
      <w:endnotePr/>
      <w:type w:val="nextPage"/>
      <w:pgSz w:w="11900" w:h="16820" w:orient="portrait"/>
      <w:pgMar w:top="709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ind w:right="-1" w:firstLine="709"/>
      <w:jc w:val="both"/>
      <w:keepNext/>
      <w:outlineLvl w:val="0"/>
    </w:pPr>
    <w:rPr>
      <w:sz w:val="24"/>
    </w:rPr>
  </w:style>
  <w:style w:type="paragraph" w:styleId="888">
    <w:name w:val="Заголовок 2"/>
    <w:basedOn w:val="886"/>
    <w:next w:val="886"/>
    <w:link w:val="901"/>
    <w:qFormat/>
    <w:pPr>
      <w:ind w:right="-1"/>
      <w:jc w:val="both"/>
      <w:keepNext/>
      <w:outlineLvl w:val="1"/>
    </w:pPr>
    <w:rPr>
      <w:sz w:val="24"/>
    </w:rPr>
  </w:style>
  <w:style w:type="character" w:styleId="889">
    <w:name w:val="Основной шрифт абзаца"/>
    <w:next w:val="889"/>
    <w:link w:val="886"/>
    <w:semiHidden/>
  </w:style>
  <w:style w:type="table" w:styleId="890">
    <w:name w:val="Обычная таблица"/>
    <w:next w:val="890"/>
    <w:link w:val="886"/>
    <w:semiHidden/>
    <w:tblPr/>
  </w:style>
  <w:style w:type="numbering" w:styleId="891">
    <w:name w:val="Нет списка"/>
    <w:next w:val="891"/>
    <w:link w:val="886"/>
    <w:semiHidden/>
  </w:style>
  <w:style w:type="paragraph" w:styleId="892">
    <w:name w:val="Название объекта"/>
    <w:basedOn w:val="886"/>
    <w:next w:val="886"/>
    <w:link w:val="8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Основной текст"/>
    <w:basedOn w:val="886"/>
    <w:next w:val="893"/>
    <w:link w:val="900"/>
    <w:pPr>
      <w:ind w:right="3117"/>
    </w:pPr>
    <w:rPr>
      <w:rFonts w:ascii="Courier New" w:hAnsi="Courier New"/>
      <w:sz w:val="26"/>
    </w:rPr>
  </w:style>
  <w:style w:type="paragraph" w:styleId="894">
    <w:name w:val="Основной текст с отступом"/>
    <w:basedOn w:val="886"/>
    <w:next w:val="894"/>
    <w:link w:val="886"/>
    <w:pPr>
      <w:ind w:right="-1"/>
      <w:jc w:val="both"/>
    </w:pPr>
    <w:rPr>
      <w:sz w:val="26"/>
    </w:rPr>
  </w:style>
  <w:style w:type="paragraph" w:styleId="895">
    <w:name w:val="Нижний колонтитул"/>
    <w:basedOn w:val="886"/>
    <w:next w:val="895"/>
    <w:link w:val="886"/>
    <w:pPr>
      <w:tabs>
        <w:tab w:val="center" w:pos="4153" w:leader="none"/>
        <w:tab w:val="right" w:pos="8306" w:leader="none"/>
      </w:tabs>
    </w:pPr>
  </w:style>
  <w:style w:type="character" w:styleId="896">
    <w:name w:val="Номер страницы"/>
    <w:basedOn w:val="889"/>
    <w:next w:val="896"/>
    <w:link w:val="886"/>
  </w:style>
  <w:style w:type="paragraph" w:styleId="897">
    <w:name w:val="Верхний колонтитул"/>
    <w:basedOn w:val="886"/>
    <w:next w:val="897"/>
    <w:link w:val="904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Текст выноски"/>
    <w:basedOn w:val="886"/>
    <w:next w:val="898"/>
    <w:link w:val="899"/>
    <w:rPr>
      <w:rFonts w:ascii="Segoe UI" w:hAnsi="Segoe UI" w:cs="Segoe UI"/>
      <w:sz w:val="18"/>
      <w:szCs w:val="18"/>
    </w:rPr>
  </w:style>
  <w:style w:type="character" w:styleId="899">
    <w:name w:val="Текст выноски Знак"/>
    <w:next w:val="899"/>
    <w:link w:val="898"/>
    <w:rPr>
      <w:rFonts w:ascii="Segoe UI" w:hAnsi="Segoe UI" w:cs="Segoe UI"/>
      <w:sz w:val="18"/>
      <w:szCs w:val="18"/>
    </w:rPr>
  </w:style>
  <w:style w:type="character" w:styleId="900">
    <w:name w:val="Основной текст Знак"/>
    <w:next w:val="900"/>
    <w:link w:val="893"/>
    <w:rPr>
      <w:rFonts w:ascii="Courier New" w:hAnsi="Courier New"/>
      <w:sz w:val="26"/>
    </w:rPr>
  </w:style>
  <w:style w:type="character" w:styleId="901">
    <w:name w:val="Заголовок 2 Знак"/>
    <w:next w:val="901"/>
    <w:link w:val="888"/>
    <w:rPr>
      <w:sz w:val="24"/>
    </w:rPr>
  </w:style>
  <w:style w:type="paragraph" w:styleId="902">
    <w:name w:val="ConsPlusTitle"/>
    <w:next w:val="902"/>
    <w:link w:val="88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03">
    <w:name w:val="ConsPlusNormal"/>
    <w:next w:val="903"/>
    <w:link w:val="88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04">
    <w:name w:val="Верхний колонтитул Знак"/>
    <w:next w:val="904"/>
    <w:link w:val="897"/>
    <w:uiPriority w:val="99"/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  <w:style w:type="character" w:styleId="908" w:customStyle="1">
    <w:name w:val="Гиперссылка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nevolina-os</cp:lastModifiedBy>
  <cp:revision>80</cp:revision>
  <dcterms:created xsi:type="dcterms:W3CDTF">2021-02-10T10:56:00Z</dcterms:created>
  <dcterms:modified xsi:type="dcterms:W3CDTF">2025-07-10T10:07:13Z</dcterms:modified>
  <cp:version>983040</cp:version>
</cp:coreProperties>
</file>