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 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443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И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 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443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891"/>
        <w:ind w:right="5387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/>
        <w:t xml:space="preserve">в постановление администрации города Перми от 17.06.2022 № 487 «Об утверждении Порядка </w:t>
      </w:r>
      <w:r>
        <w:rPr>
          <w:b/>
        </w:rPr>
        <w:br/>
        <w:t xml:space="preserve">определения объема и условий предоставления субсидий на иные цели бюджетным и автономным учреждениям, подведомственным департаменту образования </w:t>
      </w:r>
      <w:r>
        <w:rPr>
          <w:b/>
        </w:rPr>
        <w:br/>
        <w:t xml:space="preserve">администрации города Перми, </w:t>
      </w:r>
      <w:r>
        <w:rPr>
          <w:b/>
        </w:rPr>
        <w:br/>
        <w:t xml:space="preserve">на обеспечение отдыха </w:t>
      </w:r>
      <w:r>
        <w:rPr>
          <w:b/>
        </w:rPr>
        <w:br/>
        <w:t xml:space="preserve">и оздоровления детей»</w:t>
      </w:r>
      <w:r>
        <w:rPr>
          <w:b/>
        </w:rPr>
      </w:r>
      <w:r>
        <w:rPr>
          <w:b/>
        </w:rPr>
      </w:r>
    </w:p>
    <w:p>
      <w:pPr>
        <w:pStyle w:val="89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изменения в постановление администрации города Перми </w:t>
      </w:r>
      <w:r>
        <w:rPr>
          <w:sz w:val="28"/>
        </w:rPr>
        <w:br/>
        <w:t xml:space="preserve">от 17 июня 2022 г. № 487 «Об утвержден</w:t>
      </w:r>
      <w:r>
        <w:rPr>
          <w:sz w:val="28"/>
        </w:rPr>
        <w:t xml:space="preserve">ии Порядка 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на обеспечение отдыха и оздоровления детей» (в ред. от 13.07.2022 № 604, </w:t>
      </w:r>
      <w:r>
        <w:rPr>
          <w:sz w:val="28"/>
        </w:rPr>
        <w:br/>
        <w:t xml:space="preserve">от 28.10.2022 № 1093, от 13.12.2022 № 1283, от 16.06.2023 № 494, от 17.10.2023 </w:t>
      </w:r>
      <w:r>
        <w:rPr>
          <w:sz w:val="28"/>
        </w:rPr>
        <w:br/>
        <w:t xml:space="preserve">№ 1057, от 01.12.2023 № 1348, от 06.06.2024 № 459, от 21.06.2024 № 527, </w:t>
      </w:r>
      <w:r>
        <w:rPr>
          <w:sz w:val="28"/>
        </w:rPr>
        <w:br/>
        <w:t xml:space="preserve">от 22.08.2024 № 684, от 22.10.2024 № 1003, от 09.12.2024 № 1201), заменив в преамбуле слова «от 29 апреля 2011 г. № 191» словами «от 28 мая 2025 г. № 367».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 Внести в Порядок определения объема и условий предоставления субсидий на иные цели бюджетным и автономным уч</w:t>
      </w:r>
      <w:r>
        <w:rPr>
          <w:sz w:val="28"/>
        </w:rPr>
        <w:t xml:space="preserve">реждениям, подведомственным департаменту образования администрации города Перми, на обеспечение отдыха и оздоровления детей, утвержденный постановлением администрации города Перми от 17 июня 2022 г. № 487 (в ред. от 13.07.2022 № 604, от 28.10.2022 № 1093, </w:t>
      </w:r>
      <w:r>
        <w:rPr>
          <w:sz w:val="28"/>
        </w:rPr>
        <w:br/>
        <w:t xml:space="preserve">от 13.12.2022 № 1283, от 16.06.2023 № 494, от 17.10.2023 № 1057, от 01.12.2023 </w:t>
      </w:r>
      <w:r>
        <w:rPr>
          <w:sz w:val="28"/>
        </w:rPr>
        <w:br/>
        <w:t xml:space="preserve">№ 1348, от 06.06.2024 № 459, от 21.06.2024 № 527, от 22.08.2024 № 684, </w:t>
      </w:r>
      <w:r>
        <w:rPr>
          <w:sz w:val="28"/>
        </w:rPr>
        <w:br/>
        <w:t xml:space="preserve">от 22.10.2024 № 1003, от 09.12.2024 № 1201), следующие изменения:</w:t>
      </w:r>
      <w:r>
        <w:rPr>
          <w:sz w:val="28"/>
        </w:rPr>
      </w:r>
      <w:r>
        <w:rPr>
          <w:sz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пункт 1.4 после слов «с дневным пребыванием детей» дополнить словами «и детских лагерях труда и отдыха»;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абзац первый пункта 2.2 изложить в следующей редакции: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«2.2. На дату, предшествующую дате представления документов, указанных в пункте 2.1 настоящего Порядка, не более чем на 1 месяц, Учреждения должны </w:t>
      </w:r>
      <w:r>
        <w:rPr>
          <w:rFonts w:ascii="Times New Roman" w:hAnsi="Times New Roman" w:cs="Times New Roman"/>
          <w:sz w:val="28"/>
        </w:rPr>
        <w:t xml:space="preserve">соответствовать следующим требованиям:»;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пункт 2.3 изложить в следующей редакции: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«2.3. Для рассмотрения и оценки документов, представляемых Учреждениями Департаменту для получения субсид</w:t>
      </w:r>
      <w:r>
        <w:rPr>
          <w:rFonts w:ascii="Times New Roman" w:hAnsi="Times New Roman" w:cs="Times New Roman"/>
          <w:sz w:val="28"/>
        </w:rPr>
        <w:t xml:space="preserve">ий на иные цели, создается комиссия, состоящая из числа муниципальных служащих Департамента и директора муниципального казенного учреждения «Центр бухгалтерского учета и отчетности в сфере образования» города Перми (далее – Комиссия). Положение о комиссии </w:t>
      </w:r>
      <w:r>
        <w:rPr>
          <w:rFonts w:ascii="Times New Roman" w:hAnsi="Times New Roman" w:cs="Times New Roman"/>
          <w:sz w:val="28"/>
        </w:rPr>
        <w:br/>
        <w:t xml:space="preserve">и ее состав утверждаются приказом Департамента.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Рассмотрение и оценка документов на полноту их представления в соответствии с пунктом 2.1 настоящего Порядка осуществляются Комиссией в течение </w:t>
      </w:r>
      <w:r>
        <w:rPr>
          <w:rFonts w:ascii="Times New Roman" w:hAnsi="Times New Roman" w:cs="Times New Roman"/>
          <w:sz w:val="28"/>
        </w:rPr>
        <w:br/>
        <w:t xml:space="preserve">20 рабочих дней с даты их представления.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Комисси</w:t>
      </w:r>
      <w:r>
        <w:rPr>
          <w:rFonts w:ascii="Times New Roman" w:hAnsi="Times New Roman" w:cs="Times New Roman"/>
          <w:sz w:val="28"/>
        </w:rPr>
        <w:t xml:space="preserve">я со дня рассмотрения документов, указанных в пункте 2.1 настоящего Порядка, принимает решение о предоставлении субсидий на иные цели или об отказе в предоставлении субсидий на иные цели, либо необходимости представления Учреждением недостающих документов.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Комиссия после принятия решения о предоставлении субсидий на иные цели: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определяет размер субсидий на иные цели для Учреждений в соответствии </w:t>
      </w:r>
      <w:r>
        <w:rPr>
          <w:rFonts w:ascii="Times New Roman" w:hAnsi="Times New Roman" w:cs="Times New Roman"/>
          <w:sz w:val="28"/>
        </w:rPr>
        <w:br/>
        <w:t xml:space="preserve">с представленными документами;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оформляет протокол, который подписывается всеми членами Комиссии </w:t>
      </w:r>
      <w:r>
        <w:rPr>
          <w:rFonts w:ascii="Times New Roman" w:hAnsi="Times New Roman" w:cs="Times New Roman"/>
          <w:sz w:val="28"/>
        </w:rPr>
        <w:br/>
        <w:t xml:space="preserve">в день принятия решения (далее – протокол).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Департ</w:t>
      </w:r>
      <w:r>
        <w:rPr>
          <w:rFonts w:ascii="Times New Roman" w:hAnsi="Times New Roman" w:cs="Times New Roman"/>
          <w:sz w:val="28"/>
        </w:rPr>
        <w:t xml:space="preserve">амент в течение 10 рабочих дней со дня подписания протокола обеспечивает подготовку и подписание приказа, устанавливающего размер субсидий на иные цели для Учреждений в соответствии с указанным протоколом (далее – Приказ об утверждении размера субсидии).»;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2.4. пункт 2.5 после слов «в лагерях с дневным пребыванием» дополнить словами «и детских лагерях труда и отдыха»;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пункт 2.6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 В случае изменения количества детей в лагерях с дневным пребыванием </w:t>
      </w:r>
      <w:r>
        <w:rPr>
          <w:sz w:val="28"/>
        </w:rPr>
        <w:t xml:space="preserve">или детских лагерях труда и отдыха</w:t>
      </w:r>
      <w:r>
        <w:rPr>
          <w:sz w:val="28"/>
          <w:szCs w:val="28"/>
        </w:rPr>
        <w:t xml:space="preserve"> в каникулярное время и (или) количества дней смены в лагерях с дневным пребыванием </w:t>
      </w:r>
      <w:r>
        <w:rPr>
          <w:sz w:val="28"/>
        </w:rPr>
        <w:t xml:space="preserve">или детских лагерях труда и отдыха</w:t>
      </w:r>
      <w:r>
        <w:rPr>
          <w:sz w:val="28"/>
          <w:szCs w:val="28"/>
        </w:rPr>
        <w:t xml:space="preserve"> в каникулярное время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чреждения представляют документы в соответствии </w:t>
      </w:r>
      <w:r>
        <w:rPr>
          <w:sz w:val="28"/>
          <w:szCs w:val="28"/>
        </w:rPr>
        <w:br/>
        <w:t xml:space="preserve">с пунктом 2.1 настоящего Порядка ежеквартально до 30 числа месяца, следующего за кварталом, за исключением </w:t>
      </w:r>
      <w:r>
        <w:rPr>
          <w:sz w:val="28"/>
          <w:szCs w:val="28"/>
          <w:lang w:val="en-US"/>
        </w:rPr>
        <w:t xml:space="preserve">IV</w:t>
      </w:r>
      <w:r>
        <w:rPr>
          <w:sz w:val="28"/>
          <w:szCs w:val="28"/>
        </w:rPr>
        <w:t xml:space="preserve"> квартала.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размера стоимости питания в день, установленной постановлением Правительства Пермского края от 07 марта 2019 г. № 143-п </w:t>
      </w:r>
      <w:r>
        <w:rPr>
          <w:sz w:val="28"/>
          <w:szCs w:val="28"/>
        </w:rPr>
        <w:br/>
        <w:t xml:space="preserve">«Об обеспечении отдыха и оздоровления детей в Пермском крае», без изменения количества детей в лагерях с дневным пребыванием ил</w:t>
      </w:r>
      <w:r>
        <w:rPr>
          <w:sz w:val="28"/>
        </w:rPr>
        <w:t xml:space="preserve">и детских лагерях труда и отдыха</w:t>
      </w:r>
      <w:r>
        <w:rPr>
          <w:sz w:val="28"/>
          <w:szCs w:val="28"/>
        </w:rPr>
        <w:t xml:space="preserve"> в каникулярное время и количества дней смены в лагерях с дневным пребыванием </w:t>
      </w:r>
      <w:r>
        <w:rPr>
          <w:sz w:val="28"/>
        </w:rPr>
        <w:t xml:space="preserve">или детских лагерях труда и отдыха</w:t>
      </w:r>
      <w:r>
        <w:rPr>
          <w:sz w:val="28"/>
          <w:szCs w:val="28"/>
        </w:rPr>
        <w:t xml:space="preserve"> в каникулярное время, решение </w:t>
      </w:r>
      <w:r>
        <w:rPr>
          <w:sz w:val="28"/>
          <w:szCs w:val="28"/>
        </w:rPr>
        <w:br/>
        <w:t xml:space="preserve">о предоставлении субсидий на иные цели оформляется внесением изменений </w:t>
      </w:r>
      <w:r>
        <w:rPr>
          <w:sz w:val="28"/>
          <w:szCs w:val="28"/>
        </w:rPr>
        <w:br/>
        <w:t xml:space="preserve">в Приказ об утверждении размера субсидии без представления Учреждениями документов, указанных в пункте 2.1 настоящего Порядка, и проведения заседания Комиссии.»;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пункт 2.6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пункт 2.7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 Субсидии на иные цели предоставляются в соответствии с соглашением о предоставлении субсидии из бюджета города Перми (далее – Соглашение), заключенным ме</w:t>
      </w:r>
      <w:r>
        <w:rPr>
          <w:sz w:val="28"/>
          <w:szCs w:val="28"/>
        </w:rPr>
        <w:t xml:space="preserve">жду Департаментом и Учреждением по типовой форме, утвержденной распоряжением начальника департамента финансов администрации города Перми (далее – типовая форма), не позднее 10 рабочих дней со дня вступления в силу Приказа об утверждении размера субсидии.»;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абзац второй пункта 2.9 после слов «сводную бюджетную роспись,» дополнить словами «Приказ об утверждении размера субсидии,»;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  <w:t xml:space="preserve">9</w:t>
      </w:r>
      <w:r>
        <w:rPr>
          <w:rFonts w:ascii="Times New Roman" w:hAnsi="Times New Roman" w:cs="Times New Roman"/>
          <w:sz w:val="28"/>
        </w:rPr>
        <w:t xml:space="preserve">. раздел 3 изложить в следующей редакции: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</w:rPr>
        <w:t xml:space="preserve">III. Требования к отчетности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Учреждения представляют в Департамент следующую отчетность </w:t>
      </w:r>
      <w:r>
        <w:rPr>
          <w:rFonts w:ascii="Times New Roman" w:hAnsi="Times New Roman" w:cs="Times New Roman"/>
          <w:sz w:val="28"/>
        </w:rPr>
        <w:br/>
        <w:t xml:space="preserve">(далее – Отчеты):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3.1.1. ежеквартально до 15 числа месяца (за год до 25 числа месяца), следующего за отчетным, по форме, установленной типовой формой: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о расходах, источником финансового обеспечения которых являются субсидии на иные цели;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о достижении значений результатов предоставления субсидий на иные цели;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3.1.2. ежеквартально до 10 числа месяца, следующего за отчетным, и не поз</w:t>
      </w:r>
      <w:r>
        <w:rPr>
          <w:rFonts w:ascii="Times New Roman" w:hAnsi="Times New Roman" w:cs="Times New Roman"/>
          <w:sz w:val="28"/>
        </w:rPr>
        <w:t xml:space="preserve">днее 10 рабочего дня после достижения конечного значения результата предоставления субсидий на иные цели по форме, установленной приложением 3 к Порядку проведения мониторинга достижения результатов предоставления субсидий, в том числе грантов в форме субс</w:t>
      </w:r>
      <w:r>
        <w:rPr>
          <w:rFonts w:ascii="Times New Roman" w:hAnsi="Times New Roman" w:cs="Times New Roman"/>
          <w:sz w:val="28"/>
        </w:rPr>
        <w:t xml:space="preserve">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Российской Федерации от 27 апреля 2024 г. № 53н: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о реализации плана мероприятий по достижению результата предоставления субсидий на иные цели.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3.2. Ответственность за своевременность представления Отчетов и достоверность отчетных данных возлагается на руководителей Учреждений.».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bCs/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2108569"/>
      <w:docPartObj>
        <w:docPartGallery w:val="Page Numbers (Top of Page)"/>
        <w:docPartUnique w:val="true"/>
      </w:docPartObj>
      <w:rPr/>
    </w:sdtPr>
    <w:sdtContent>
      <w:p>
        <w:pPr>
          <w:pStyle w:val="88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29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8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7">
    <w:name w:val="Heading 3 Char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688">
    <w:name w:val="Heading 4 Char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689">
    <w:name w:val="Heading 5 Char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690">
    <w:name w:val="Heading 6 Char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691">
    <w:name w:val="Heading 7 Char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8 Char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693">
    <w:name w:val="Heading 9 Char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694">
    <w:name w:val="Title Char"/>
    <w:basedOn w:val="711"/>
    <w:link w:val="724"/>
    <w:uiPriority w:val="10"/>
    <w:rPr>
      <w:sz w:val="48"/>
      <w:szCs w:val="48"/>
    </w:rPr>
  </w:style>
  <w:style w:type="character" w:styleId="695">
    <w:name w:val="Subtitle Char"/>
    <w:basedOn w:val="711"/>
    <w:link w:val="726"/>
    <w:uiPriority w:val="11"/>
    <w:rPr>
      <w:sz w:val="24"/>
      <w:szCs w:val="24"/>
    </w:rPr>
  </w:style>
  <w:style w:type="character" w:styleId="696">
    <w:name w:val="Quote Char"/>
    <w:link w:val="728"/>
    <w:uiPriority w:val="29"/>
    <w:rPr>
      <w:i/>
    </w:rPr>
  </w:style>
  <w:style w:type="character" w:styleId="697">
    <w:name w:val="Intense Quote Char"/>
    <w:link w:val="730"/>
    <w:uiPriority w:val="30"/>
    <w:rPr>
      <w:i/>
    </w:rPr>
  </w:style>
  <w:style w:type="character" w:styleId="698">
    <w:name w:val="Caption Char"/>
    <w:basedOn w:val="879"/>
    <w:link w:val="884"/>
    <w:uiPriority w:val="99"/>
  </w:style>
  <w:style w:type="character" w:styleId="699">
    <w:name w:val="Footnote Text Char"/>
    <w:link w:val="860"/>
    <w:uiPriority w:val="99"/>
    <w:rPr>
      <w:sz w:val="18"/>
    </w:rPr>
  </w:style>
  <w:style w:type="character" w:styleId="700">
    <w:name w:val="Endnote Text Char"/>
    <w:link w:val="863"/>
    <w:uiPriority w:val="99"/>
    <w:rPr>
      <w:sz w:val="20"/>
    </w:rPr>
  </w:style>
  <w:style w:type="paragraph" w:styleId="701" w:default="1">
    <w:name w:val="Normal"/>
    <w:qFormat/>
  </w:style>
  <w:style w:type="paragraph" w:styleId="702">
    <w:name w:val="Heading 1"/>
    <w:basedOn w:val="701"/>
    <w:next w:val="701"/>
    <w:link w:val="877"/>
    <w:qFormat/>
    <w:pPr>
      <w:ind w:right="-1" w:firstLine="709"/>
      <w:jc w:val="both"/>
      <w:keepNext/>
      <w:outlineLvl w:val="0"/>
    </w:pPr>
    <w:rPr>
      <w:sz w:val="24"/>
    </w:rPr>
  </w:style>
  <w:style w:type="paragraph" w:styleId="703">
    <w:name w:val="Heading 2"/>
    <w:basedOn w:val="701"/>
    <w:next w:val="701"/>
    <w:link w:val="878"/>
    <w:qFormat/>
    <w:pPr>
      <w:ind w:right="-1"/>
      <w:jc w:val="both"/>
      <w:keepNext/>
      <w:outlineLvl w:val="1"/>
    </w:pPr>
    <w:rPr>
      <w:sz w:val="24"/>
    </w:rPr>
  </w:style>
  <w:style w:type="paragraph" w:styleId="704">
    <w:name w:val="Heading 3"/>
    <w:basedOn w:val="701"/>
    <w:next w:val="701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5">
    <w:name w:val="Heading 4"/>
    <w:basedOn w:val="701"/>
    <w:next w:val="701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701"/>
    <w:next w:val="701"/>
    <w:link w:val="7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701"/>
    <w:next w:val="701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701"/>
    <w:next w:val="701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701"/>
    <w:next w:val="701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701"/>
    <w:next w:val="701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Heading 1 Char"/>
    <w:basedOn w:val="711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Heading 2 Char"/>
    <w:basedOn w:val="711"/>
    <w:uiPriority w:val="9"/>
    <w:rPr>
      <w:rFonts w:ascii="Arial" w:hAnsi="Arial" w:eastAsia="Arial" w:cs="Arial"/>
      <w:sz w:val="34"/>
    </w:rPr>
  </w:style>
  <w:style w:type="character" w:styleId="716" w:customStyle="1">
    <w:name w:val="Заголовок 3 Знак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Заголовок 4 Знак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Заголовок 9 Знак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No Spacing"/>
    <w:uiPriority w:val="1"/>
    <w:qFormat/>
  </w:style>
  <w:style w:type="paragraph" w:styleId="724">
    <w:name w:val="Title"/>
    <w:basedOn w:val="701"/>
    <w:next w:val="701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 w:customStyle="1">
    <w:name w:val="Заголовок Знак"/>
    <w:basedOn w:val="711"/>
    <w:link w:val="724"/>
    <w:uiPriority w:val="10"/>
    <w:rPr>
      <w:sz w:val="48"/>
      <w:szCs w:val="48"/>
    </w:rPr>
  </w:style>
  <w:style w:type="paragraph" w:styleId="726">
    <w:name w:val="Subtitle"/>
    <w:basedOn w:val="701"/>
    <w:next w:val="701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 w:customStyle="1">
    <w:name w:val="Подзаголовок Знак"/>
    <w:basedOn w:val="711"/>
    <w:link w:val="726"/>
    <w:uiPriority w:val="11"/>
    <w:rPr>
      <w:sz w:val="24"/>
      <w:szCs w:val="24"/>
    </w:rPr>
  </w:style>
  <w:style w:type="paragraph" w:styleId="728">
    <w:name w:val="Quote"/>
    <w:basedOn w:val="701"/>
    <w:next w:val="701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701"/>
    <w:next w:val="701"/>
    <w:link w:val="7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character" w:styleId="732" w:customStyle="1">
    <w:name w:val="Header Char"/>
    <w:basedOn w:val="711"/>
    <w:uiPriority w:val="99"/>
  </w:style>
  <w:style w:type="character" w:styleId="733" w:customStyle="1">
    <w:name w:val="Footer Char"/>
    <w:basedOn w:val="711"/>
    <w:uiPriority w:val="99"/>
  </w:style>
  <w:style w:type="character" w:styleId="734" w:customStyle="1">
    <w:name w:val="Название объекта Знак"/>
    <w:basedOn w:val="711"/>
    <w:link w:val="879"/>
    <w:uiPriority w:val="35"/>
    <w:rPr>
      <w:b/>
      <w:bCs/>
      <w:color w:val="5b9bd5" w:themeColor="accent1"/>
      <w:sz w:val="18"/>
      <w:szCs w:val="18"/>
    </w:rPr>
  </w:style>
  <w:style w:type="table" w:styleId="735" w:customStyle="1">
    <w:name w:val="Table Grid Light"/>
    <w:basedOn w:val="71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6">
    <w:name w:val="Plain Table 1"/>
    <w:basedOn w:val="71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71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71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71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71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71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basedOn w:val="71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basedOn w:val="71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basedOn w:val="71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basedOn w:val="71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basedOn w:val="71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basedOn w:val="71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71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1"/>
    <w:basedOn w:val="71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2"/>
    <w:basedOn w:val="71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3"/>
    <w:basedOn w:val="71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4"/>
    <w:basedOn w:val="71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5"/>
    <w:basedOn w:val="71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6"/>
    <w:basedOn w:val="71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71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1"/>
    <w:basedOn w:val="71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2"/>
    <w:basedOn w:val="71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3"/>
    <w:basedOn w:val="71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4"/>
    <w:basedOn w:val="71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5"/>
    <w:basedOn w:val="71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6"/>
    <w:basedOn w:val="71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71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basedOn w:val="712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4" w:customStyle="1">
    <w:name w:val="Grid Table 4 - Accent 2"/>
    <w:basedOn w:val="71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5" w:customStyle="1">
    <w:name w:val="Grid Table 4 - Accent 3"/>
    <w:basedOn w:val="71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6" w:customStyle="1">
    <w:name w:val="Grid Table 4 - Accent 4"/>
    <w:basedOn w:val="71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7" w:customStyle="1">
    <w:name w:val="Grid Table 4 - Accent 5"/>
    <w:basedOn w:val="712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8" w:customStyle="1">
    <w:name w:val="Grid Table 4 - Accent 6"/>
    <w:basedOn w:val="71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9">
    <w:name w:val="Grid Table 5 Dark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1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2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3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4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5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6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6">
    <w:name w:val="Grid Table 6 Colorful"/>
    <w:basedOn w:val="71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basedOn w:val="712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8" w:customStyle="1">
    <w:name w:val="Grid Table 6 Colorful - Accent 2"/>
    <w:basedOn w:val="71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9" w:customStyle="1">
    <w:name w:val="Grid Table 6 Colorful - Accent 3"/>
    <w:basedOn w:val="71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0" w:customStyle="1">
    <w:name w:val="Grid Table 6 Colorful - Accent 4"/>
    <w:basedOn w:val="71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1" w:customStyle="1">
    <w:name w:val="Grid Table 6 Colorful - Accent 5"/>
    <w:basedOn w:val="712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2" w:customStyle="1">
    <w:name w:val="Grid Table 6 Colorful - Accent 6"/>
    <w:basedOn w:val="71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3">
    <w:name w:val="Grid Table 7 Colorful"/>
    <w:basedOn w:val="71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1"/>
    <w:basedOn w:val="712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2"/>
    <w:basedOn w:val="71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3"/>
    <w:basedOn w:val="71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4"/>
    <w:basedOn w:val="71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5"/>
    <w:basedOn w:val="712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6"/>
    <w:basedOn w:val="71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71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basedOn w:val="712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basedOn w:val="712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basedOn w:val="712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basedOn w:val="712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basedOn w:val="712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basedOn w:val="712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71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basedOn w:val="712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basedOn w:val="71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basedOn w:val="71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basedOn w:val="71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basedOn w:val="712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basedOn w:val="71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71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basedOn w:val="712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basedOn w:val="71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basedOn w:val="71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basedOn w:val="71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basedOn w:val="712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basedOn w:val="71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71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basedOn w:val="712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basedOn w:val="71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basedOn w:val="71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basedOn w:val="71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basedOn w:val="712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basedOn w:val="71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71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basedOn w:val="712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basedOn w:val="71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basedOn w:val="71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basedOn w:val="71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basedOn w:val="712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basedOn w:val="71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>
    <w:name w:val="List Table 6 Colorful"/>
    <w:basedOn w:val="71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basedOn w:val="712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7" w:customStyle="1">
    <w:name w:val="List Table 6 Colorful - Accent 2"/>
    <w:basedOn w:val="71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8" w:customStyle="1">
    <w:name w:val="List Table 6 Colorful - Accent 3"/>
    <w:basedOn w:val="71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9" w:customStyle="1">
    <w:name w:val="List Table 6 Colorful - Accent 4"/>
    <w:basedOn w:val="71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0" w:customStyle="1">
    <w:name w:val="List Table 6 Colorful - Accent 5"/>
    <w:basedOn w:val="712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1" w:customStyle="1">
    <w:name w:val="List Table 6 Colorful - Accent 6"/>
    <w:basedOn w:val="71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2">
    <w:name w:val="List Table 7 Colorful"/>
    <w:basedOn w:val="71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1"/>
    <w:basedOn w:val="712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2"/>
    <w:basedOn w:val="71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3"/>
    <w:basedOn w:val="71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4"/>
    <w:basedOn w:val="71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5"/>
    <w:basedOn w:val="712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6"/>
    <w:basedOn w:val="71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ned - Accent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Lined - Accent 1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1" w:customStyle="1">
    <w:name w:val="Lined - Accent 2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2" w:customStyle="1">
    <w:name w:val="Lined - Accent 3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3" w:customStyle="1">
    <w:name w:val="Lined - Accent 4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4" w:customStyle="1">
    <w:name w:val="Lined - Accent 5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5" w:customStyle="1">
    <w:name w:val="Lined - Accent 6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6" w:customStyle="1">
    <w:name w:val="Bordered &amp; Lined - Accent"/>
    <w:basedOn w:val="71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Bordered &amp; Lined - Accent 1"/>
    <w:basedOn w:val="712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8" w:customStyle="1">
    <w:name w:val="Bordered &amp; Lined - Accent 2"/>
    <w:basedOn w:val="712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9" w:customStyle="1">
    <w:name w:val="Bordered &amp; Lined - Accent 3"/>
    <w:basedOn w:val="712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0" w:customStyle="1">
    <w:name w:val="Bordered &amp; Lined - Accent 4"/>
    <w:basedOn w:val="712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1" w:customStyle="1">
    <w:name w:val="Bordered &amp; Lined - Accent 5"/>
    <w:basedOn w:val="712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2" w:customStyle="1">
    <w:name w:val="Bordered &amp; Lined - Accent 6"/>
    <w:basedOn w:val="712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3" w:customStyle="1">
    <w:name w:val="Bordered"/>
    <w:basedOn w:val="71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basedOn w:val="71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5" w:customStyle="1">
    <w:name w:val="Bordered - Accent 2"/>
    <w:basedOn w:val="71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6" w:customStyle="1">
    <w:name w:val="Bordered - Accent 3"/>
    <w:basedOn w:val="71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7" w:customStyle="1">
    <w:name w:val="Bordered - Accent 4"/>
    <w:basedOn w:val="71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8" w:customStyle="1">
    <w:name w:val="Bordered - Accent 5"/>
    <w:basedOn w:val="71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9" w:customStyle="1">
    <w:name w:val="Bordered - Accent 6"/>
    <w:basedOn w:val="71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0">
    <w:name w:val="footnote text"/>
    <w:basedOn w:val="701"/>
    <w:link w:val="861"/>
    <w:uiPriority w:val="99"/>
    <w:semiHidden/>
    <w:unhideWhenUsed/>
    <w:pPr>
      <w:spacing w:after="40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basedOn w:val="711"/>
    <w:uiPriority w:val="99"/>
    <w:unhideWhenUsed/>
    <w:rPr>
      <w:vertAlign w:val="superscript"/>
    </w:rPr>
  </w:style>
  <w:style w:type="paragraph" w:styleId="863">
    <w:name w:val="endnote text"/>
    <w:basedOn w:val="701"/>
    <w:link w:val="864"/>
    <w:uiPriority w:val="99"/>
    <w:semiHidden/>
    <w:unhideWhenUsed/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basedOn w:val="711"/>
    <w:uiPriority w:val="99"/>
    <w:semiHidden/>
    <w:unhideWhenUsed/>
    <w:rPr>
      <w:vertAlign w:val="superscript"/>
    </w:rPr>
  </w:style>
  <w:style w:type="paragraph" w:styleId="866">
    <w:name w:val="toc 1"/>
    <w:basedOn w:val="701"/>
    <w:next w:val="701"/>
    <w:uiPriority w:val="39"/>
    <w:unhideWhenUsed/>
    <w:pPr>
      <w:spacing w:after="57"/>
    </w:pPr>
  </w:style>
  <w:style w:type="paragraph" w:styleId="867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68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69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70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71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72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73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74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701"/>
    <w:next w:val="701"/>
    <w:uiPriority w:val="99"/>
    <w:unhideWhenUsed/>
  </w:style>
  <w:style w:type="character" w:styleId="877" w:customStyle="1">
    <w:name w:val="Заголовок 1 Знак"/>
    <w:link w:val="702"/>
    <w:rPr>
      <w:sz w:val="24"/>
    </w:rPr>
  </w:style>
  <w:style w:type="character" w:styleId="878" w:customStyle="1">
    <w:name w:val="Заголовок 2 Знак"/>
    <w:link w:val="703"/>
    <w:rPr>
      <w:sz w:val="24"/>
    </w:rPr>
  </w:style>
  <w:style w:type="paragraph" w:styleId="879">
    <w:name w:val="Caption"/>
    <w:basedOn w:val="701"/>
    <w:next w:val="701"/>
    <w:link w:val="73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701"/>
    <w:link w:val="881"/>
    <w:pPr>
      <w:ind w:right="3117"/>
    </w:pPr>
    <w:rPr>
      <w:rFonts w:ascii="Courier New" w:hAnsi="Courier New"/>
      <w:sz w:val="26"/>
    </w:rPr>
  </w:style>
  <w:style w:type="character" w:styleId="881" w:customStyle="1">
    <w:name w:val="Основной текст Знак"/>
    <w:link w:val="880"/>
    <w:rPr>
      <w:rFonts w:ascii="Courier New" w:hAnsi="Courier New"/>
      <w:sz w:val="26"/>
    </w:rPr>
  </w:style>
  <w:style w:type="paragraph" w:styleId="882">
    <w:name w:val="Body Text Indent"/>
    <w:basedOn w:val="701"/>
    <w:link w:val="883"/>
    <w:pPr>
      <w:ind w:right="-1"/>
      <w:jc w:val="both"/>
    </w:pPr>
    <w:rPr>
      <w:sz w:val="26"/>
    </w:rPr>
  </w:style>
  <w:style w:type="character" w:styleId="883" w:customStyle="1">
    <w:name w:val="Основной текст с отступом Знак"/>
    <w:link w:val="882"/>
    <w:rPr>
      <w:sz w:val="26"/>
    </w:rPr>
  </w:style>
  <w:style w:type="paragraph" w:styleId="884">
    <w:name w:val="Footer"/>
    <w:basedOn w:val="701"/>
    <w:link w:val="885"/>
    <w:uiPriority w:val="99"/>
    <w:pPr>
      <w:tabs>
        <w:tab w:val="center" w:pos="4153" w:leader="none"/>
        <w:tab w:val="right" w:pos="8306" w:leader="none"/>
      </w:tabs>
    </w:pPr>
  </w:style>
  <w:style w:type="character" w:styleId="885" w:customStyle="1">
    <w:name w:val="Нижний колонтитул Знак"/>
    <w:basedOn w:val="711"/>
    <w:link w:val="884"/>
    <w:uiPriority w:val="99"/>
  </w:style>
  <w:style w:type="character" w:styleId="886">
    <w:name w:val="page number"/>
    <w:basedOn w:val="711"/>
  </w:style>
  <w:style w:type="paragraph" w:styleId="887">
    <w:name w:val="Header"/>
    <w:basedOn w:val="701"/>
    <w:link w:val="888"/>
    <w:uiPriority w:val="99"/>
    <w:pPr>
      <w:tabs>
        <w:tab w:val="center" w:pos="4153" w:leader="none"/>
        <w:tab w:val="right" w:pos="8306" w:leader="none"/>
      </w:tabs>
    </w:pPr>
  </w:style>
  <w:style w:type="character" w:styleId="888" w:customStyle="1">
    <w:name w:val="Верхний колонтитул Знак"/>
    <w:link w:val="887"/>
    <w:uiPriority w:val="99"/>
  </w:style>
  <w:style w:type="paragraph" w:styleId="889">
    <w:name w:val="Balloon Text"/>
    <w:basedOn w:val="701"/>
    <w:link w:val="890"/>
    <w:rPr>
      <w:rFonts w:ascii="Segoe UI" w:hAnsi="Segoe UI"/>
      <w:sz w:val="18"/>
      <w:szCs w:val="18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paragraph" w:styleId="891" w:customStyle="1">
    <w:name w:val="Форма"/>
    <w:rPr>
      <w:sz w:val="28"/>
      <w:szCs w:val="28"/>
    </w:rPr>
  </w:style>
  <w:style w:type="paragraph" w:styleId="892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893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94">
    <w:name w:val="Hyperlink"/>
    <w:uiPriority w:val="99"/>
    <w:unhideWhenUsed/>
    <w:rPr>
      <w:color w:val="0000ff"/>
      <w:u w:val="single"/>
    </w:rPr>
  </w:style>
  <w:style w:type="table" w:styleId="895">
    <w:name w:val="Table Grid"/>
    <w:basedOn w:val="71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6">
    <w:name w:val="Placeholder Text"/>
    <w:basedOn w:val="711"/>
    <w:uiPriority w:val="99"/>
    <w:semiHidden/>
    <w:rPr>
      <w:color w:val="808080"/>
    </w:rPr>
  </w:style>
  <w:style w:type="paragraph" w:styleId="897">
    <w:name w:val="Normal (Web)"/>
    <w:basedOn w:val="701"/>
    <w:semiHidden/>
    <w:unhideWhenUsed/>
    <w:rPr>
      <w:sz w:val="24"/>
      <w:szCs w:val="24"/>
    </w:rPr>
  </w:style>
  <w:style w:type="paragraph" w:styleId="898">
    <w:name w:val="List Paragraph"/>
    <w:basedOn w:val="70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12C2-42D9-4CB5-B544-3409F927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21</cp:revision>
  <dcterms:created xsi:type="dcterms:W3CDTF">2025-06-05T05:20:00Z</dcterms:created>
  <dcterms:modified xsi:type="dcterms:W3CDTF">2025-07-08T09:32:36Z</dcterms:modified>
</cp:coreProperties>
</file>