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3325" cy="1574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3325" cy="1574800"/>
                          <a:chOff x="12" y="-862"/>
                          <a:chExt cx="9894" cy="261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" y="-861"/>
                            <a:ext cx="9894" cy="2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spacing w:line="360" w:lineRule="exact"/>
                              </w:pPr>
                              <w:r/>
                              <w:r/>
                            </w:p>
                            <w:p>
                              <w:pPr>
                                <w:pStyle w:val="86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21" y="1267"/>
                            <a:ext cx="241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7795" y="1271"/>
                            <a:ext cx="1705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75pt;height:124.00pt;mso-wrap-distance-left:0.00pt;mso-wrap-distance-top:0.00pt;mso-wrap-distance-right:0.00pt;mso-wrap-distance-bottom:0.00pt;" coordorigin="0,-8" coordsize="98,26">
                <v:shape id="shape 1" o:spid="_x0000_s1" o:spt="202" type="#_x0000_t202" style="position:absolute;left:0;top:-8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spacing w:line="360" w:lineRule="exact"/>
                        </w:pPr>
                        <w:r/>
                        <w:r/>
                      </w:p>
                      <w:p>
                        <w:pPr>
                          <w:pStyle w:val="863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4;top:12;width:24;height:4;visibility:visible;" filled="f" stroked="f"/>
                <v:shape id="shape 3" o:spid="_x0000_s3" o:spt="202" type="#_x0000_t202" style="position:absolute;left:77;top:12;width:17;height:4;visibility:visible;" fillcolor="#FFFFFF" stroked="f"/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3860" cy="492125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386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1.80pt;height:38.75pt;mso-wrap-distance-left:9.05pt;mso-wrap-distance-top:0.00pt;mso-wrap-distance-right:9.05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80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6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spacing w:line="240" w:lineRule="exact"/>
        <w:rPr>
          <w:b/>
        </w:rPr>
      </w:pPr>
      <w:r>
        <w:rPr>
          <w:b/>
        </w:rPr>
        <w:t xml:space="preserve">О внесении изменений </w:t>
        <w:br w:type="textWrapping" w:clear="all"/>
        <w:t xml:space="preserve">в </w:t>
      </w:r>
      <w:r>
        <w:rPr>
          <w:b/>
        </w:rPr>
        <w:t xml:space="preserve">Положение о порядке организации </w:t>
      </w:r>
      <w:r>
        <w:rPr>
          <w:b/>
        </w:rPr>
      </w:r>
      <w:r>
        <w:rPr>
          <w:b/>
        </w:rPr>
      </w:r>
    </w:p>
    <w:p>
      <w:pPr>
        <w:pStyle w:val="905"/>
        <w:spacing w:line="240" w:lineRule="exact"/>
        <w:rPr>
          <w:b/>
        </w:rPr>
      </w:pPr>
      <w:r>
        <w:rPr>
          <w:b/>
        </w:rPr>
        <w:t xml:space="preserve">общедоступного дошкольн</w:t>
      </w:r>
      <w:r>
        <w:rPr>
          <w:b/>
        </w:rPr>
        <w:t xml:space="preserve">о</w:t>
      </w:r>
      <w:r>
        <w:rPr>
          <w:b/>
        </w:rPr>
        <w:t xml:space="preserve">го </w:t>
      </w:r>
      <w:r>
        <w:rPr>
          <w:b/>
        </w:rPr>
      </w:r>
      <w:r>
        <w:rPr>
          <w:b/>
        </w:rPr>
      </w:r>
    </w:p>
    <w:p>
      <w:pPr>
        <w:pStyle w:val="905"/>
        <w:spacing w:line="240" w:lineRule="exact"/>
        <w:rPr>
          <w:b/>
        </w:rPr>
      </w:pPr>
      <w:r>
        <w:rPr>
          <w:b/>
        </w:rPr>
        <w:t xml:space="preserve">образования, присмотра и ухода </w:t>
      </w:r>
      <w:r>
        <w:rPr>
          <w:b/>
        </w:rPr>
      </w:r>
      <w:r>
        <w:rPr>
          <w:b/>
        </w:rPr>
      </w:r>
    </w:p>
    <w:p>
      <w:pPr>
        <w:pStyle w:val="905"/>
        <w:spacing w:line="240" w:lineRule="exact"/>
        <w:rPr>
          <w:b/>
        </w:rPr>
      </w:pPr>
      <w:r>
        <w:rPr>
          <w:b/>
        </w:rPr>
        <w:t xml:space="preserve">в муниципальных образовательных </w:t>
      </w:r>
      <w:r>
        <w:rPr>
          <w:b/>
        </w:rPr>
      </w:r>
      <w:r>
        <w:rPr>
          <w:b/>
        </w:rPr>
      </w:r>
    </w:p>
    <w:p>
      <w:pPr>
        <w:pStyle w:val="905"/>
        <w:spacing w:line="240" w:lineRule="exact"/>
        <w:rPr>
          <w:b/>
        </w:rPr>
      </w:pPr>
      <w:r>
        <w:rPr>
          <w:b/>
        </w:rPr>
        <w:t xml:space="preserve">учрежд</w:t>
      </w:r>
      <w:r>
        <w:rPr>
          <w:b/>
        </w:rPr>
        <w:t xml:space="preserve">е</w:t>
      </w:r>
      <w:r>
        <w:rPr>
          <w:b/>
        </w:rPr>
        <w:t xml:space="preserve">ниях города Перми, </w:t>
      </w:r>
      <w:r>
        <w:rPr>
          <w:b/>
        </w:rPr>
      </w:r>
      <w:r>
        <w:rPr>
          <w:b/>
        </w:rPr>
      </w:r>
    </w:p>
    <w:p>
      <w:pPr>
        <w:pStyle w:val="905"/>
        <w:spacing w:line="240" w:lineRule="exact"/>
        <w:rPr>
          <w:b/>
        </w:rPr>
      </w:pPr>
      <w:r>
        <w:rPr>
          <w:b/>
        </w:rPr>
        <w:t xml:space="preserve">утвержденное постановлением </w:t>
      </w:r>
      <w:r>
        <w:rPr>
          <w:b/>
        </w:rPr>
      </w:r>
      <w:r>
        <w:rPr>
          <w:b/>
        </w:rPr>
      </w:r>
    </w:p>
    <w:p>
      <w:pPr>
        <w:pStyle w:val="905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05"/>
        <w:spacing w:line="240" w:lineRule="exact"/>
        <w:rPr>
          <w:b/>
        </w:rPr>
      </w:pPr>
      <w:r>
        <w:rPr>
          <w:b/>
        </w:rPr>
        <w:t xml:space="preserve">от </w:t>
      </w:r>
      <w:r>
        <w:rPr>
          <w:b/>
        </w:rPr>
        <w:t xml:space="preserve">01.03.2013 № 112 </w:t>
      </w:r>
      <w:r>
        <w:rPr>
          <w:b/>
        </w:rPr>
      </w:r>
      <w:r>
        <w:rPr>
          <w:b/>
        </w:rPr>
      </w:r>
    </w:p>
    <w:p>
      <w:pPr>
        <w:pStyle w:val="905"/>
      </w:pPr>
      <w:r/>
      <w:r/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 нормативных правовых актов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20"/>
        <w:jc w:val="both"/>
      </w:pPr>
      <w:r>
        <w:t xml:space="preserve">1. Внести в Положение о порядке организации общедоступного дошкольн</w:t>
      </w:r>
      <w:r>
        <w:t xml:space="preserve">о</w:t>
      </w:r>
      <w:r>
        <w:t xml:space="preserve">го образования, присмотра и ухода в муниципальных образовательных</w:t>
      </w:r>
      <w:r>
        <w:t xml:space="preserve"> учрежд</w:t>
      </w:r>
      <w:r>
        <w:t xml:space="preserve">е</w:t>
      </w:r>
      <w:r>
        <w:t xml:space="preserve">ниях города Перми, утвержденное постановлением администрации города Перми от 01 марта 2013 г. № 112 (в ред. от 22.04.2013 № 289, от 30.05.2013 № 424, </w:t>
      </w:r>
      <w:r>
        <w:t xml:space="preserve">от 20.08.2013 № 660, от 25.06.2014 № 412, от 17.10.2014 № 732, от 23.03.2015 </w:t>
      </w:r>
      <w:r>
        <w:t xml:space="preserve">№ 147, от 24.03.2016 № 200, от 07.04.2017 № 265, от 02.08.2018 № 520, </w:t>
      </w:r>
      <w:r>
        <w:br w:type="textWrapping" w:clear="all"/>
      </w:r>
      <w:r>
        <w:t xml:space="preserve">от 20.03.2019 № 171, от 04.03.2020 № 201, </w:t>
      </w:r>
      <w:r>
        <w:rPr>
          <w:color w:val="000000"/>
        </w:rPr>
        <w:t xml:space="preserve">от 26.03.</w:t>
      </w:r>
      <w:r>
        <w:t xml:space="preserve">2021 № 205</w:t>
      </w:r>
      <w:r>
        <w:t xml:space="preserve">, от 23.03.2022 </w:t>
      </w:r>
      <w:r>
        <w:br w:type="textWrapping" w:clear="all"/>
      </w:r>
      <w:r>
        <w:t xml:space="preserve">№ 207</w:t>
      </w:r>
      <w:r>
        <w:t xml:space="preserve">, от 12.04.2023</w:t>
      </w:r>
      <w:r>
        <w:t xml:space="preserve"> № 293, от 13.11.2023 № 1241</w:t>
      </w:r>
      <w:r>
        <w:t xml:space="preserve">, от 10.01.2024 № 8</w:t>
      </w:r>
      <w:r>
        <w:t xml:space="preserve">, </w:t>
        <w:br/>
        <w:t xml:space="preserve">от 14.08.2024 № 645), следующие изменения:</w:t>
      </w:r>
      <w:r/>
    </w:p>
    <w:p>
      <w:pPr>
        <w:pStyle w:val="86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в пункте 2.1: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 абзац четвертый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5"/>
        <w:ind w:firstLine="720"/>
        <w:jc w:val="both"/>
        <w:rPr>
          <w:color w:val="000000"/>
        </w:rPr>
      </w:pPr>
      <w:r>
        <w:rPr>
          <w:color w:val="000000"/>
        </w:rPr>
        <w:t xml:space="preserve">«посредством направления документов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</w:t>
      </w:r>
      <w:r>
        <w:rPr>
          <w:color w:val="000000"/>
        </w:rPr>
        <w:t xml:space="preserve">» (далее – МФЦ);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86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 </w:t>
      </w:r>
      <w:r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 xml:space="preserve">пятый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6"/>
        <w:ind w:firstLine="720"/>
        <w:jc w:val="both"/>
      </w:pPr>
      <w:r>
        <w:rPr>
          <w:color w:val="000000"/>
        </w:rPr>
        <w:t xml:space="preserve">«</w:t>
      </w:r>
      <w:r>
        <w:t xml:space="preserve">через оператора почтовой связи с вложением копий документов, заверенных надлежащим образом.</w:t>
      </w:r>
      <w:r>
        <w:t xml:space="preserve">»;</w:t>
      </w:r>
      <w:r/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1.2. пункт 2.5 </w:t>
      </w: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«2.5. Подтверждение регистрации заявления о постановке ребенка на учет, направленного посредством Единого портала или через МФЦ, осуществляет специалист РОО в течение 8 рабочих дней с момента поступления к нему заявления.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Регистрация заявлений о постановке ребенка на учет, направленных через оператора почтовой связи, осуществляется специалистом РОО в ИС ЭПОС.»;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pStyle w:val="863"/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1.3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 xml:space="preserve">второй </w:t>
      </w:r>
      <w:r>
        <w:rPr>
          <w:color w:val="000000"/>
          <w:sz w:val="28"/>
          <w:szCs w:val="28"/>
        </w:rPr>
        <w:t xml:space="preserve">пункт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2.6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6"/>
        <w:ind w:firstLine="720"/>
        <w:jc w:val="both"/>
      </w:pPr>
      <w:r>
        <w:t xml:space="preserve">«</w:t>
      </w:r>
      <w:r>
        <w:t xml:space="preserve">В случае направления заявления о постановке ребенка на учет через МФЦ специалистом МФЦ заявителю выдается уведомление о постановке на учет согласно приложению 3 к настоящему Положению или уведомления об отказе </w:t>
      </w:r>
      <w:r>
        <w:t xml:space="preserve">в приеме документов, необходимых для предоставления муниципальной услуги, согласно приложению 17 и (или) об отказе в предоставлении муниципальной услуги в части промежуточного результата – постановки на учет согласно приложению 18 к настоящему Положению.»;</w:t>
      </w:r>
      <w:r/>
    </w:p>
    <w:p>
      <w:pPr>
        <w:pStyle w:val="906"/>
        <w:ind w:firstLine="720"/>
        <w:jc w:val="both"/>
        <w:rPr>
          <w:color w:val="000000"/>
        </w:rPr>
      </w:pPr>
      <w:r>
        <w:rPr>
          <w:color w:val="000000"/>
        </w:rPr>
        <w:t xml:space="preserve">1.4</w:t>
      </w:r>
      <w:r>
        <w:rPr>
          <w:color w:val="000000"/>
        </w:rPr>
        <w:t xml:space="preserve">. пункт </w:t>
      </w:r>
      <w:r>
        <w:rPr>
          <w:color w:val="000000"/>
        </w:rPr>
        <w:t xml:space="preserve">2.7 изложить в следующей редакции:</w:t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  <w:rPr>
          <w:color w:val="000000"/>
        </w:rPr>
      </w:pPr>
      <w:r>
        <w:rPr>
          <w:color w:val="000000"/>
        </w:rPr>
        <w:t xml:space="preserve">«2.7</w:t>
      </w:r>
      <w:r>
        <w:rPr>
          <w:color w:val="000000"/>
        </w:rPr>
        <w:t xml:space="preserve">.</w:t>
      </w:r>
      <w:r>
        <w:rPr>
          <w:color w:val="000000"/>
        </w:rPr>
        <w:t xml:space="preserve"> Родители (законные представители), желающие получить услугу дошкольного образования в МОУ в текущем году, направляют заявление о постановке ребенка на учет до 31 марта текущего года</w:t>
      </w:r>
      <w:r>
        <w:rPr>
          <w:color w:val="000000"/>
        </w:rPr>
        <w:t xml:space="preserve">.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86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пункт 2.9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5"/>
        <w:ind w:firstLine="720"/>
        <w:jc w:val="both"/>
        <w:rPr>
          <w:color w:val="000000"/>
        </w:rPr>
      </w:pPr>
      <w:r>
        <w:rPr>
          <w:color w:val="000000"/>
        </w:rPr>
        <w:t xml:space="preserve">«2.9. При любом способе направления заявления о постановке ребенка на учет родители (законные представители) могут выбрать в качестве желаемых не более трех МОУ: первое из выбранных МОУ является приоритетным, остальные два – дополнительными.»;</w:t>
      </w:r>
      <w:r>
        <w:rPr>
          <w:color w:val="000000"/>
        </w:rPr>
      </w:r>
      <w:r>
        <w:rPr>
          <w:color w:val="000000"/>
        </w:rPr>
      </w:r>
    </w:p>
    <w:p>
      <w:pPr>
        <w:pStyle w:val="86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абзац первый пункта 2.10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5"/>
        <w:ind w:firstLine="720"/>
        <w:jc w:val="both"/>
        <w:rPr>
          <w:color w:val="000000"/>
        </w:rPr>
      </w:pPr>
      <w:r>
        <w:rPr>
          <w:color w:val="000000"/>
        </w:rPr>
        <w:t xml:space="preserve">«2.10. Внесение изменений в заявление осуществляется родителями (законными представителями) самостоятельно в случае направления заявления через Единый портал.»;</w:t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  <w:rPr>
          <w:color w:val="000000"/>
        </w:rPr>
      </w:pPr>
      <w:r>
        <w:rPr>
          <w:color w:val="000000"/>
        </w:rPr>
        <w:t xml:space="preserve">1.</w:t>
      </w:r>
      <w:r>
        <w:rPr>
          <w:color w:val="000000"/>
        </w:rPr>
        <w:t xml:space="preserve">7</w:t>
      </w:r>
      <w:r>
        <w:rPr>
          <w:color w:val="000000"/>
        </w:rPr>
        <w:t xml:space="preserve">. </w:t>
      </w:r>
      <w:r>
        <w:rPr>
          <w:color w:val="000000"/>
        </w:rPr>
        <w:t xml:space="preserve">абзац второй пункта 4.2</w:t>
      </w:r>
      <w:r>
        <w:rPr>
          <w:color w:val="000000"/>
        </w:rPr>
        <w:t xml:space="preserve"> изложить в следующей редакции:</w:t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  <w:rPr>
          <w:color w:val="000000"/>
        </w:rPr>
      </w:pPr>
      <w:r>
        <w:rPr>
          <w:color w:val="000000"/>
        </w:rPr>
        <w:t xml:space="preserve">«Родители (законные представители), н</w:t>
      </w:r>
      <w:r>
        <w:rPr>
          <w:color w:val="000000"/>
        </w:rPr>
        <w:t xml:space="preserve">е имеющие возможности обратиться в МОУ в течение пяти рабочих дней со дня получения уведомления, извещают МОУ о переносе даты направления документов для приема ребенка в МОУ любым возможным способом (посредством телефонной, электронной и почтовой связи).»;</w:t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  <w:rPr>
          <w:color w:val="000000"/>
          <w:highlight w:val="none"/>
        </w:rPr>
      </w:pPr>
      <w:r>
        <w:rPr>
          <w:color w:val="000000"/>
        </w:rPr>
        <w:t xml:space="preserve">1.</w:t>
      </w:r>
      <w:r>
        <w:rPr>
          <w:color w:val="000000"/>
        </w:rPr>
        <w:t xml:space="preserve">8</w:t>
      </w:r>
      <w:r>
        <w:rPr>
          <w:color w:val="000000"/>
        </w:rPr>
        <w:t xml:space="preserve">. абзац первый пункта 4.10</w:t>
      </w:r>
      <w:r>
        <w:rPr>
          <w:color w:val="000000"/>
        </w:rPr>
        <w:t xml:space="preserve"> изложить в следующей редакции:</w:t>
      </w:r>
      <w:r>
        <w:rPr>
          <w:color w:val="000000"/>
        </w:rPr>
      </w:r>
      <w:r>
        <w:rPr>
          <w:color w:val="000000"/>
          <w:highlight w:val="none"/>
        </w:rPr>
      </w:r>
    </w:p>
    <w:p>
      <w:pPr>
        <w:pStyle w:val="906"/>
        <w:ind w:firstLine="720"/>
        <w:jc w:val="both"/>
        <w:rPr>
          <w:color w:val="000000"/>
        </w:rPr>
      </w:pPr>
      <w:r>
        <w:rPr>
          <w:color w:val="000000"/>
          <w:highlight w:val="none"/>
        </w:rPr>
        <w:t xml:space="preserve">«4.10. В случае отказа родителей (законных представителей) от предложенного МОУ или отсутствия обратной информации от родителей (законных представителей) о принятом ими реше</w:t>
      </w:r>
      <w:r>
        <w:rPr>
          <w:color w:val="000000"/>
          <w:highlight w:val="none"/>
        </w:rPr>
        <w:t xml:space="preserve">нии о направлении заявления о приеме ребенка в МОУ в порядке, предусмотренном пунктом 4.2 настоящего Положения зачисление переносится на период дополнительного комплектования, на возможное предоставление места в течение года или на следующий учебный год.»;</w:t>
      </w:r>
      <w:r>
        <w:rPr>
          <w:color w:val="000000"/>
          <w:highlight w:val="none"/>
        </w:rPr>
      </w:r>
      <w:r>
        <w:rPr>
          <w:color w:val="000000"/>
        </w:rPr>
      </w:r>
    </w:p>
    <w:p>
      <w:pPr>
        <w:pStyle w:val="906"/>
        <w:ind w:firstLine="720"/>
        <w:jc w:val="both"/>
      </w:pPr>
      <w:r>
        <w:rPr>
          <w:color w:val="000000"/>
        </w:rPr>
        <w:t xml:space="preserve">1.9</w:t>
      </w:r>
      <w:r>
        <w:rPr>
          <w:color w:val="000000"/>
        </w:rPr>
        <w:t xml:space="preserve">. </w:t>
      </w:r>
      <w:r>
        <w:rPr>
          <w:color w:val="000000"/>
        </w:rPr>
        <w:t xml:space="preserve">в </w:t>
      </w:r>
      <w:r>
        <w:t xml:space="preserve">приложении</w:t>
      </w:r>
      <w:r>
        <w:t xml:space="preserve"> </w:t>
      </w:r>
      <w:r>
        <w:t xml:space="preserve">6 строку 3</w:t>
      </w:r>
      <w:r>
        <w:rPr>
          <w:color w:val="000000"/>
        </w:rPr>
        <w:t xml:space="preserve"> раздела «Первоочередное право» </w:t>
      </w:r>
      <w:r>
        <w:t xml:space="preserve">изложить </w:t>
      </w:r>
      <w:r>
        <w:br w:type="textWrapping" w:clear="all"/>
      </w:r>
      <w:r>
        <w:t xml:space="preserve">в следующей редакции:</w:t>
      </w:r>
      <w:r/>
    </w:p>
    <w:tbl>
      <w:tblPr>
        <w:tblW w:w="9969" w:type="dxa"/>
        <w:tblInd w:w="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0"/>
        <w:gridCol w:w="2835"/>
        <w:gridCol w:w="2126"/>
        <w:gridCol w:w="467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top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06"/>
              <w:rPr>
                <w:color w:val="000000"/>
              </w:rPr>
            </w:pPr>
            <w:r>
              <w:rPr>
                <w:color w:val="000000"/>
              </w:rPr>
              <w:t xml:space="preserve">Дети из многодетных семей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удостоверение многодетной семьи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HYPERLINK "consultantplus://offline/ref=89F57E11317D69FC05B5E84AFFDDD0FF23E99263AB37530DB819E426A43C56906FA98E60D2E222C91409DC5E0401C6AFB9D54A85A85487M5t1E"</w:instrText>
            </w:r>
            <w:r>
              <w:fldChar w:fldCharType="separate"/>
            </w:r>
            <w:r>
              <w:rPr>
                <w:color w:val="000000"/>
              </w:rPr>
              <w:t xml:space="preserve">пункт</w:t>
            </w:r>
            <w:r>
              <w:rPr>
                <w:color w:val="000000"/>
              </w:rPr>
              <w:t xml:space="preserve">ы</w:t>
            </w:r>
            <w:r>
              <w:rPr>
                <w:color w:val="000000"/>
              </w:rPr>
              <w:t xml:space="preserve"> 1</w:t>
            </w:r>
            <w:r>
              <w:fldChar w:fldCharType="end"/>
            </w:r>
            <w:r>
              <w:t xml:space="preserve">,</w:t>
            </w:r>
            <w:r>
              <w:t xml:space="preserve"> </w:t>
            </w:r>
            <w:r>
              <w:t xml:space="preserve">2</w:t>
            </w:r>
            <w:r>
              <w:rPr>
                <w:color w:val="000000"/>
              </w:rPr>
              <w:t xml:space="preserve"> Указа Президента Российс</w:t>
            </w:r>
            <w:r>
              <w:rPr>
                <w:color w:val="000000"/>
              </w:rPr>
              <w:t xml:space="preserve">кой Федер</w:t>
            </w:r>
            <w:r>
              <w:rPr>
                <w:color w:val="000000"/>
              </w:rPr>
              <w:t xml:space="preserve">ации от 23 января 2024 г. № 63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О мерах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социальной поддержке многодет</w:t>
            </w:r>
            <w:r>
              <w:rPr>
                <w:color w:val="000000"/>
              </w:rPr>
              <w:t xml:space="preserve">ных семей»</w:t>
            </w:r>
            <w:r>
              <w:rPr>
                <w:color w:val="000000"/>
              </w:rPr>
              <w:t xml:space="preserve">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Закон</w:t>
            </w:r>
            <w:r>
              <w:rPr>
                <w:color w:val="000000"/>
              </w:rPr>
              <w:t xml:space="preserve"> Пермской</w:t>
            </w:r>
            <w:r>
              <w:rPr>
                <w:color w:val="000000"/>
              </w:rPr>
              <w:t xml:space="preserve"> области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09 сентября 1996 г. № 533-83 ПК </w:t>
              <w:br w:type="textWrapping" w:clear="all"/>
              <w:t xml:space="preserve">«</w:t>
            </w:r>
            <w:r>
              <w:rPr>
                <w:color w:val="000000"/>
              </w:rPr>
              <w:t xml:space="preserve">О социальных гарантиях и мерах социальной поддержки семьи, материнства, отцов</w:t>
            </w:r>
            <w:r>
              <w:rPr>
                <w:color w:val="000000"/>
              </w:rPr>
              <w:t xml:space="preserve">ства и детства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Пермском крае»</w:t>
            </w:r>
            <w:r>
              <w:rPr>
                <w:color w:val="000000"/>
              </w:rPr>
              <w:t xml:space="preserve">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06"/>
              <w:jc w:val="center"/>
              <w:rPr>
                <w:color w:val="000000"/>
                <w:highlight w:val="yellow"/>
              </w:rPr>
            </w:pPr>
            <w:r>
              <w:fldChar w:fldCharType="begin"/>
            </w:r>
            <w:r>
              <w:instrText xml:space="preserve">HYPERLINK "consultantplus://offline/ref=89F57E11317D69FC05B5F647E9B18DF42FE3CD6AAB3C0052EE1DEE73FC630FD228A0843483A677C11E59931A5512C5ABA5MDt4E"</w:instrText>
            </w:r>
            <w:r>
              <w:fldChar w:fldCharType="separate"/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остановление</w:t>
            </w:r>
            <w:r>
              <w:fldChar w:fldCharType="end"/>
            </w:r>
            <w:r>
              <w:rPr>
                <w:color w:val="000000"/>
              </w:rPr>
              <w:t xml:space="preserve"> Правительства Пермско</w:t>
            </w:r>
            <w:r>
              <w:rPr>
                <w:color w:val="000000"/>
              </w:rPr>
              <w:t xml:space="preserve">го края от 12 сентября </w:t>
              <w:br/>
              <w:t xml:space="preserve">2024 г. №</w:t>
            </w:r>
            <w:r>
              <w:rPr>
                <w:color w:val="000000"/>
              </w:rPr>
              <w:t xml:space="preserve"> 635-П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Об утверждении Порядка выдачи удостоверения многодетной семьи в Пермском крае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</w:tbl>
    <w:p>
      <w:pPr>
        <w:pStyle w:val="906"/>
        <w:ind w:firstLine="72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ind w:firstLine="720"/>
        <w:jc w:val="both"/>
      </w:pPr>
      <w:r>
        <w:rPr>
          <w:color w:val="000000"/>
        </w:rPr>
        <w:t xml:space="preserve">1.10</w:t>
      </w:r>
      <w:r>
        <w:rPr>
          <w:color w:val="000000"/>
        </w:rPr>
        <w:t xml:space="preserve">. </w:t>
      </w:r>
      <w:r>
        <w:t xml:space="preserve">приложение </w:t>
      </w:r>
      <w:r>
        <w:t xml:space="preserve">17</w:t>
      </w:r>
      <w:r>
        <w:t xml:space="preserve"> изложить </w:t>
      </w:r>
      <w:r>
        <w:t xml:space="preserve">в редакции согласно приложению 1</w:t>
      </w:r>
      <w:r>
        <w:t xml:space="preserve"> </w:t>
      </w:r>
      <w:r>
        <w:br w:type="textWrapping" w:clear="all"/>
      </w:r>
      <w:r>
        <w:t xml:space="preserve">к настоящему постановлению.</w:t>
      </w:r>
      <w:r/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лава</w:t>
      </w:r>
      <w:r>
        <w:rPr>
          <w:sz w:val="28"/>
          <w:szCs w:val="28"/>
        </w:rPr>
        <w:t xml:space="preserve"> города Перми                  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Э.О.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spacing w:line="240" w:lineRule="exact"/>
        <w:tabs>
          <w:tab w:val="left" w:pos="709" w:leader="none"/>
        </w:tabs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720" w:gutter="0"/>
          <w:cols w:num="1" w:sep="0" w:space="720" w:equalWidth="1"/>
          <w:docGrid w:linePitch="360"/>
          <w:titlePg/>
        </w:sectPr>
      </w:pPr>
      <w:r/>
      <w:r/>
    </w:p>
    <w:p>
      <w:pPr>
        <w:pStyle w:val="958"/>
        <w:ind w:left="504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ind w:left="504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ind w:left="504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ind w:left="504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jc w:val="center"/>
        <w:spacing w:line="240" w:lineRule="exact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pStyle w:val="906"/>
        <w:jc w:val="center"/>
        <w:spacing w:line="240" w:lineRule="exact"/>
        <w:rPr>
          <w:b/>
        </w:rPr>
      </w:pPr>
      <w:r>
        <w:rPr>
          <w:b/>
        </w:rPr>
        <w:t xml:space="preserve">об отказе в приеме документов </w:t>
      </w:r>
      <w:r>
        <w:rPr>
          <w:b/>
        </w:rPr>
      </w:r>
      <w:r>
        <w:rPr>
          <w:b/>
        </w:rPr>
      </w:r>
    </w:p>
    <w:p>
      <w:pPr>
        <w:pStyle w:val="9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contextualSpacing w:val="0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Уважаемый(-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заявителя)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 Вас, что в приеме документов Вам отказано по причине: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представление неполной информации (пакет документов от заявителя), необходимой для предоставления муни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ципальной услуги согласно пункту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2.6</w:t>
      </w:r>
      <w:r>
        <w:rPr>
          <w:rFonts w:eastAsia="Calibri"/>
          <w:color w:val="000000"/>
          <w:sz w:val="28"/>
          <w:szCs w:val="28"/>
          <w:lang w:eastAsia="en-US"/>
        </w:rPr>
        <w:t xml:space="preserve">.1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Административного регламента предоставления департаментом образования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города Перми муниципальной услуги «Постановка на учет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и направление детей в муниципальные образовательные учреждения, реализующие образовательные программы дошкольного образования», утвержденн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постановлением администрации города Перми от 04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марта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2022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 143;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 содержат повреждения, наличие которых </w:t>
        <w:br/>
        <w:t xml:space="preserve">не позволяет в полном объеме использовать информацию и сведения, содержащиеся в документах для предоставления муниципальной услуги;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заявление и документы направлены в РОО способом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, не предусмотренным пунктом 1.4  Административного регламента.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958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06"/>
        <w:jc w:val="both"/>
      </w:pPr>
      <w:r/>
      <w:r/>
    </w:p>
    <w:p>
      <w:pPr>
        <w:pStyle w:val="906"/>
        <w:jc w:val="both"/>
      </w:pPr>
      <w:r>
        <w:t xml:space="preserve">Специалист МФЦ (РОО)</w:t>
      </w:r>
      <w:r>
        <w:t xml:space="preserve">____</w:t>
      </w:r>
      <w:r>
        <w:t xml:space="preserve">_____________________________________________</w:t>
      </w:r>
      <w:r/>
    </w:p>
    <w:p>
      <w:pPr>
        <w:pStyle w:val="906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113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Mangal">
    <w:panose1 w:val="02040503050406030204"/>
  </w:font>
  <w:font w:name="Courier New">
    <w:panose1 w:val="02070309020205020404"/>
  </w:font>
  <w:font w:name="Andale Sans UI">
    <w:panose1 w:val="020F0602020203020203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r/>
    <w:r/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65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3"/>
    <w:next w:val="863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3"/>
    <w:next w:val="863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3"/>
    <w:next w:val="863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3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3"/>
    <w:next w:val="863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3"/>
    <w:next w:val="863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3"/>
    <w:next w:val="863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3"/>
    <w:next w:val="863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3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3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next w:val="863"/>
    <w:link w:val="863"/>
    <w:qFormat/>
    <w:rPr>
      <w:lang w:val="ru-RU" w:eastAsia="ar-SA" w:bidi="ar-SA"/>
    </w:rPr>
  </w:style>
  <w:style w:type="paragraph" w:styleId="864">
    <w:name w:val="Заголовок 1"/>
    <w:basedOn w:val="863"/>
    <w:next w:val="863"/>
    <w:link w:val="863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65">
    <w:name w:val="Заголовок 2"/>
    <w:basedOn w:val="863"/>
    <w:next w:val="863"/>
    <w:link w:val="863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character" w:styleId="866">
    <w:name w:val="Основной шрифт абзаца"/>
    <w:next w:val="866"/>
    <w:link w:val="863"/>
    <w:uiPriority w:val="1"/>
    <w:semiHidden/>
    <w:unhideWhenUsed/>
  </w:style>
  <w:style w:type="table" w:styleId="867">
    <w:name w:val="Обычная таблица"/>
    <w:next w:val="867"/>
    <w:link w:val="863"/>
    <w:uiPriority w:val="99"/>
    <w:semiHidden/>
    <w:unhideWhenUsed/>
    <w:tblPr/>
  </w:style>
  <w:style w:type="numbering" w:styleId="868">
    <w:name w:val="Нет списка"/>
    <w:next w:val="868"/>
    <w:link w:val="863"/>
    <w:uiPriority w:val="99"/>
    <w:semiHidden/>
    <w:unhideWhenUsed/>
  </w:style>
  <w:style w:type="character" w:styleId="869">
    <w:name w:val="Основной шрифт абзаца1"/>
    <w:next w:val="869"/>
    <w:link w:val="863"/>
  </w:style>
  <w:style w:type="character" w:styleId="870">
    <w:name w:val="Номер страницы"/>
    <w:basedOn w:val="869"/>
    <w:next w:val="870"/>
    <w:link w:val="863"/>
  </w:style>
  <w:style w:type="character" w:styleId="871">
    <w:name w:val="Текст выноски Знак"/>
    <w:next w:val="871"/>
    <w:link w:val="863"/>
    <w:rPr>
      <w:rFonts w:ascii="Segoe UI" w:hAnsi="Segoe UI" w:cs="Segoe UI"/>
      <w:sz w:val="18"/>
      <w:szCs w:val="18"/>
    </w:rPr>
  </w:style>
  <w:style w:type="character" w:styleId="872">
    <w:name w:val="Верхний колонтитул Знак"/>
    <w:next w:val="872"/>
    <w:link w:val="863"/>
    <w:uiPriority w:val="99"/>
  </w:style>
  <w:style w:type="character" w:styleId="873">
    <w:name w:val="Гиперссылка"/>
    <w:next w:val="873"/>
    <w:link w:val="863"/>
    <w:uiPriority w:val="99"/>
    <w:rPr>
      <w:color w:val="0000ff"/>
      <w:u w:val="single"/>
    </w:rPr>
  </w:style>
  <w:style w:type="character" w:styleId="874">
    <w:name w:val="Просмотренная гиперссылка"/>
    <w:next w:val="874"/>
    <w:link w:val="863"/>
    <w:rPr>
      <w:color w:val="800080"/>
      <w:u w:val="single"/>
    </w:rPr>
  </w:style>
  <w:style w:type="character" w:styleId="875">
    <w:name w:val="Основной текст Знак"/>
    <w:next w:val="875"/>
    <w:link w:val="863"/>
    <w:rPr>
      <w:rFonts w:ascii="Courier New" w:hAnsi="Courier New" w:cs="Courier New"/>
      <w:sz w:val="26"/>
    </w:rPr>
  </w:style>
  <w:style w:type="character" w:styleId="876">
    <w:name w:val="Нижний колонтитул Знак"/>
    <w:next w:val="876"/>
    <w:link w:val="863"/>
  </w:style>
  <w:style w:type="character" w:styleId="877">
    <w:name w:val="ConsPlusNormal Знак"/>
    <w:next w:val="877"/>
    <w:link w:val="863"/>
    <w:rPr>
      <w:sz w:val="28"/>
      <w:szCs w:val="28"/>
      <w:lang w:eastAsia="ar-SA" w:bidi="ar-SA"/>
    </w:rPr>
  </w:style>
  <w:style w:type="character" w:styleId="878">
    <w:name w:val="Символ нумерации"/>
    <w:next w:val="878"/>
    <w:link w:val="863"/>
  </w:style>
  <w:style w:type="paragraph" w:styleId="879">
    <w:name w:val="Заголовок"/>
    <w:basedOn w:val="863"/>
    <w:next w:val="880"/>
    <w:link w:val="863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80">
    <w:name w:val="Основной текст"/>
    <w:basedOn w:val="863"/>
    <w:next w:val="880"/>
    <w:link w:val="863"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881">
    <w:name w:val="Список"/>
    <w:basedOn w:val="880"/>
    <w:next w:val="881"/>
    <w:link w:val="863"/>
    <w:rPr>
      <w:rFonts w:cs="Mangal"/>
    </w:rPr>
  </w:style>
  <w:style w:type="paragraph" w:styleId="882">
    <w:name w:val="Название1"/>
    <w:basedOn w:val="863"/>
    <w:next w:val="882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83">
    <w:name w:val="Указатель1"/>
    <w:basedOn w:val="863"/>
    <w:next w:val="883"/>
    <w:link w:val="863"/>
    <w:pPr>
      <w:suppressLineNumbers/>
    </w:pPr>
    <w:rPr>
      <w:rFonts w:cs="Mangal"/>
    </w:rPr>
  </w:style>
  <w:style w:type="paragraph" w:styleId="884">
    <w:name w:val="Название объекта1"/>
    <w:basedOn w:val="863"/>
    <w:next w:val="863"/>
    <w:link w:val="863"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 с отступом"/>
    <w:basedOn w:val="863"/>
    <w:next w:val="885"/>
    <w:link w:val="863"/>
    <w:pPr>
      <w:ind w:left="0" w:right="-1" w:firstLine="0"/>
      <w:jc w:val="both"/>
    </w:pPr>
    <w:rPr>
      <w:sz w:val="26"/>
    </w:rPr>
  </w:style>
  <w:style w:type="paragraph" w:styleId="886">
    <w:name w:val="Нижний колонтитул"/>
    <w:basedOn w:val="863"/>
    <w:next w:val="886"/>
    <w:link w:val="863"/>
    <w:pPr>
      <w:tabs>
        <w:tab w:val="center" w:pos="4153" w:leader="none"/>
        <w:tab w:val="right" w:pos="8306" w:leader="none"/>
      </w:tabs>
    </w:pPr>
  </w:style>
  <w:style w:type="paragraph" w:styleId="887">
    <w:name w:val="Верхний колонтитул"/>
    <w:basedOn w:val="863"/>
    <w:next w:val="887"/>
    <w:link w:val="863"/>
    <w:uiPriority w:val="99"/>
    <w:pPr>
      <w:tabs>
        <w:tab w:val="center" w:pos="4153" w:leader="none"/>
        <w:tab w:val="right" w:pos="8306" w:leader="none"/>
      </w:tabs>
    </w:pPr>
  </w:style>
  <w:style w:type="paragraph" w:styleId="888">
    <w:name w:val="Текст выноски"/>
    <w:basedOn w:val="863"/>
    <w:next w:val="888"/>
    <w:link w:val="863"/>
    <w:rPr>
      <w:rFonts w:ascii="Segoe UI" w:hAnsi="Segoe UI" w:cs="Segoe UI"/>
      <w:sz w:val="18"/>
      <w:szCs w:val="18"/>
      <w:lang w:val="en-US"/>
    </w:rPr>
  </w:style>
  <w:style w:type="paragraph" w:styleId="889">
    <w:name w:val="Без интервала"/>
    <w:next w:val="889"/>
    <w:link w:val="863"/>
    <w:qFormat/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890">
    <w:name w:val="xl65"/>
    <w:basedOn w:val="863"/>
    <w:next w:val="890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>
    <w:name w:val="xl66"/>
    <w:basedOn w:val="863"/>
    <w:next w:val="891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>
    <w:name w:val="xl67"/>
    <w:basedOn w:val="863"/>
    <w:next w:val="892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3">
    <w:name w:val="xl68"/>
    <w:basedOn w:val="863"/>
    <w:next w:val="893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4">
    <w:name w:val="xl69"/>
    <w:basedOn w:val="863"/>
    <w:next w:val="894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>
    <w:name w:val="xl70"/>
    <w:basedOn w:val="863"/>
    <w:next w:val="895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>
    <w:name w:val="xl71"/>
    <w:basedOn w:val="863"/>
    <w:next w:val="896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>
    <w:name w:val="xl72"/>
    <w:basedOn w:val="863"/>
    <w:next w:val="897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>
    <w:name w:val="xl73"/>
    <w:basedOn w:val="863"/>
    <w:next w:val="898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899">
    <w:name w:val="xl74"/>
    <w:basedOn w:val="863"/>
    <w:next w:val="899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>
    <w:name w:val="xl75"/>
    <w:basedOn w:val="863"/>
    <w:next w:val="900"/>
    <w:link w:val="863"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xl76"/>
    <w:basedOn w:val="863"/>
    <w:next w:val="901"/>
    <w:link w:val="863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902">
    <w:name w:val="xl77"/>
    <w:basedOn w:val="863"/>
    <w:next w:val="902"/>
    <w:link w:val="863"/>
    <w:pPr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78"/>
    <w:basedOn w:val="863"/>
    <w:next w:val="903"/>
    <w:link w:val="863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904">
    <w:name w:val="xl79"/>
    <w:basedOn w:val="863"/>
    <w:next w:val="904"/>
    <w:link w:val="863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Форма"/>
    <w:next w:val="905"/>
    <w:link w:val="863"/>
    <w:rPr>
      <w:sz w:val="28"/>
      <w:szCs w:val="28"/>
      <w:lang w:val="ru-RU" w:eastAsia="ar-SA" w:bidi="ar-SA"/>
    </w:rPr>
  </w:style>
  <w:style w:type="paragraph" w:styleId="906">
    <w:name w:val="ConsPlusNormal"/>
    <w:next w:val="906"/>
    <w:link w:val="863"/>
    <w:rPr>
      <w:sz w:val="28"/>
      <w:szCs w:val="28"/>
      <w:lang w:val="ru-RU" w:eastAsia="ar-SA" w:bidi="ar-SA"/>
    </w:rPr>
  </w:style>
  <w:style w:type="paragraph" w:styleId="907">
    <w:name w:val="font5"/>
    <w:basedOn w:val="863"/>
    <w:next w:val="907"/>
    <w:link w:val="863"/>
    <w:pPr>
      <w:spacing w:before="100" w:after="100"/>
    </w:pPr>
    <w:rPr>
      <w:color w:val="000000"/>
      <w:sz w:val="28"/>
      <w:szCs w:val="28"/>
    </w:rPr>
  </w:style>
  <w:style w:type="paragraph" w:styleId="908">
    <w:name w:val="xl80"/>
    <w:basedOn w:val="863"/>
    <w:next w:val="908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>
    <w:name w:val="xl81"/>
    <w:basedOn w:val="863"/>
    <w:next w:val="909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b/>
      <w:bCs/>
      <w:sz w:val="24"/>
      <w:szCs w:val="24"/>
    </w:rPr>
  </w:style>
  <w:style w:type="paragraph" w:styleId="910">
    <w:name w:val="xl82"/>
    <w:basedOn w:val="863"/>
    <w:next w:val="910"/>
    <w:link w:val="863"/>
    <w:pPr>
      <w:jc w:val="center"/>
      <w:spacing w:before="100" w:after="100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>
    <w:name w:val="xl83"/>
    <w:basedOn w:val="863"/>
    <w:next w:val="911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>
    <w:name w:val="xl84"/>
    <w:basedOn w:val="863"/>
    <w:next w:val="912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>
    <w:name w:val="xl85"/>
    <w:basedOn w:val="863"/>
    <w:next w:val="913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>
    <w:name w:val="xl86"/>
    <w:basedOn w:val="863"/>
    <w:next w:val="914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>
    <w:name w:val="xl87"/>
    <w:basedOn w:val="863"/>
    <w:next w:val="915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>
    <w:name w:val="xl88"/>
    <w:basedOn w:val="863"/>
    <w:next w:val="916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>
    <w:name w:val="xl89"/>
    <w:basedOn w:val="863"/>
    <w:next w:val="917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>
    <w:name w:val="xl90"/>
    <w:basedOn w:val="863"/>
    <w:next w:val="918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>
    <w:name w:val="xl91"/>
    <w:basedOn w:val="863"/>
    <w:next w:val="919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>
    <w:name w:val="xl92"/>
    <w:basedOn w:val="863"/>
    <w:next w:val="920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>
    <w:name w:val="xl93"/>
    <w:basedOn w:val="863"/>
    <w:next w:val="921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>
    <w:name w:val="xl94"/>
    <w:basedOn w:val="863"/>
    <w:next w:val="922"/>
    <w:link w:val="863"/>
    <w:pPr>
      <w:jc w:val="center"/>
      <w:spacing w:before="100" w:after="100"/>
      <w:shd w:val="clear" w:color="auto" w:fill="ffffff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>
    <w:name w:val="xl95"/>
    <w:basedOn w:val="863"/>
    <w:next w:val="923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>
    <w:name w:val="xl96"/>
    <w:basedOn w:val="863"/>
    <w:next w:val="924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>
    <w:name w:val="xl97"/>
    <w:basedOn w:val="863"/>
    <w:next w:val="925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>
    <w:name w:val="xl98"/>
    <w:basedOn w:val="863"/>
    <w:next w:val="926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>
    <w:name w:val="xl99"/>
    <w:basedOn w:val="863"/>
    <w:next w:val="927"/>
    <w:link w:val="863"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100"/>
    <w:basedOn w:val="863"/>
    <w:next w:val="928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929">
    <w:name w:val="xl101"/>
    <w:basedOn w:val="863"/>
    <w:next w:val="929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02"/>
    <w:basedOn w:val="863"/>
    <w:next w:val="930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03"/>
    <w:basedOn w:val="863"/>
    <w:next w:val="931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104"/>
    <w:basedOn w:val="863"/>
    <w:next w:val="932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>
    <w:name w:val="xl105"/>
    <w:basedOn w:val="863"/>
    <w:next w:val="933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>
    <w:name w:val="xl106"/>
    <w:basedOn w:val="863"/>
    <w:next w:val="934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935">
    <w:name w:val="xl107"/>
    <w:basedOn w:val="863"/>
    <w:next w:val="935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936">
    <w:name w:val="xl108"/>
    <w:basedOn w:val="863"/>
    <w:next w:val="936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>
    <w:name w:val="xl109"/>
    <w:basedOn w:val="863"/>
    <w:next w:val="937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>
    <w:name w:val="xl110"/>
    <w:basedOn w:val="863"/>
    <w:next w:val="938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>
    <w:name w:val="xl111"/>
    <w:basedOn w:val="863"/>
    <w:next w:val="939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12"/>
    <w:basedOn w:val="863"/>
    <w:next w:val="940"/>
    <w:link w:val="863"/>
    <w:pPr>
      <w:spacing w:before="100" w:after="100"/>
      <w:shd w:val="clear" w:color="auto" w:fill="ffffff"/>
    </w:pPr>
    <w:rPr>
      <w:sz w:val="24"/>
      <w:szCs w:val="24"/>
    </w:rPr>
  </w:style>
  <w:style w:type="paragraph" w:styleId="941">
    <w:name w:val="xl113"/>
    <w:basedOn w:val="863"/>
    <w:next w:val="941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114"/>
    <w:basedOn w:val="863"/>
    <w:next w:val="942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15"/>
    <w:basedOn w:val="863"/>
    <w:next w:val="943"/>
    <w:link w:val="863"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>
    <w:name w:val="xl116"/>
    <w:basedOn w:val="863"/>
    <w:next w:val="944"/>
    <w:link w:val="863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17"/>
    <w:basedOn w:val="863"/>
    <w:next w:val="945"/>
    <w:link w:val="863"/>
    <w:pPr>
      <w:jc w:val="right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18"/>
    <w:basedOn w:val="863"/>
    <w:next w:val="946"/>
    <w:link w:val="863"/>
    <w:pPr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947">
    <w:name w:val="xl119"/>
    <w:basedOn w:val="863"/>
    <w:next w:val="947"/>
    <w:link w:val="863"/>
    <w:pPr>
      <w:jc w:val="right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948">
    <w:name w:val="xl120"/>
    <w:basedOn w:val="863"/>
    <w:next w:val="948"/>
    <w:link w:val="863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949">
    <w:name w:val="xl121"/>
    <w:basedOn w:val="863"/>
    <w:next w:val="949"/>
    <w:link w:val="863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950">
    <w:name w:val="xl122"/>
    <w:basedOn w:val="863"/>
    <w:next w:val="950"/>
    <w:link w:val="863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23"/>
    <w:basedOn w:val="863"/>
    <w:next w:val="951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952">
    <w:name w:val="xl124"/>
    <w:basedOn w:val="863"/>
    <w:next w:val="952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953">
    <w:name w:val="xl125"/>
    <w:basedOn w:val="863"/>
    <w:next w:val="953"/>
    <w:link w:val="863"/>
    <w:pPr>
      <w:jc w:val="center"/>
      <w:spacing w:before="100" w:after="100"/>
      <w:shd w:val="clear" w:color="auto" w:fill="ffffff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font6"/>
    <w:basedOn w:val="863"/>
    <w:next w:val="954"/>
    <w:link w:val="863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55">
    <w:name w:val="font7"/>
    <w:basedOn w:val="863"/>
    <w:next w:val="955"/>
    <w:link w:val="863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56">
    <w:name w:val="font8"/>
    <w:basedOn w:val="863"/>
    <w:next w:val="956"/>
    <w:link w:val="863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957">
    <w:name w:val="Абзац списка"/>
    <w:basedOn w:val="863"/>
    <w:next w:val="957"/>
    <w:link w:val="863"/>
    <w:qFormat/>
    <w:pPr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58">
    <w:name w:val="ConsPlusNonformat"/>
    <w:next w:val="958"/>
    <w:link w:val="863"/>
    <w:uiPriority w:val="99"/>
    <w:pPr>
      <w:widowControl w:val="off"/>
    </w:pPr>
    <w:rPr>
      <w:rFonts w:ascii="Courier New" w:hAnsi="Courier New" w:cs="Courier New"/>
      <w:lang w:val="ru-RU" w:eastAsia="ar-SA" w:bidi="ar-SA"/>
    </w:rPr>
  </w:style>
  <w:style w:type="paragraph" w:styleId="959">
    <w:name w:val="Standard"/>
    <w:next w:val="959"/>
    <w:link w:val="863"/>
    <w:pPr>
      <w:widowControl w:val="off"/>
    </w:pPr>
    <w:rPr>
      <w:rFonts w:eastAsia="Andale Sans UI" w:cs="Tahoma"/>
      <w:sz w:val="24"/>
      <w:szCs w:val="24"/>
      <w:lang w:val="de-DE" w:eastAsia="fa-IR" w:bidi="fa-IR"/>
    </w:rPr>
  </w:style>
  <w:style w:type="paragraph" w:styleId="960">
    <w:name w:val="Содержимое таблицы"/>
    <w:basedOn w:val="863"/>
    <w:next w:val="960"/>
    <w:link w:val="863"/>
    <w:pPr>
      <w:suppressLineNumbers/>
    </w:pPr>
  </w:style>
  <w:style w:type="paragraph" w:styleId="961">
    <w:name w:val="Заголовок таблицы"/>
    <w:basedOn w:val="960"/>
    <w:next w:val="961"/>
    <w:link w:val="863"/>
    <w:pPr>
      <w:jc w:val="center"/>
      <w:suppressLineNumbers/>
    </w:pPr>
    <w:rPr>
      <w:b/>
      <w:bCs/>
    </w:rPr>
  </w:style>
  <w:style w:type="table" w:styleId="962">
    <w:name w:val="Сетка таблицы"/>
    <w:basedOn w:val="867"/>
    <w:next w:val="962"/>
    <w:link w:val="863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63">
    <w:name w:val="ConsPlusTitle"/>
    <w:next w:val="963"/>
    <w:link w:val="863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table" w:styleId="964">
    <w:name w:val="Grid Table 1 Light - Accent 5"/>
    <w:next w:val="964"/>
    <w:link w:val="863"/>
    <w:uiPriority w:val="99"/>
    <w:rPr>
      <w:lang w:val="ru-RU" w:eastAsia="zh-CN" w:bidi="ar-SA"/>
    </w:rPr>
    <w:tblPr/>
  </w:style>
  <w:style w:type="character" w:styleId="965" w:default="1">
    <w:name w:val="Default Paragraph Font"/>
    <w:uiPriority w:val="1"/>
    <w:semiHidden/>
    <w:unhideWhenUsed/>
  </w:style>
  <w:style w:type="numbering" w:styleId="966" w:default="1">
    <w:name w:val="No List"/>
    <w:uiPriority w:val="99"/>
    <w:semiHidden/>
    <w:unhideWhenUsed/>
  </w:style>
  <w:style w:type="table" w:styleId="9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21</cp:revision>
  <dcterms:created xsi:type="dcterms:W3CDTF">2024-01-10T06:54:00Z</dcterms:created>
  <dcterms:modified xsi:type="dcterms:W3CDTF">2025-07-11T06:22:47Z</dcterms:modified>
  <cp:version>983040</cp:version>
</cp:coreProperties>
</file>