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2"/>
        <w:keepNext w:val="0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3006407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932007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72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-549910</wp:posOffset>
                </wp:positionV>
                <wp:extent cx="6285865" cy="1557655"/>
                <wp:effectExtent l="0" t="0" r="635" b="4445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76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455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30pt;mso-position-vertical:absolute;width:494.95pt;height:122.6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455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9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9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спорта города Перми»,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18.10.2024 № 962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Перми </w:t>
      </w:r>
      <w:r>
        <w:rPr>
          <w:sz w:val="28"/>
          <w:szCs w:val="28"/>
        </w:rPr>
        <w:br/>
        <w:t xml:space="preserve">от 02 сентября 2024 г. № 715 «Об утверждении Порядка разработки, реализации </w:t>
      </w:r>
      <w:r>
        <w:rPr>
          <w:sz w:val="28"/>
          <w:szCs w:val="28"/>
        </w:rPr>
        <w:br/>
        <w:t xml:space="preserve">и оценки эффективности муниципальных программ города Перми»,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прилагаемые изменения в муниципальную программу «Развитие физической культуры и спорта города Перми», утвержденную постановлением администрации города Перми от 18 октября 2024 г. № 962 (в ред. от 24.03.2025 № 190, от 07.05.2025 № 310, от 23.06.2025 № 419).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42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14.07.2025 № 455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физической культуры и спорта города Перми», утвержденную постановлением администрации города Перми от 18 октября 2024 г. № 962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Раздел «Паспорт муниципальной программы «Развитие физической культуры и спорта </w:t>
      </w:r>
      <w:r>
        <w:rPr>
          <w:bCs/>
          <w:sz w:val="28"/>
          <w:szCs w:val="28"/>
          <w:lang w:eastAsia="en-US"/>
        </w:rPr>
        <w:t xml:space="preserve">города Перми»</w:t>
      </w:r>
      <w:r>
        <w:rPr>
          <w:bCs/>
          <w:sz w:val="28"/>
          <w:szCs w:val="28"/>
          <w:lang w:eastAsia="en-US"/>
        </w:rPr>
        <w:t xml:space="preserve"> изложить в следующей редакции: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«Развитие физической культуры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спорта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40"/>
        <w:gridCol w:w="820"/>
        <w:gridCol w:w="2756"/>
        <w:gridCol w:w="1276"/>
        <w:gridCol w:w="1417"/>
        <w:gridCol w:w="1276"/>
        <w:gridCol w:w="1417"/>
        <w:gridCol w:w="1418"/>
        <w:gridCol w:w="1417"/>
      </w:tblGrid>
      <w:tr>
        <w:tblPrEx/>
        <w:trPr>
          <w:trHeight w:val="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Куратор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Е.Д., заместитель главы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Период реализации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2025-2029 годы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Целевые показатели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целевого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целевых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систематически занимающихся физической культурой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спортом (в общей численности граждан,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имеющих противопоказаний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ограничений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занятий физической культурой и спортом)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граждан спортивными сооружениями исходя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единовременной пропускной способности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1 912 512,3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1 832 687,3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8 546 092,5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1 860 188,0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1 832 687,3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8 493 768,2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2. Раздел «Паспорт муниципального проекта «</w:t>
      </w:r>
      <w:r>
        <w:rPr>
          <w:sz w:val="28"/>
          <w:szCs w:val="28"/>
        </w:rPr>
        <w:t xml:space="preserve">Развитие инфраструктуры для занятий физической культурой и спортом» (в рамках регионального проекта)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инфраструктуры для занятий физической культурой и спортом»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рамках регионального проекта)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0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14"/>
        <w:gridCol w:w="513"/>
        <w:gridCol w:w="4639"/>
        <w:gridCol w:w="1418"/>
        <w:gridCol w:w="1134"/>
        <w:gridCol w:w="1276"/>
        <w:gridCol w:w="141"/>
        <w:gridCol w:w="1134"/>
        <w:gridCol w:w="142"/>
        <w:gridCol w:w="1134"/>
        <w:gridCol w:w="142"/>
        <w:gridCol w:w="1134"/>
      </w:tblGrid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Е.Д., заместитель главы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Зиннер</w:t>
            </w:r>
            <w:r>
              <w:rPr>
                <w:color w:val="000000"/>
                <w:sz w:val="22"/>
                <w:szCs w:val="22"/>
              </w:rPr>
              <w:t xml:space="preserve"> М.В., заместитель председателя комитета-начальник отдела развития физической культуры и спорта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1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объектов, в отношении которых проведен капитальный ремонт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населения спортивными сооружениями исходя из единовременной пропускной способности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1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3. Раздел «Паспорт муниципального проекта «Капитальные вложения в объекты недвижимого имущества муниципальной собственности в сфере физической культуры и </w:t>
      </w:r>
      <w:r>
        <w:rPr>
          <w:bCs/>
          <w:sz w:val="28"/>
          <w:szCs w:val="28"/>
          <w:lang w:eastAsia="en-US"/>
        </w:rPr>
        <w:t xml:space="preserve">массового </w:t>
      </w:r>
      <w:r>
        <w:rPr>
          <w:bCs/>
          <w:sz w:val="28"/>
          <w:szCs w:val="28"/>
          <w:lang w:eastAsia="en-US"/>
        </w:rPr>
        <w:t xml:space="preserve">спорта» изложить в следующей редакции: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before="168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проекта «Капитальные вложения в объекты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недвижимого имущества муниципальной собственности в сфере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физической культуры и массового спорта»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14"/>
        <w:gridCol w:w="513"/>
        <w:gridCol w:w="4639"/>
        <w:gridCol w:w="1418"/>
        <w:gridCol w:w="1134"/>
        <w:gridCol w:w="1276"/>
        <w:gridCol w:w="141"/>
        <w:gridCol w:w="1134"/>
        <w:gridCol w:w="142"/>
        <w:gridCol w:w="1134"/>
        <w:gridCol w:w="142"/>
        <w:gridCol w:w="1134"/>
      </w:tblGrid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Е.Д., заместитель главы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Зиннер</w:t>
            </w:r>
            <w:r>
              <w:rPr>
                <w:color w:val="000000"/>
                <w:sz w:val="22"/>
                <w:szCs w:val="22"/>
              </w:rPr>
              <w:t xml:space="preserve"> М.В., заместитель председателя комитета-начальник отдела развития физической культуры и спорта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8 495,8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67 075,5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8 495,8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67 075,5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0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4. Раздел «Паспорт комплекса процессных мероприятий 1 «</w:t>
      </w:r>
      <w:r>
        <w:rPr>
          <w:bCs/>
          <w:sz w:val="28"/>
          <w:szCs w:val="28"/>
        </w:rPr>
        <w:t xml:space="preserve">Совершенствование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спортивной инфраструктуры </w:t>
      </w:r>
      <w:r>
        <w:rPr>
          <w:bCs/>
          <w:sz w:val="28"/>
          <w:szCs w:val="28"/>
        </w:rPr>
        <w:br/>
        <w:t xml:space="preserve">и материально-технической базы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занятий физической культурой и массовым спортом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1 «Совершенствование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спортивной инфраструктуры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материально-технической базы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занятий физической культурой и массовым спортом»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70"/>
        <w:gridCol w:w="742"/>
        <w:gridCol w:w="4425"/>
        <w:gridCol w:w="1134"/>
        <w:gridCol w:w="1134"/>
        <w:gridCol w:w="1134"/>
        <w:gridCol w:w="1276"/>
        <w:gridCol w:w="1275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объектов муниципальных учреждений системы физической культуры и спорта, в которых проведены работы по приведению в нормативное состояние и улучшению материально-технического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оснащением их спортивным инвентарем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371 364,0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1 298 081,5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356 093,7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1 282 757,2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0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 Раздел «Паспорт комплекса процессных мероприятий 2 «</w:t>
      </w:r>
      <w:r>
        <w:rPr>
          <w:bCs/>
          <w:sz w:val="28"/>
          <w:szCs w:val="28"/>
        </w:rPr>
        <w:t xml:space="preserve">Организация и проведение физкультурных мероприятий, спортивно-массовой работы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2 «Организация и проведение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физкультурных мероприятий,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спортивно-массовой работы»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69"/>
        <w:gridCol w:w="960"/>
        <w:gridCol w:w="4360"/>
        <w:gridCol w:w="1236"/>
        <w:gridCol w:w="1165"/>
        <w:gridCol w:w="1134"/>
        <w:gridCol w:w="1134"/>
        <w:gridCol w:w="1134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муниципальных работ физкультурно-спортивной направленности по месту проживания граждан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организованных занятий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организации и проведению спортивно-оздоровительной работы по развитию физической культуры и спорта среди различных групп населения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</w:tr>
      <w:tr>
        <w:tblPrEx/>
        <w:trPr>
          <w:trHeight w:val="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мер поддержки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виде скидки по арендной плате муниципального имущества некоммерческим организациям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317 674,3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1 452 499,7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317 674,3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1 452 499,7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0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6. Раздел «Паспорт комплекса процессных мероприятий 3 «</w:t>
      </w:r>
      <w:r>
        <w:rPr>
          <w:bCs/>
          <w:sz w:val="28"/>
          <w:szCs w:val="28"/>
        </w:rPr>
        <w:t xml:space="preserve">Реализация дополнительных общеобразовательных программ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0"/>
        <w:ind w:firstLine="720"/>
        <w:jc w:val="both"/>
        <w:spacing w:before="0" w:beforeAutospacing="0" w:after="0" w:afterAutospacing="0"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3 «Реализация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дополнительных общеобразовательных программ»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61"/>
        <w:gridCol w:w="585"/>
        <w:gridCol w:w="4735"/>
        <w:gridCol w:w="1261"/>
        <w:gridCol w:w="1405"/>
        <w:gridCol w:w="1261"/>
        <w:gridCol w:w="1261"/>
        <w:gridCol w:w="1276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услуг по реализации дополнительных образовательных программ спортивной подготовки по олимпийским и неолимпийским видам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1 027 648,4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5 185 324,4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1 027 648,4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5 185 324,4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0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7. Раздел «Перечень </w:t>
      </w:r>
      <w:r>
        <w:rPr>
          <w:bCs/>
          <w:sz w:val="28"/>
          <w:szCs w:val="28"/>
        </w:rPr>
        <w:t xml:space="preserve">целевых показателей программы, показателей структурных элементов программы «Развитие физической культуры и спорта города Перми»</w:t>
      </w:r>
      <w:r>
        <w:rPr>
          <w:bCs/>
          <w:sz w:val="28"/>
          <w:szCs w:val="28"/>
          <w:lang w:eastAsia="en-US"/>
        </w:rPr>
        <w:t xml:space="preserve"> 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ПЕРЕЧЕНЬ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целевых показателей программы, показателей структурных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элементов программы «Развитие физической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культуры и спорта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59"/>
        <w:gridCol w:w="3940"/>
        <w:gridCol w:w="1113"/>
        <w:gridCol w:w="2236"/>
        <w:gridCol w:w="1134"/>
        <w:gridCol w:w="1276"/>
        <w:gridCol w:w="1134"/>
        <w:gridCol w:w="1417"/>
        <w:gridCol w:w="1559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измерения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 (ФП)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Значения показателей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14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59"/>
        <w:gridCol w:w="3940"/>
        <w:gridCol w:w="1113"/>
        <w:gridCol w:w="2236"/>
        <w:gridCol w:w="1134"/>
        <w:gridCol w:w="1276"/>
        <w:gridCol w:w="1134"/>
        <w:gridCol w:w="1417"/>
        <w:gridCol w:w="1559"/>
      </w:tblGrid>
      <w:tr>
        <w:tblPrEx/>
        <w:trPr>
          <w:trHeight w:val="30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8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8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систематически занимающихся физической культурой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спортом (в общей численности граждан, не имеющих противопоказаний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 ограничений для занятий физической культурой и спортом)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граждан спортивными сооружениями исходя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единовременной пропускной способности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66,7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67,1</w:t>
            </w:r>
            <w:r/>
          </w:p>
        </w:tc>
      </w:tr>
      <w:tr>
        <w:tblPrEx/>
        <w:trPr>
          <w:trHeight w:val="245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8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проект «Развитие инфраструктуры для занятий физической культурой и спортом» (в рамках регионального проекта)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объектов, в отношении которых проведен капитальный ремонт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населения спортивными сооружениями исходя из единовременной пропускной </w:t>
            </w:r>
            <w:bookmarkStart w:id="0" w:name="_GoBack"/>
            <w:r/>
            <w:bookmarkEnd w:id="0"/>
            <w:r>
              <w:rPr>
                <w:color w:val="000000"/>
                <w:sz w:val="22"/>
                <w:szCs w:val="22"/>
              </w:rPr>
              <w:t xml:space="preserve">способности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8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проект «Комфортный край» (в рамках регионального проекта)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спортивных площадок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Единовременная пропускная способность спортивной площадки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населения спортивными сооружениями, исходя </w:t>
            </w:r>
            <w:r>
              <w:rPr>
                <w:color w:val="000000"/>
                <w:sz w:val="22"/>
                <w:szCs w:val="22"/>
              </w:rPr>
              <w:t xml:space="preserve">из единовременной пропускной способности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1 «Совершенствование спортивной инфраструктуры и материально-технической базы для занятий физической культурой и массовым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объектов муниципальных учреждений системы физической культуры и спорта, в которых проведены работы по приведению в нормативное состояние и улучшению материально-технического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 с оснащением их спортивным инвентарем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2 «Организация и проведение физкультурных мероприятий, спортивно-массовой работы»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муниципальных работ физкультурно-спортивной направленности по месту проживания граждан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/>
          </w:p>
        </w:tc>
      </w:tr>
      <w:tr>
        <w:tblPrEx/>
        <w:trPr>
          <w:trHeight w:val="1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организованных занятий по организации и проведению спортивно-оздоровительной работы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развитию физической культуры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спорта среди различных групп населения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мер поддержки в виде скидки по арендной плате муниципального имущества некоммерческим организациям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6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8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«Реализация дополнительных общеобразовательных программ»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услуг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реализации дополнительных образовательных программ спортивной подготовки по </w:t>
            </w:r>
            <w:r>
              <w:rPr>
                <w:color w:val="000000"/>
                <w:sz w:val="22"/>
                <w:szCs w:val="22"/>
              </w:rPr>
              <w:t xml:space="preserve">олимпийским и неолимпийским видам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департамент образования администрации города Перми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(далее – ДО)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</w:tr>
    </w:tbl>
    <w:p>
      <w:pPr>
        <w:pStyle w:val="1080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8. Раздел «</w:t>
      </w:r>
      <w:r>
        <w:rPr>
          <w:bCs/>
          <w:sz w:val="28"/>
          <w:szCs w:val="28"/>
        </w:rPr>
        <w:t xml:space="preserve">Финансовое обеспечение реализации муниципальной программы «Развитие физической культуры и спорта города Перми» </w:t>
      </w:r>
      <w:r>
        <w:rPr>
          <w:bCs/>
          <w:sz w:val="28"/>
          <w:szCs w:val="28"/>
          <w:lang w:eastAsia="en-US"/>
        </w:rPr>
        <w:t xml:space="preserve">изложить в следующей редакции: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ФИНАНСОВОЕ ОБЕСПЕЧЕНИЕ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муниципальной программы «Развитие физической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культуры и спорта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53"/>
        <w:gridCol w:w="1134"/>
        <w:gridCol w:w="1701"/>
        <w:gridCol w:w="1276"/>
        <w:gridCol w:w="1276"/>
        <w:gridCol w:w="1276"/>
        <w:gridCol w:w="1417"/>
        <w:gridCol w:w="1276"/>
        <w:gridCol w:w="1559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 (ФП), ТО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тыс. рублей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1476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1134"/>
        <w:gridCol w:w="1701"/>
        <w:gridCol w:w="1276"/>
        <w:gridCol w:w="1276"/>
        <w:gridCol w:w="1276"/>
        <w:gridCol w:w="1417"/>
        <w:gridCol w:w="1276"/>
        <w:gridCol w:w="1559"/>
      </w:tblGrid>
      <w:tr>
        <w:tblPrEx/>
        <w:trPr>
          <w:trHeight w:val="300"/>
          <w:tblHeader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1 912 512,3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1 832 687,3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</w:t>
            </w:r>
            <w:r>
              <w:rPr>
                <w:color w:val="000000"/>
                <w:sz w:val="22"/>
                <w:szCs w:val="22"/>
              </w:rPr>
              <w:t xml:space="preserve">46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092</w:t>
            </w:r>
            <w:r>
              <w:rPr>
                <w:color w:val="000000"/>
                <w:sz w:val="22"/>
                <w:szCs w:val="22"/>
              </w:rPr>
              <w:t xml:space="preserve">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1 860 188,0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1 832 687,3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8 493 768,2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34 958,4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7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 в рамках региональных проектов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1 «Развитие инфраструктуры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занятий физической культурой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«Капитальный ремонт объектов спортивной инфраструктуры муниципального значения»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2 «Комфортный край»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 «Устройство спортивных площадок и оснащение объектов спортивным оборудованием и инвентарем для занятий физической культурой и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7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1 «Капитальные вложения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объекты недвижимого имущества муниципальной собственности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сфере физической культуры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массового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8 495,8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67 075,5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9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«Реконструкция физкультурно-оздоровительного комплекса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г. Пермь, ул. Рабочая, 9»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8 156,7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54 951,6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63 108,3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9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1.2 «Реконструкция ледовой арены МАУ ДО «ДЮЦ «Здоровье»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12 123,9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12 463,0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7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Комплексы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8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«Совершенствование спортивной инфраструктуры и материально-технической базы для занятий </w:t>
            </w:r>
            <w:r>
              <w:rPr>
                <w:color w:val="000000"/>
                <w:sz w:val="22"/>
                <w:szCs w:val="22"/>
              </w:rPr>
              <w:t xml:space="preserve">физической культурой и массовым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371 364,0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1 298 081,5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356 039,7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1 282 757,2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85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«Взносы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капитальный ремонт общего имущества в многоквартирных домах»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2 877,0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1.2 «Ремонт, приведение в нормативное состояние и улучшение материально-технического обеспечения муниципальных учреждений системы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229 953,4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324 518,1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1 104 427,3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1.3 «Устройство муниципальных плоскостных спортивных сооружений с оснащением их спортивным инвентарем»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44 709,5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94 651,5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1.4 «Оснащение объектов муниципальных учреждений системы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79 994,9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79 994,9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1.6 «Приобретение спортивного оборудования и инвентаря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приведения организаций дополнительного образования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 специальным наименованием «спортивная школа», использующих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своем наименовании слово «олимпийский» или образованные на его основе слова или словосочетания,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нормативное состояние»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«Организация и проведение физкультурных мероприятий, спортивно-массовой работы»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317 674,3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1 452 499,7</w:t>
            </w:r>
            <w:r>
              <w:rPr>
                <w:color w:val="000000"/>
                <w:sz w:val="22"/>
                <w:szCs w:val="22"/>
                <w:lang w:val="en-US"/>
              </w:rPr>
            </w:r>
            <w:r>
              <w:rPr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317 674,3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1 452 499,7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 «Выполнение муниципальных работ учреждениями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142 357,8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148 451,1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148 451,1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145 306,2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145 306,2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729 872,3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2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2.2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5 776,4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5 776,4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2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2.3 «Организация и проведение официальных физкультурно-оздоровительных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спортивных мероприятий Пермского городского округа»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60 422,0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45 422,0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45 422,0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41 820,2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41 820,2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234 906,4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47 107,9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32 107,9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32 107,9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28 506,1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28 506,1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168 335,9</w:t>
            </w:r>
            <w:r>
              <w:rPr>
                <w:color w:val="000000"/>
                <w:sz w:val="22"/>
                <w:szCs w:val="22"/>
                <w:lang w:val="en-US"/>
              </w:rPr>
            </w:r>
            <w:r>
              <w:rPr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3 661,5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11 650,0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11 982,5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10 984,0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АИР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10 651,5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7 988,5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7 988,5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1 664,0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5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2.4 «Субсидия некоммерческим организациям,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являющимся государственными (муниципальными) учреждениями,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организацию и проведение спортивных мероприятий для лиц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ограниченными возможностями здоровья согласно календарному плану»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4 033,0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8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2.5 «Субсидия некоммерческим организациям,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являющимся государственными (муниципальными) учреждениями,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реализацию социально значимых программ в сфере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21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2.6 «Субсидия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территории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2.7 «Предоставление мер поддержки в виде скидки по арендной плате муниципального имущества некоммерческим организациям»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2.8 «Субсидия некоммерческой организации «Пермская краевая организация общественно-государственного объединения всероссийского физкультурно-спортивного общества </w:t>
            </w:r>
            <w:r>
              <w:rPr>
                <w:color w:val="000000"/>
                <w:sz w:val="22"/>
                <w:szCs w:val="22"/>
              </w:rPr>
              <w:t xml:space="preserve">«ДИНАМО» на финансовое обеспечение затрат, связанных с оказанием содействия субъекту физической культуры и спорта, осуществляющему свою деятельность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территории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5 911,5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5 911,5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7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«Реализация дополнительных общеобразовательных программ»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1 027 648,4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5 185 324,4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3.1 «Оказание услуг по реализации дополнительных образовательных программ спортивной подготовки по олимпийским и неолимпийским видам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951 098,3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4 874 973,1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5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935 334,2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4 796 120,2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15 764,1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78 852,9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0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3.2 «Дополнительные меры поддержки муниципальным учреждениям города Перми на обеспечение участия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официальных спортивных соревнованиях, проводимых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пределами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43 343,3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198 766,1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3.3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12 931,9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12 931,9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12 927,3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12 927,3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9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3.4 «Присуждение стипендии Главы города Перми-главы администрации города Перми «Спортивные надежды»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14 250,0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8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3.5 «Предоставление мер социальной поддержки руководителям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и педагогическим работникам муниципальных образовательных учреждений города Перми»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17 424,9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84 403,3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3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«Обеспечение деятельности комитета по физической культуре и спорту администрации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87 795,1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435 080,9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4.1 «Содержание муниципального казенного учреждения «Центр бухгалтерского учета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отчетности в сфере физической культуры и спорта</w:t>
            </w:r>
            <w:r>
              <w:rPr>
                <w:sz w:val="22"/>
                <w:szCs w:val="22"/>
              </w:rPr>
              <w:t xml:space="preserve">» города Перми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66 800,4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69 331,3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69 331,3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63 213,2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63 213,2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331 889,4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1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4.2 «Содержание муниципальных органов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20 994,7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22 202,8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22 202,8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18 895,6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18 895,6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103 191,5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</w:pPr>
    <w:r/>
    <w:r/>
  </w:p>
  <w:p>
    <w:pPr>
      <w:pStyle w:val="80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rPr>
        <w:rStyle w:val="958"/>
      </w:rPr>
      <w:framePr w:wrap="around" w:vAnchor="text" w:hAnchor="margin" w:xAlign="center" w:y="1"/>
    </w:pPr>
    <w:r>
      <w:rPr>
        <w:rStyle w:val="958"/>
      </w:rPr>
      <w:fldChar w:fldCharType="begin"/>
    </w:r>
    <w:r>
      <w:rPr>
        <w:rStyle w:val="958"/>
      </w:rPr>
      <w:instrText xml:space="preserve">PAGE  </w:instrText>
    </w:r>
    <w:r>
      <w:rPr>
        <w:rStyle w:val="958"/>
      </w:rPr>
      <w:fldChar w:fldCharType="end"/>
    </w:r>
    <w:r>
      <w:rPr>
        <w:rStyle w:val="958"/>
      </w:rPr>
    </w:r>
    <w:r>
      <w:rPr>
        <w:rStyle w:val="958"/>
      </w:rPr>
    </w:r>
  </w:p>
  <w:p>
    <w:pPr>
      <w:pStyle w:val="8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"/>
  </w:num>
  <w:num w:numId="5">
    <w:abstractNumId w:val="5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8"/>
  </w:num>
  <w:num w:numId="15">
    <w:abstractNumId w:val="6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 w:default="1">
    <w:name w:val="Normal"/>
    <w:qFormat/>
    <w:rPr>
      <w:sz w:val="24"/>
      <w:szCs w:val="24"/>
    </w:rPr>
  </w:style>
  <w:style w:type="paragraph" w:styleId="761">
    <w:name w:val="Heading 1"/>
    <w:basedOn w:val="760"/>
    <w:next w:val="760"/>
    <w:link w:val="787"/>
    <w:qFormat/>
    <w:pPr>
      <w:ind w:right="-1" w:firstLine="709"/>
      <w:jc w:val="both"/>
      <w:keepNext/>
      <w:outlineLvl w:val="0"/>
    </w:pPr>
  </w:style>
  <w:style w:type="paragraph" w:styleId="762">
    <w:name w:val="Heading 2"/>
    <w:basedOn w:val="760"/>
    <w:next w:val="760"/>
    <w:link w:val="788"/>
    <w:qFormat/>
    <w:pPr>
      <w:ind w:right="-1"/>
      <w:jc w:val="both"/>
      <w:keepNext/>
      <w:outlineLvl w:val="1"/>
    </w:pPr>
  </w:style>
  <w:style w:type="paragraph" w:styleId="763">
    <w:name w:val="Heading 3"/>
    <w:basedOn w:val="760"/>
    <w:next w:val="760"/>
    <w:link w:val="7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4">
    <w:name w:val="Heading 4"/>
    <w:basedOn w:val="760"/>
    <w:next w:val="760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760"/>
    <w:next w:val="760"/>
    <w:link w:val="7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66">
    <w:name w:val="Heading 6"/>
    <w:basedOn w:val="760"/>
    <w:next w:val="760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760"/>
    <w:next w:val="760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760"/>
    <w:next w:val="760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760"/>
    <w:next w:val="760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 w:default="1">
    <w:name w:val="Default Paragraph Font"/>
    <w:uiPriority w:val="1"/>
    <w:semiHidden/>
    <w:unhideWhenUsed/>
  </w:style>
  <w:style w:type="table" w:styleId="7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2" w:default="1">
    <w:name w:val="No List"/>
    <w:uiPriority w:val="99"/>
    <w:semiHidden/>
    <w:unhideWhenUsed/>
  </w:style>
  <w:style w:type="character" w:styleId="773" w:customStyle="1">
    <w:name w:val="Heading 1 Char"/>
    <w:basedOn w:val="770"/>
    <w:uiPriority w:val="9"/>
    <w:rPr>
      <w:rFonts w:ascii="Arial" w:hAnsi="Arial" w:eastAsia="Arial" w:cs="Arial"/>
      <w:sz w:val="40"/>
      <w:szCs w:val="40"/>
    </w:rPr>
  </w:style>
  <w:style w:type="character" w:styleId="774" w:customStyle="1">
    <w:name w:val="Heading 2 Char"/>
    <w:basedOn w:val="770"/>
    <w:uiPriority w:val="9"/>
    <w:rPr>
      <w:rFonts w:ascii="Arial" w:hAnsi="Arial" w:eastAsia="Arial" w:cs="Arial"/>
      <w:sz w:val="34"/>
    </w:rPr>
  </w:style>
  <w:style w:type="character" w:styleId="775" w:customStyle="1">
    <w:name w:val="Heading 3 Char"/>
    <w:basedOn w:val="770"/>
    <w:uiPriority w:val="9"/>
    <w:rPr>
      <w:rFonts w:ascii="Arial" w:hAnsi="Arial" w:eastAsia="Arial" w:cs="Arial"/>
      <w:sz w:val="30"/>
      <w:szCs w:val="30"/>
    </w:rPr>
  </w:style>
  <w:style w:type="character" w:styleId="776" w:customStyle="1">
    <w:name w:val="Heading 4 Char"/>
    <w:basedOn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77" w:customStyle="1">
    <w:name w:val="Heading 5 Char"/>
    <w:basedOn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78" w:customStyle="1">
    <w:name w:val="Heading 6 Char"/>
    <w:basedOn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79" w:customStyle="1">
    <w:name w:val="Heading 7 Char"/>
    <w:basedOn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0" w:customStyle="1">
    <w:name w:val="Heading 8 Char"/>
    <w:basedOn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81" w:customStyle="1">
    <w:name w:val="Heading 9 Char"/>
    <w:basedOn w:val="770"/>
    <w:uiPriority w:val="9"/>
    <w:rPr>
      <w:rFonts w:ascii="Arial" w:hAnsi="Arial" w:eastAsia="Arial" w:cs="Arial"/>
      <w:i/>
      <w:iCs/>
      <w:sz w:val="21"/>
      <w:szCs w:val="21"/>
    </w:rPr>
  </w:style>
  <w:style w:type="character" w:styleId="782" w:customStyle="1">
    <w:name w:val="Subtitle Char"/>
    <w:basedOn w:val="770"/>
    <w:uiPriority w:val="11"/>
    <w:rPr>
      <w:sz w:val="24"/>
      <w:szCs w:val="24"/>
    </w:rPr>
  </w:style>
  <w:style w:type="character" w:styleId="783" w:customStyle="1">
    <w:name w:val="Quote Char"/>
    <w:uiPriority w:val="29"/>
    <w:rPr>
      <w:i/>
    </w:rPr>
  </w:style>
  <w:style w:type="character" w:styleId="784" w:customStyle="1">
    <w:name w:val="Intense Quote Char"/>
    <w:uiPriority w:val="30"/>
    <w:rPr>
      <w:i/>
    </w:rPr>
  </w:style>
  <w:style w:type="character" w:styleId="785" w:customStyle="1">
    <w:name w:val="Footnote Text Char"/>
    <w:uiPriority w:val="99"/>
    <w:rPr>
      <w:sz w:val="18"/>
    </w:rPr>
  </w:style>
  <w:style w:type="character" w:styleId="786" w:customStyle="1">
    <w:name w:val="Endnote Text Char"/>
    <w:uiPriority w:val="99"/>
    <w:rPr>
      <w:sz w:val="20"/>
    </w:rPr>
  </w:style>
  <w:style w:type="character" w:styleId="787" w:customStyle="1">
    <w:name w:val="Заголовок 1 Знак"/>
    <w:link w:val="761"/>
    <w:uiPriority w:val="9"/>
    <w:rPr>
      <w:rFonts w:ascii="Arial" w:hAnsi="Arial" w:eastAsia="Arial" w:cs="Arial"/>
      <w:sz w:val="40"/>
      <w:szCs w:val="40"/>
    </w:rPr>
  </w:style>
  <w:style w:type="character" w:styleId="788" w:customStyle="1">
    <w:name w:val="Заголовок 2 Знак"/>
    <w:link w:val="762"/>
    <w:uiPriority w:val="9"/>
    <w:rPr>
      <w:rFonts w:ascii="Arial" w:hAnsi="Arial" w:eastAsia="Arial" w:cs="Arial"/>
      <w:sz w:val="34"/>
    </w:rPr>
  </w:style>
  <w:style w:type="character" w:styleId="789" w:customStyle="1">
    <w:name w:val="Заголовок 3 Знак"/>
    <w:link w:val="763"/>
    <w:uiPriority w:val="9"/>
    <w:rPr>
      <w:rFonts w:ascii="Arial" w:hAnsi="Arial" w:eastAsia="Arial" w:cs="Arial"/>
      <w:sz w:val="30"/>
      <w:szCs w:val="30"/>
    </w:rPr>
  </w:style>
  <w:style w:type="character" w:styleId="790" w:customStyle="1">
    <w:name w:val="Заголовок 4 Знак"/>
    <w:link w:val="764"/>
    <w:uiPriority w:val="9"/>
    <w:rPr>
      <w:rFonts w:ascii="Arial" w:hAnsi="Arial" w:eastAsia="Arial" w:cs="Arial"/>
      <w:b/>
      <w:bCs/>
      <w:sz w:val="26"/>
      <w:szCs w:val="26"/>
    </w:rPr>
  </w:style>
  <w:style w:type="character" w:styleId="791" w:customStyle="1">
    <w:name w:val="Заголовок 5 Знак"/>
    <w:link w:val="765"/>
    <w:uiPriority w:val="9"/>
    <w:rPr>
      <w:rFonts w:ascii="Arial" w:hAnsi="Arial" w:eastAsia="Arial" w:cs="Arial"/>
      <w:b/>
      <w:bCs/>
      <w:sz w:val="24"/>
      <w:szCs w:val="24"/>
    </w:rPr>
  </w:style>
  <w:style w:type="character" w:styleId="792" w:customStyle="1">
    <w:name w:val="Заголовок 6 Знак"/>
    <w:link w:val="766"/>
    <w:uiPriority w:val="9"/>
    <w:rPr>
      <w:rFonts w:ascii="Arial" w:hAnsi="Arial" w:eastAsia="Arial" w:cs="Arial"/>
      <w:b/>
      <w:bCs/>
      <w:sz w:val="22"/>
      <w:szCs w:val="22"/>
    </w:rPr>
  </w:style>
  <w:style w:type="character" w:styleId="793" w:customStyle="1">
    <w:name w:val="Заголовок 7 Знак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4" w:customStyle="1">
    <w:name w:val="Заголовок 8 Знак"/>
    <w:link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95" w:customStyle="1">
    <w:name w:val="Заголовок 9 Знак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List Paragraph"/>
    <w:basedOn w:val="76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8">
    <w:name w:val="Title"/>
    <w:basedOn w:val="760"/>
    <w:next w:val="760"/>
    <w:link w:val="107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99" w:customStyle="1">
    <w:name w:val="Title Char"/>
    <w:uiPriority w:val="10"/>
    <w:rPr>
      <w:sz w:val="48"/>
      <w:szCs w:val="48"/>
    </w:rPr>
  </w:style>
  <w:style w:type="paragraph" w:styleId="800">
    <w:name w:val="Subtitle"/>
    <w:basedOn w:val="760"/>
    <w:next w:val="760"/>
    <w:link w:val="801"/>
    <w:uiPriority w:val="11"/>
    <w:qFormat/>
    <w:pPr>
      <w:spacing w:before="200" w:after="200"/>
    </w:pPr>
  </w:style>
  <w:style w:type="character" w:styleId="801" w:customStyle="1">
    <w:name w:val="Подзаголовок Знак"/>
    <w:link w:val="800"/>
    <w:uiPriority w:val="11"/>
    <w:rPr>
      <w:sz w:val="24"/>
      <w:szCs w:val="24"/>
    </w:rPr>
  </w:style>
  <w:style w:type="paragraph" w:styleId="802">
    <w:name w:val="Quote"/>
    <w:basedOn w:val="760"/>
    <w:next w:val="760"/>
    <w:link w:val="803"/>
    <w:uiPriority w:val="29"/>
    <w:qFormat/>
    <w:pPr>
      <w:ind w:left="720" w:right="720"/>
    </w:pPr>
    <w:rPr>
      <w:i/>
    </w:rPr>
  </w:style>
  <w:style w:type="character" w:styleId="803" w:customStyle="1">
    <w:name w:val="Цитата 2 Знак"/>
    <w:link w:val="802"/>
    <w:uiPriority w:val="29"/>
    <w:rPr>
      <w:i/>
    </w:rPr>
  </w:style>
  <w:style w:type="paragraph" w:styleId="804">
    <w:name w:val="Intense Quote"/>
    <w:basedOn w:val="760"/>
    <w:next w:val="760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 w:customStyle="1">
    <w:name w:val="Выделенная цитата Знак"/>
    <w:link w:val="804"/>
    <w:uiPriority w:val="30"/>
    <w:rPr>
      <w:i/>
    </w:rPr>
  </w:style>
  <w:style w:type="paragraph" w:styleId="806">
    <w:name w:val="Header"/>
    <w:basedOn w:val="760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807" w:customStyle="1">
    <w:name w:val="Header Char"/>
    <w:uiPriority w:val="99"/>
  </w:style>
  <w:style w:type="paragraph" w:styleId="808">
    <w:name w:val="Footer"/>
    <w:basedOn w:val="760"/>
    <w:link w:val="1037"/>
    <w:uiPriority w:val="99"/>
    <w:pPr>
      <w:tabs>
        <w:tab w:val="center" w:pos="4153" w:leader="none"/>
        <w:tab w:val="right" w:pos="8306" w:leader="none"/>
      </w:tabs>
    </w:pPr>
  </w:style>
  <w:style w:type="character" w:styleId="809" w:customStyle="1">
    <w:name w:val="Footer Char"/>
    <w:uiPriority w:val="99"/>
  </w:style>
  <w:style w:type="paragraph" w:styleId="810">
    <w:name w:val="Caption"/>
    <w:basedOn w:val="760"/>
    <w:next w:val="76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1" w:customStyle="1">
    <w:name w:val="Caption Char"/>
    <w:uiPriority w:val="99"/>
  </w:style>
  <w:style w:type="table" w:styleId="812">
    <w:name w:val="Table Grid"/>
    <w:basedOn w:val="77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8">
    <w:name w:val="Hyperlink"/>
    <w:uiPriority w:val="99"/>
    <w:unhideWhenUsed/>
    <w:rPr>
      <w:color w:val="0000ff"/>
      <w:u w:val="single"/>
    </w:rPr>
  </w:style>
  <w:style w:type="paragraph" w:styleId="939">
    <w:name w:val="footnote text"/>
    <w:basedOn w:val="760"/>
    <w:link w:val="940"/>
    <w:uiPriority w:val="99"/>
    <w:semiHidden/>
    <w:unhideWhenUsed/>
    <w:pPr>
      <w:spacing w:after="40"/>
    </w:pPr>
    <w:rPr>
      <w:sz w:val="18"/>
    </w:rPr>
  </w:style>
  <w:style w:type="character" w:styleId="940" w:customStyle="1">
    <w:name w:val="Текст сноски Знак"/>
    <w:link w:val="939"/>
    <w:uiPriority w:val="99"/>
    <w:rPr>
      <w:sz w:val="18"/>
    </w:rPr>
  </w:style>
  <w:style w:type="character" w:styleId="941">
    <w:name w:val="footnote reference"/>
    <w:uiPriority w:val="99"/>
    <w:unhideWhenUsed/>
    <w:rPr>
      <w:vertAlign w:val="superscript"/>
    </w:rPr>
  </w:style>
  <w:style w:type="paragraph" w:styleId="942">
    <w:name w:val="endnote text"/>
    <w:basedOn w:val="760"/>
    <w:link w:val="943"/>
    <w:uiPriority w:val="99"/>
    <w:semiHidden/>
    <w:unhideWhenUsed/>
    <w:rPr>
      <w:sz w:val="20"/>
    </w:rPr>
  </w:style>
  <w:style w:type="character" w:styleId="943" w:customStyle="1">
    <w:name w:val="Текст концевой сноски Знак"/>
    <w:link w:val="942"/>
    <w:uiPriority w:val="99"/>
    <w:rPr>
      <w:sz w:val="20"/>
    </w:rPr>
  </w:style>
  <w:style w:type="character" w:styleId="944">
    <w:name w:val="endnote reference"/>
    <w:uiPriority w:val="99"/>
    <w:semiHidden/>
    <w:unhideWhenUsed/>
    <w:rPr>
      <w:vertAlign w:val="superscript"/>
    </w:rPr>
  </w:style>
  <w:style w:type="paragraph" w:styleId="945">
    <w:name w:val="toc 1"/>
    <w:basedOn w:val="760"/>
    <w:next w:val="760"/>
    <w:uiPriority w:val="39"/>
    <w:unhideWhenUsed/>
    <w:pPr>
      <w:spacing w:after="57"/>
    </w:pPr>
  </w:style>
  <w:style w:type="paragraph" w:styleId="946">
    <w:name w:val="toc 2"/>
    <w:basedOn w:val="760"/>
    <w:next w:val="760"/>
    <w:uiPriority w:val="39"/>
    <w:unhideWhenUsed/>
    <w:pPr>
      <w:ind w:left="283"/>
      <w:spacing w:after="57"/>
    </w:pPr>
  </w:style>
  <w:style w:type="paragraph" w:styleId="947">
    <w:name w:val="toc 3"/>
    <w:basedOn w:val="760"/>
    <w:next w:val="760"/>
    <w:uiPriority w:val="39"/>
    <w:unhideWhenUsed/>
    <w:pPr>
      <w:ind w:left="567"/>
      <w:spacing w:after="57"/>
    </w:pPr>
  </w:style>
  <w:style w:type="paragraph" w:styleId="948">
    <w:name w:val="toc 4"/>
    <w:basedOn w:val="760"/>
    <w:next w:val="760"/>
    <w:uiPriority w:val="39"/>
    <w:unhideWhenUsed/>
    <w:pPr>
      <w:ind w:left="850"/>
      <w:spacing w:after="57"/>
    </w:pPr>
  </w:style>
  <w:style w:type="paragraph" w:styleId="949">
    <w:name w:val="toc 5"/>
    <w:basedOn w:val="760"/>
    <w:next w:val="760"/>
    <w:uiPriority w:val="39"/>
    <w:unhideWhenUsed/>
    <w:pPr>
      <w:ind w:left="1134"/>
      <w:spacing w:after="57"/>
    </w:pPr>
  </w:style>
  <w:style w:type="paragraph" w:styleId="950">
    <w:name w:val="toc 6"/>
    <w:basedOn w:val="760"/>
    <w:next w:val="760"/>
    <w:uiPriority w:val="39"/>
    <w:unhideWhenUsed/>
    <w:pPr>
      <w:ind w:left="1417"/>
      <w:spacing w:after="57"/>
    </w:pPr>
  </w:style>
  <w:style w:type="paragraph" w:styleId="951">
    <w:name w:val="toc 7"/>
    <w:basedOn w:val="760"/>
    <w:next w:val="760"/>
    <w:uiPriority w:val="39"/>
    <w:unhideWhenUsed/>
    <w:pPr>
      <w:ind w:left="1701"/>
      <w:spacing w:after="57"/>
    </w:pPr>
  </w:style>
  <w:style w:type="paragraph" w:styleId="952">
    <w:name w:val="toc 8"/>
    <w:basedOn w:val="760"/>
    <w:next w:val="760"/>
    <w:uiPriority w:val="39"/>
    <w:unhideWhenUsed/>
    <w:pPr>
      <w:ind w:left="1984"/>
      <w:spacing w:after="57"/>
    </w:pPr>
  </w:style>
  <w:style w:type="paragraph" w:styleId="953">
    <w:name w:val="toc 9"/>
    <w:basedOn w:val="760"/>
    <w:next w:val="760"/>
    <w:uiPriority w:val="39"/>
    <w:unhideWhenUsed/>
    <w:pPr>
      <w:ind w:left="2268"/>
      <w:spacing w:after="57"/>
    </w:pPr>
  </w:style>
  <w:style w:type="paragraph" w:styleId="954">
    <w:name w:val="TOC Heading"/>
    <w:uiPriority w:val="39"/>
    <w:unhideWhenUsed/>
    <w:rPr>
      <w:lang w:eastAsia="zh-CN"/>
    </w:rPr>
  </w:style>
  <w:style w:type="paragraph" w:styleId="955">
    <w:name w:val="table of figures"/>
    <w:basedOn w:val="760"/>
    <w:next w:val="760"/>
    <w:uiPriority w:val="99"/>
    <w:unhideWhenUsed/>
  </w:style>
  <w:style w:type="paragraph" w:styleId="956">
    <w:name w:val="Body Text"/>
    <w:basedOn w:val="760"/>
    <w:link w:val="980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57">
    <w:name w:val="Body Text Indent"/>
    <w:basedOn w:val="760"/>
    <w:pPr>
      <w:ind w:right="-1"/>
      <w:jc w:val="both"/>
    </w:pPr>
    <w:rPr>
      <w:sz w:val="26"/>
    </w:rPr>
  </w:style>
  <w:style w:type="character" w:styleId="958">
    <w:name w:val="page number"/>
    <w:basedOn w:val="770"/>
  </w:style>
  <w:style w:type="paragraph" w:styleId="959">
    <w:name w:val="Balloon Text"/>
    <w:basedOn w:val="760"/>
    <w:link w:val="960"/>
    <w:rPr>
      <w:rFonts w:ascii="Segoe UI" w:hAnsi="Segoe UI"/>
      <w:sz w:val="18"/>
      <w:szCs w:val="18"/>
      <w:lang w:val="en-US" w:eastAsia="en-US"/>
    </w:rPr>
  </w:style>
  <w:style w:type="character" w:styleId="960" w:customStyle="1">
    <w:name w:val="Текст выноски Знак"/>
    <w:link w:val="959"/>
    <w:rPr>
      <w:rFonts w:ascii="Segoe UI" w:hAnsi="Segoe UI" w:cs="Segoe UI"/>
      <w:sz w:val="18"/>
      <w:szCs w:val="18"/>
    </w:rPr>
  </w:style>
  <w:style w:type="character" w:styleId="961" w:customStyle="1">
    <w:name w:val="Верхний колонтитул Знак"/>
    <w:link w:val="806"/>
    <w:uiPriority w:val="99"/>
  </w:style>
  <w:style w:type="numbering" w:styleId="962" w:customStyle="1">
    <w:name w:val="Нет списка1"/>
    <w:next w:val="772"/>
    <w:uiPriority w:val="99"/>
    <w:semiHidden/>
    <w:unhideWhenUsed/>
  </w:style>
  <w:style w:type="character" w:styleId="963">
    <w:name w:val="FollowedHyperlink"/>
    <w:uiPriority w:val="99"/>
    <w:unhideWhenUsed/>
    <w:rPr>
      <w:color w:val="800080"/>
      <w:u w:val="single"/>
    </w:rPr>
  </w:style>
  <w:style w:type="paragraph" w:styleId="964" w:customStyle="1">
    <w:name w:val="xl65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66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67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7" w:customStyle="1">
    <w:name w:val="xl68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8" w:customStyle="1">
    <w:name w:val="xl69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0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0" w:customStyle="1">
    <w:name w:val="xl71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2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3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4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5"/>
    <w:basedOn w:val="76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6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7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8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9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Форма"/>
    <w:rPr>
      <w:sz w:val="28"/>
      <w:szCs w:val="28"/>
    </w:rPr>
  </w:style>
  <w:style w:type="character" w:styleId="980" w:customStyle="1">
    <w:name w:val="Основной текст Знак"/>
    <w:link w:val="956"/>
    <w:rPr>
      <w:rFonts w:ascii="Courier New" w:hAnsi="Courier New"/>
      <w:sz w:val="26"/>
    </w:rPr>
  </w:style>
  <w:style w:type="paragraph" w:styleId="981" w:customStyle="1">
    <w:name w:val="ConsPlusNormal"/>
    <w:rPr>
      <w:sz w:val="28"/>
      <w:szCs w:val="28"/>
    </w:rPr>
  </w:style>
  <w:style w:type="numbering" w:styleId="982" w:customStyle="1">
    <w:name w:val="Нет списка11"/>
    <w:next w:val="772"/>
    <w:uiPriority w:val="99"/>
    <w:semiHidden/>
    <w:unhideWhenUsed/>
  </w:style>
  <w:style w:type="numbering" w:styleId="983" w:customStyle="1">
    <w:name w:val="Нет списка111"/>
    <w:next w:val="772"/>
    <w:uiPriority w:val="99"/>
    <w:semiHidden/>
    <w:unhideWhenUsed/>
  </w:style>
  <w:style w:type="paragraph" w:styleId="984" w:customStyle="1">
    <w:name w:val="font5"/>
    <w:basedOn w:val="76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5" w:customStyle="1">
    <w:name w:val="xl80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986" w:customStyle="1">
    <w:name w:val="xl81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987" w:customStyle="1">
    <w:name w:val="xl82"/>
    <w:basedOn w:val="76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</w:rPr>
  </w:style>
  <w:style w:type="paragraph" w:styleId="988" w:customStyle="1">
    <w:name w:val="xl83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84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85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6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87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3" w:customStyle="1">
    <w:name w:val="xl88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4" w:customStyle="1">
    <w:name w:val="xl89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0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1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2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8" w:customStyle="1">
    <w:name w:val="xl93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4"/>
    <w:basedOn w:val="76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5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6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7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8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4" w:customStyle="1">
    <w:name w:val="xl99"/>
    <w:basedOn w:val="76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100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6" w:customStyle="1">
    <w:name w:val="xl101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7" w:customStyle="1">
    <w:name w:val="xl102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8" w:customStyle="1">
    <w:name w:val="xl103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9" w:customStyle="1">
    <w:name w:val="xl104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1010" w:customStyle="1">
    <w:name w:val="xl105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1" w:customStyle="1">
    <w:name w:val="xl106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1012" w:customStyle="1">
    <w:name w:val="xl107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13" w:customStyle="1">
    <w:name w:val="xl108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4" w:customStyle="1">
    <w:name w:val="xl109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5" w:customStyle="1">
    <w:name w:val="xl110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6" w:customStyle="1">
    <w:name w:val="xl111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7" w:customStyle="1">
    <w:name w:val="xl112"/>
    <w:basedOn w:val="760"/>
    <w:pPr>
      <w:spacing w:before="100" w:beforeAutospacing="1" w:after="100" w:afterAutospacing="1"/>
      <w:shd w:val="clear" w:color="000000" w:fill="ffffff"/>
    </w:pPr>
  </w:style>
  <w:style w:type="paragraph" w:styleId="1018" w:customStyle="1">
    <w:name w:val="xl113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9" w:customStyle="1">
    <w:name w:val="xl114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0" w:customStyle="1">
    <w:name w:val="xl115"/>
    <w:basedOn w:val="76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1021" w:customStyle="1">
    <w:name w:val="xl116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2" w:customStyle="1">
    <w:name w:val="xl117"/>
    <w:basedOn w:val="76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3" w:customStyle="1">
    <w:name w:val="xl118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4" w:customStyle="1">
    <w:name w:val="xl119"/>
    <w:basedOn w:val="76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5" w:customStyle="1">
    <w:name w:val="xl120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26" w:customStyle="1">
    <w:name w:val="xl121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27" w:customStyle="1">
    <w:name w:val="xl122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8" w:customStyle="1">
    <w:name w:val="xl123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29" w:customStyle="1">
    <w:name w:val="xl124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1030" w:customStyle="1">
    <w:name w:val="xl125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1031" w:customStyle="1">
    <w:name w:val="Нет списка2"/>
    <w:next w:val="772"/>
    <w:uiPriority w:val="99"/>
    <w:semiHidden/>
    <w:unhideWhenUsed/>
  </w:style>
  <w:style w:type="numbering" w:styleId="1032" w:customStyle="1">
    <w:name w:val="Нет списка3"/>
    <w:next w:val="772"/>
    <w:uiPriority w:val="99"/>
    <w:semiHidden/>
    <w:unhideWhenUsed/>
  </w:style>
  <w:style w:type="paragraph" w:styleId="1033" w:customStyle="1">
    <w:name w:val="font6"/>
    <w:basedOn w:val="76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4" w:customStyle="1">
    <w:name w:val="font7"/>
    <w:basedOn w:val="76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5" w:customStyle="1">
    <w:name w:val="font8"/>
    <w:basedOn w:val="76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6" w:customStyle="1">
    <w:name w:val="Нет списка4"/>
    <w:next w:val="772"/>
    <w:uiPriority w:val="99"/>
    <w:semiHidden/>
    <w:unhideWhenUsed/>
  </w:style>
  <w:style w:type="character" w:styleId="1037" w:customStyle="1">
    <w:name w:val="Нижний колонтитул Знак"/>
    <w:link w:val="808"/>
    <w:uiPriority w:val="99"/>
  </w:style>
  <w:style w:type="paragraph" w:styleId="1038" w:customStyle="1">
    <w:name w:val="Приложение"/>
    <w:basedOn w:val="95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39" w:customStyle="1">
    <w:name w:val="Подпись на  бланке должностного лица"/>
    <w:basedOn w:val="760"/>
    <w:next w:val="956"/>
    <w:pPr>
      <w:ind w:left="7088"/>
      <w:spacing w:before="480" w:line="240" w:lineRule="exact"/>
    </w:pPr>
    <w:rPr>
      <w:sz w:val="22"/>
    </w:rPr>
  </w:style>
  <w:style w:type="paragraph" w:styleId="1040">
    <w:name w:val="Signature"/>
    <w:basedOn w:val="760"/>
    <w:next w:val="956"/>
    <w:link w:val="1041"/>
    <w:pPr>
      <w:spacing w:before="480" w:line="240" w:lineRule="exact"/>
      <w:tabs>
        <w:tab w:val="left" w:pos="5103" w:leader="none"/>
        <w:tab w:val="right" w:pos="9639" w:leader="none"/>
      </w:tabs>
    </w:pPr>
    <w:rPr>
      <w:sz w:val="22"/>
      <w:szCs w:val="20"/>
      <w:lang w:val="en-US" w:eastAsia="en-US"/>
    </w:rPr>
  </w:style>
  <w:style w:type="character" w:styleId="1041" w:customStyle="1">
    <w:name w:val="Подпись Знак"/>
    <w:link w:val="1040"/>
    <w:rPr>
      <w:sz w:val="22"/>
    </w:rPr>
  </w:style>
  <w:style w:type="paragraph" w:styleId="1042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43" w:customStyle="1">
    <w:name w:val="xl64"/>
    <w:basedOn w:val="760"/>
    <w:pPr>
      <w:spacing w:before="100" w:beforeAutospacing="1" w:after="100" w:afterAutospacing="1"/>
    </w:pPr>
  </w:style>
  <w:style w:type="paragraph" w:styleId="1044">
    <w:name w:val="HTML Preformatted"/>
    <w:basedOn w:val="760"/>
    <w:link w:val="104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1045" w:customStyle="1">
    <w:name w:val="Стандартный HTML Знак"/>
    <w:link w:val="1044"/>
    <w:uiPriority w:val="99"/>
    <w:rPr>
      <w:rFonts w:ascii="Courier New" w:hAnsi="Courier New" w:cs="Courier New"/>
    </w:rPr>
  </w:style>
  <w:style w:type="character" w:styleId="1046">
    <w:name w:val="annotation reference"/>
    <w:semiHidden/>
    <w:unhideWhenUsed/>
    <w:rPr>
      <w:sz w:val="16"/>
      <w:szCs w:val="16"/>
    </w:rPr>
  </w:style>
  <w:style w:type="paragraph" w:styleId="1047">
    <w:name w:val="annotation text"/>
    <w:basedOn w:val="760"/>
    <w:link w:val="1048"/>
    <w:semiHidden/>
    <w:unhideWhenUsed/>
  </w:style>
  <w:style w:type="character" w:styleId="1048" w:customStyle="1">
    <w:name w:val="Текст примечания Знак"/>
    <w:basedOn w:val="770"/>
    <w:link w:val="1047"/>
    <w:semiHidden/>
  </w:style>
  <w:style w:type="paragraph" w:styleId="1049">
    <w:name w:val="annotation subject"/>
    <w:basedOn w:val="1047"/>
    <w:next w:val="1047"/>
    <w:link w:val="1050"/>
    <w:semiHidden/>
    <w:unhideWhenUsed/>
    <w:rPr>
      <w:b/>
      <w:bCs/>
      <w:sz w:val="20"/>
      <w:szCs w:val="20"/>
      <w:lang w:val="en-US" w:eastAsia="en-US"/>
    </w:rPr>
  </w:style>
  <w:style w:type="character" w:styleId="1050" w:customStyle="1">
    <w:name w:val="Тема примечания Знак"/>
    <w:link w:val="1049"/>
    <w:semiHidden/>
    <w:rPr>
      <w:b/>
      <w:bCs/>
    </w:rPr>
  </w:style>
  <w:style w:type="table" w:styleId="1051" w:customStyle="1">
    <w:name w:val="Табличка 0-19"/>
    <w:basedOn w:val="771"/>
    <w:rPr>
      <w:color w:val="000000"/>
      <w:sz w:val="24"/>
    </w:rPr>
    <w:tblPr/>
  </w:style>
  <w:style w:type="table" w:styleId="1052" w:customStyle="1">
    <w:name w:val="Сетка таблицы светлая1"/>
    <w:basedOn w:val="771"/>
    <w:uiPriority w:val="40"/>
    <w:tblPr/>
  </w:style>
  <w:style w:type="table" w:styleId="1053" w:customStyle="1">
    <w:name w:val="0-19"/>
    <w:basedOn w:val="771"/>
    <w:rPr>
      <w:sz w:val="28"/>
    </w:rPr>
    <w:tblPr/>
  </w:style>
  <w:style w:type="character" w:styleId="1054" w:customStyle="1">
    <w:name w:val="blk"/>
    <w:basedOn w:val="770"/>
  </w:style>
  <w:style w:type="character" w:styleId="1055" w:customStyle="1">
    <w:name w:val="nobr"/>
    <w:basedOn w:val="770"/>
  </w:style>
  <w:style w:type="paragraph" w:styleId="1056" w:customStyle="1">
    <w:name w:val="xl63"/>
    <w:basedOn w:val="760"/>
    <w:pPr>
      <w:spacing w:before="100" w:beforeAutospacing="1" w:after="100" w:afterAutospacing="1"/>
    </w:pPr>
  </w:style>
  <w:style w:type="paragraph" w:styleId="1057" w:customStyle="1">
    <w:name w:val="xl126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58" w:customStyle="1">
    <w:name w:val="xl127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59" w:customStyle="1">
    <w:name w:val="xl128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0" w:customStyle="1">
    <w:name w:val="xl129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1" w:customStyle="1">
    <w:name w:val="xl130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2" w:customStyle="1">
    <w:name w:val="xl131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3" w:customStyle="1">
    <w:name w:val="xl132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4" w:customStyle="1">
    <w:name w:val="xl133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5" w:customStyle="1">
    <w:name w:val="xl134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6" w:customStyle="1">
    <w:name w:val="xl135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7" w:customStyle="1">
    <w:name w:val="xl136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8" w:customStyle="1">
    <w:name w:val="xl137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9" w:customStyle="1">
    <w:name w:val="xl138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0" w:customStyle="1">
    <w:name w:val="xl139"/>
    <w:basedOn w:val="760"/>
    <w:pPr>
      <w:spacing w:before="100" w:beforeAutospacing="1" w:after="100" w:afterAutospacing="1"/>
      <w:shd w:val="clear" w:color="000000" w:fill="ccc0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71" w:customStyle="1">
    <w:name w:val="xl140"/>
    <w:basedOn w:val="760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2" w:customStyle="1">
    <w:name w:val="xl141"/>
    <w:basedOn w:val="760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3" w:customStyle="1">
    <w:name w:val="xl142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74" w:customStyle="1">
    <w:name w:val="xl143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5" w:customStyle="1">
    <w:name w:val="xl144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6" w:customStyle="1">
    <w:name w:val="xl145"/>
    <w:basedOn w:val="760"/>
    <w:pPr>
      <w:spacing w:before="100" w:beforeAutospacing="1" w:after="100" w:afterAutospacing="1"/>
      <w:shd w:val="clear" w:color="000000" w:fill="dbe5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7">
    <w:name w:val="Document Map"/>
    <w:basedOn w:val="760"/>
    <w:link w:val="1078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1078" w:customStyle="1">
    <w:name w:val="Схема документа Знак"/>
    <w:link w:val="1077"/>
    <w:semiHidden/>
    <w:rPr>
      <w:rFonts w:ascii="Tahoma" w:hAnsi="Tahoma" w:cs="Tahoma"/>
      <w:sz w:val="16"/>
      <w:szCs w:val="16"/>
    </w:rPr>
  </w:style>
  <w:style w:type="character" w:styleId="1079" w:customStyle="1">
    <w:name w:val="Название Знак"/>
    <w:link w:val="798"/>
    <w:rPr>
      <w:rFonts w:ascii="Cambria" w:hAnsi="Cambria" w:eastAsia="Times New Roman" w:cs="Times New Roman"/>
      <w:b/>
      <w:bCs/>
      <w:sz w:val="32"/>
      <w:szCs w:val="32"/>
    </w:rPr>
  </w:style>
  <w:style w:type="paragraph" w:styleId="1080">
    <w:name w:val="Normal (Web)"/>
    <w:basedOn w:val="760"/>
    <w:uiPriority w:val="99"/>
    <w:unhideWhenUsed/>
    <w:pPr>
      <w:spacing w:before="100" w:beforeAutospacing="1" w:after="100" w:afterAutospacing="1"/>
    </w:pPr>
  </w:style>
  <w:style w:type="character" w:styleId="1081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shukhardina-ev</cp:lastModifiedBy>
  <cp:revision>7</cp:revision>
  <dcterms:created xsi:type="dcterms:W3CDTF">2025-07-01T10:10:00Z</dcterms:created>
  <dcterms:modified xsi:type="dcterms:W3CDTF">2025-07-14T06:19:00Z</dcterms:modified>
  <cp:version>983040</cp:version>
</cp:coreProperties>
</file>