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  <w:ind w:right="0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1565889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4" cy="1411971"/>
                <wp:effectExtent l="0" t="0" r="0" b="0"/>
                <wp:wrapNone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3" cy="1411971"/>
                          <a:chOff x="0" y="0"/>
                          <a:chExt cx="6285863" cy="1411971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3" cy="14119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6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257835" y="1097140"/>
                            <a:ext cx="1535584" cy="31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14.07.2025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4940798" y="1099720"/>
                            <a:ext cx="1085959" cy="31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456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45pt;mso-position-horizontal:absolute;mso-position-vertical-relative:text;margin-top:-42.95pt;mso-position-vertical:absolute;width:494.95pt;height:111.18pt;mso-wrap-distance-left:9.00pt;mso-wrap-distance-top:0.00pt;mso-wrap-distance-right:9.00pt;mso-wrap-distance-bottom:0.00pt;" coordorigin="0,0" coordsize="62858,14119">
                <v:shape id="shape 2" o:spid="_x0000_s2" o:spt="202" type="#_x0000_t202" style="position:absolute;left:0;top:0;width:62858;height:14119;v-text-anchor:top;visibility:visible;" fillcolor="#FFFFFF" stroked="f">
                  <v:textbox inset="0,0,0,0">
                    <w:txbxContent>
                      <w:p>
                        <w:pPr>
                          <w:pStyle w:val="9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6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78;top:10971;width:15355;height:3148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14.07.2025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7;top:10997;width:10859;height:3122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456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3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3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spacing w:line="240" w:lineRule="exact"/>
      </w:pPr>
      <w:r/>
      <w:r/>
    </w:p>
    <w:p>
      <w:pPr>
        <w:pStyle w:val="964"/>
        <w:spacing w:line="240" w:lineRule="exact"/>
      </w:pPr>
      <w:r/>
      <w:r/>
    </w:p>
    <w:p>
      <w:pPr>
        <w:pStyle w:val="964"/>
        <w:ind w:right="523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муниципальную программу «Культура и молодежная </w:t>
      </w:r>
      <w:r>
        <w:rPr>
          <w:b/>
        </w:rPr>
      </w:r>
      <w:r>
        <w:rPr>
          <w:b/>
        </w:rPr>
      </w:r>
    </w:p>
    <w:p>
      <w:pPr>
        <w:pStyle w:val="964"/>
        <w:ind w:right="5237"/>
        <w:spacing w:line="240" w:lineRule="exact"/>
        <w:rPr>
          <w:b/>
          <w:bCs/>
        </w:rPr>
      </w:pPr>
      <w:r>
        <w:rPr>
          <w:b/>
        </w:rPr>
        <w:t xml:space="preserve">политика города Перми», </w:t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5237"/>
        <w:spacing w:line="240" w:lineRule="exact"/>
        <w:rPr>
          <w:b/>
          <w:bCs/>
        </w:rPr>
      </w:pPr>
      <w:r>
        <w:rPr>
          <w:b/>
        </w:rPr>
        <w:t xml:space="preserve">утвержденную постановлением </w:t>
      </w:r>
      <w:r>
        <w:rPr>
          <w:b/>
          <w:bCs/>
        </w:rPr>
      </w:r>
      <w:r>
        <w:rPr>
          <w:b/>
          <w:bCs/>
        </w:rPr>
      </w:r>
    </w:p>
    <w:p>
      <w:pPr>
        <w:pStyle w:val="964"/>
        <w:ind w:right="5237"/>
        <w:spacing w:line="240" w:lineRule="exact"/>
        <w:rPr>
          <w:b/>
          <w:bCs/>
        </w:rPr>
      </w:pPr>
      <w:r>
        <w:rPr>
          <w:b/>
        </w:rPr>
        <w:t xml:space="preserve">администрации города Перми </w:t>
      </w:r>
      <w:r>
        <w:rPr>
          <w:b/>
        </w:rPr>
        <w:br/>
        <w:t xml:space="preserve">от 17.10.2024 № 955</w:t>
      </w:r>
      <w: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tabs>
          <w:tab w:val="left" w:pos="24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4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0"/>
        <w:ind w:firstLine="709"/>
      </w:pPr>
      <w:r>
        <w:t xml:space="preserve">В соответствии с Бюджетным </w:t>
      </w:r>
      <w:r>
        <w:t xml:space="preserve">кодексом Российской Федерации, Ф</w:t>
      </w:r>
      <w:bookmarkStart w:id="0" w:name="_GoBack"/>
      <w:r/>
      <w:bookmarkEnd w:id="0"/>
      <w:r>
        <w:t xml:space="preserve">едеральным</w:t>
      </w:r>
      <w:r>
        <w:t xml:space="preserve">и закона</w:t>
      </w:r>
      <w:r>
        <w:t xml:space="preserve">м</w:t>
      </w:r>
      <w:r>
        <w:t xml:space="preserve">и</w:t>
      </w:r>
      <w:r>
        <w:t xml:space="preserve"> от 06 октября 2003 г. № 131-ФЗ «Об общих принципах организации местного самоуправления в Российской Федерации»,</w:t>
      </w:r>
      <w:r>
        <w:t xml:space="preserve"> от 20</w:t>
      </w:r>
      <w:r>
        <w:t xml:space="preserve"> марта </w:t>
      </w:r>
      <w:r>
        <w:t xml:space="preserve">2025</w:t>
      </w:r>
      <w:r>
        <w:t xml:space="preserve"> г.</w:t>
      </w:r>
      <w:r>
        <w:t xml:space="preserve"> </w:t>
      </w:r>
      <w:r>
        <w:br/>
      </w:r>
      <w:r>
        <w:t xml:space="preserve">№ 33-ФЗ </w:t>
      </w:r>
      <w:r>
        <w:t xml:space="preserve">«</w:t>
      </w:r>
      <w:r>
        <w:t xml:space="preserve">Об общих принципах организации местного самоуправления в </w:t>
      </w:r>
      <w:r>
        <w:t xml:space="preserve">единой системе публичной власти», </w:t>
      </w:r>
      <w:r>
        <w:t xml:space="preserve">Уставом города Перми,</w:t>
      </w:r>
      <w:r>
        <w:t xml:space="preserve"> </w:t>
      </w:r>
      <w:r>
        <w:t xml:space="preserve">постановлением администрации города Перми от 02 сентября 2024 г. № 715</w:t>
      </w:r>
      <w:r>
        <w:t xml:space="preserve"> </w:t>
      </w:r>
      <w:r>
        <w:t xml:space="preserve">«Об утверждении Порядка разработки, реализации и оценки эффективности муниципальных программ города Перми» 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 </w:t>
      </w:r>
      <w:r>
        <w:rPr>
          <w:sz w:val="28"/>
        </w:rPr>
      </w:r>
      <w:r>
        <w:rPr>
          <w:sz w:val="28"/>
        </w:rPr>
      </w:r>
    </w:p>
    <w:p>
      <w:pPr>
        <w:pStyle w:val="994"/>
      </w:pPr>
      <w:r>
        <w:t xml:space="preserve">1. Утвердить прилагаемые изменения в муниципальную программу «Культура и молодежная политика города Перми», утвержденную постановлением администрации города Перми от 17 октября 2024 г. № 955 (в ред. от 28.12.2024 </w:t>
      </w:r>
      <w:r>
        <w:br/>
        <w:t xml:space="preserve">№ 1327, от 17.03.2025 № 161, от 09.04.2025 № 231, от 15.05.2025 № 329). </w:t>
      </w:r>
      <w:r/>
    </w:p>
    <w:p>
      <w:pPr>
        <w:pStyle w:val="994"/>
      </w:pPr>
      <w: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94"/>
      </w:pPr>
      <w:r>
        <w:t xml:space="preserve">3. Управлению по общим вопр</w:t>
      </w:r>
      <w: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5. Контроль за исполнением</w:t>
      </w:r>
      <w:r>
        <w:rPr>
          <w:sz w:val="28"/>
        </w:rPr>
        <w:t xml:space="preserve"> настоящего постановления возложить </w:t>
      </w:r>
      <w:r>
        <w:rPr>
          <w:sz w:val="28"/>
        </w:rPr>
        <w:br/>
        <w:t xml:space="preserve">на заместителя главы администрации города Перми Мальцеву Е.Д.</w:t>
      </w:r>
      <w:r>
        <w:rPr>
          <w:sz w:val="28"/>
        </w:rPr>
      </w:r>
      <w:r>
        <w:rPr>
          <w:sz w:val="28"/>
        </w:rPr>
      </w:r>
    </w:p>
    <w:p>
      <w:pPr>
        <w:pStyle w:val="953"/>
        <w:contextualSpacing/>
        <w:ind w:right="0" w:firstLine="709"/>
        <w:jc w:val="both"/>
        <w:tabs>
          <w:tab w:val="left" w:pos="8222" w:leader="none"/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3"/>
        <w:contextualSpacing/>
        <w:ind w:right="0" w:firstLine="709"/>
        <w:jc w:val="both"/>
        <w:tabs>
          <w:tab w:val="left" w:pos="8222" w:leader="none"/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3"/>
        <w:contextualSpacing/>
        <w:ind w:right="0" w:firstLine="709"/>
        <w:jc w:val="both"/>
        <w:tabs>
          <w:tab w:val="left" w:pos="8222" w:leader="none"/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3"/>
        <w:contextualSpacing/>
        <w:ind w:right="0"/>
        <w:jc w:val="both"/>
        <w:spacing w:line="240" w:lineRule="exact"/>
        <w:tabs>
          <w:tab w:val="left" w:pos="8222" w:leader="none"/>
          <w:tab w:val="right" w:pos="991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</w:t>
      </w:r>
      <w:r>
        <w:rPr>
          <w:rFonts w:ascii="Times New Roman" w:hAnsi="Times New Roman"/>
          <w:sz w:val="28"/>
          <w:szCs w:val="28"/>
        </w:rPr>
        <w:tab/>
        <w:t xml:space="preserve">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УТВЕРЖДЕНЫ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постановлением администрации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города Перми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14.07.2025 № 456</w:t>
      </w:r>
      <w:r>
        <w:rPr>
          <w:sz w:val="28"/>
          <w:szCs w:val="28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ИЗМЕНЕНИЯ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4"/>
        <w:jc w:val="center"/>
        <w:spacing w:line="240" w:lineRule="exact"/>
        <w:rPr>
          <w:b/>
        </w:rPr>
      </w:pPr>
      <w:r>
        <w:rPr>
          <w:b/>
        </w:rPr>
        <w:t xml:space="preserve">в муниципальную программу «Культура и молодежная политика города Перми», </w:t>
      </w:r>
      <w:r>
        <w:rPr>
          <w:b/>
        </w:rPr>
      </w:r>
      <w:r>
        <w:rPr>
          <w:b/>
        </w:rPr>
      </w:r>
    </w:p>
    <w:p>
      <w:pPr>
        <w:pStyle w:val="994"/>
        <w:jc w:val="center"/>
        <w:spacing w:line="240" w:lineRule="exact"/>
        <w:rPr>
          <w:b/>
        </w:rPr>
      </w:pPr>
      <w:r>
        <w:rPr>
          <w:b/>
        </w:rPr>
        <w:t xml:space="preserve">утвержденную постановлением администрации города Перми от 17 октября 2024 г. № 955 </w:t>
      </w:r>
      <w:r>
        <w:rPr>
          <w:b/>
        </w:rPr>
      </w:r>
      <w:r>
        <w:rPr>
          <w:b/>
        </w:rPr>
      </w:r>
    </w:p>
    <w:p>
      <w:pPr>
        <w:pStyle w:val="994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94"/>
      </w:pPr>
      <w:r>
        <w:rPr>
          <w:bCs/>
        </w:rPr>
        <w:t xml:space="preserve">1. </w:t>
      </w:r>
      <w:r>
        <w:t xml:space="preserve">В разделе «Паспорт муниципальной программы «Культура и молодежная политика города Перми» строки «</w:t>
      </w:r>
      <w:r>
        <w:rPr>
          <w:color w:val="000000"/>
        </w:rPr>
        <w:t xml:space="preserve">Целевые показатели программы»,</w:t>
      </w:r>
      <w:r>
        <w:t xml:space="preserve"> «Объемы и источники финансового обеспечения программы» изложить в следующей редакции:</w:t>
      </w:r>
      <w:r/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1701"/>
        <w:gridCol w:w="445"/>
        <w:gridCol w:w="3524"/>
        <w:gridCol w:w="1560"/>
        <w:gridCol w:w="1506"/>
        <w:gridCol w:w="1612"/>
        <w:gridCol w:w="1559"/>
        <w:gridCol w:w="1480"/>
        <w:gridCol w:w="1639"/>
      </w:tblGrid>
      <w:tr>
        <w:tblPrEx/>
        <w:trPr>
          <w:trHeight w:val="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Целевые показатели программы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целевого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показателя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изм.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6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целевых показателей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vAlign w:val="top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84"/>
            </w:pPr>
            <w:r>
              <w:t xml:space="preserve">%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84"/>
            </w:pPr>
            <w:r>
              <w:t xml:space="preserve">не менее 89,6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84"/>
            </w:pPr>
            <w:r>
              <w:t xml:space="preserve">не менее </w:t>
            </w:r>
            <w:r/>
          </w:p>
          <w:p>
            <w:pPr>
              <w:pStyle w:val="984"/>
            </w:pPr>
            <w:r>
              <w:t xml:space="preserve">89,6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84"/>
            </w:pPr>
            <w:r>
              <w:t xml:space="preserve">не менее 89,6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84"/>
            </w:pPr>
            <w:r>
              <w:t xml:space="preserve">не менее 89,6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984"/>
            </w:pPr>
            <w:r>
              <w:t xml:space="preserve">не менее </w:t>
            </w:r>
            <w:r/>
          </w:p>
          <w:p>
            <w:pPr>
              <w:pStyle w:val="984"/>
            </w:pPr>
            <w:r>
              <w:t xml:space="preserve">89,6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vAlign w:val="top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посещений мероприятий в сфере культуры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 искусства, проводимых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 территории города Перми при поддержке администрации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84"/>
            </w:pPr>
            <w:r>
              <w:t xml:space="preserve">ед.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84"/>
            </w:pPr>
            <w:r>
              <w:t xml:space="preserve">10781695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84"/>
            </w:pPr>
            <w:r>
              <w:t xml:space="preserve">11201516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84"/>
            </w:pPr>
            <w:r>
              <w:t xml:space="preserve">11498496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84"/>
            </w:pPr>
            <w:r>
              <w:t xml:space="preserve">11645946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984"/>
            </w:pPr>
            <w:r>
              <w:t xml:space="preserve">11748633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vAlign w:val="top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Увеличение числа посещений культурных мероприятий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 сравнению с показателем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2019 года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84"/>
            </w:pPr>
            <w:r>
              <w:t xml:space="preserve">%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84"/>
            </w:pPr>
            <w:r>
              <w:t xml:space="preserve">209,5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84"/>
            </w:pPr>
            <w:r>
              <w:t xml:space="preserve">217,7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84"/>
            </w:pPr>
            <w:r>
              <w:t xml:space="preserve">223,4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84"/>
            </w:pPr>
            <w:r>
              <w:t xml:space="preserve">226,3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984"/>
            </w:pPr>
            <w:r>
              <w:t xml:space="preserve">228,3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vAlign w:val="top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Доля молодежи, вовлеченной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 общественную жизнь города Перми, от общей численности молодежи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84"/>
            </w:pPr>
            <w:r>
              <w:t xml:space="preserve">%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84"/>
            </w:pPr>
            <w:r>
              <w:t xml:space="preserve">51,1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84"/>
            </w:pPr>
            <w:r>
              <w:t xml:space="preserve">52,6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84"/>
            </w:pPr>
            <w:r>
              <w:t xml:space="preserve">53,5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84"/>
            </w:pPr>
            <w:r>
              <w:t xml:space="preserve">52,5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984"/>
            </w:pPr>
            <w:r>
              <w:t xml:space="preserve">52,2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24" w:type="dxa"/>
            <w:vAlign w:val="top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посещений мероприятий в сфере молодежной политики, проводимых на территории города Перми при поддержке администрации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pStyle w:val="984"/>
            </w:pPr>
            <w:r>
              <w:t xml:space="preserve">ед.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pStyle w:val="984"/>
            </w:pPr>
            <w:r>
              <w:t xml:space="preserve">135642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pStyle w:val="984"/>
            </w:pPr>
            <w:r>
              <w:t xml:space="preserve">136942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984"/>
            </w:pPr>
            <w:r>
              <w:t xml:space="preserve">137542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pStyle w:val="984"/>
            </w:pPr>
            <w:r>
              <w:t xml:space="preserve">135142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pStyle w:val="984"/>
            </w:pPr>
            <w:r>
              <w:t xml:space="preserve">135512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программы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обеспечения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6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88"/>
            </w:pPr>
            <w:r>
              <w:t xml:space="preserve">Всего, в том числе: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3 139 455,7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2 737 417,7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2 837 782,8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2 483 085,8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2 491 685,8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13 689 427,8</w:t>
            </w:r>
            <w:r/>
          </w:p>
        </w:tc>
      </w:tr>
      <w:tr>
        <w:tblPrEx/>
        <w:trPr>
          <w:trHeight w:val="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88"/>
            </w:pPr>
            <w:r>
              <w:t xml:space="preserve">бюджет города Перми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3 080 310,4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2 714 260,5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2 821 125,6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2 483 085,8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2 491 685,8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13 590 468,1</w:t>
            </w:r>
            <w:r/>
          </w:p>
        </w:tc>
      </w:tr>
      <w:tr>
        <w:tblPrEx/>
        <w:trPr>
          <w:trHeight w:val="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88"/>
            </w:pPr>
            <w:r>
              <w:t xml:space="preserve">бюджет Пермского края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38 919,2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23 157,2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16 657,2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78 733,6</w:t>
            </w:r>
            <w:r/>
          </w:p>
        </w:tc>
      </w:tr>
      <w:tr>
        <w:tblPrEx/>
        <w:trPr>
          <w:trHeight w:val="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988"/>
            </w:pPr>
            <w:r>
              <w:t xml:space="preserve">федеральный бюджет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20 226,1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06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0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9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20 226,1</w:t>
            </w:r>
            <w:r/>
          </w:p>
        </w:tc>
      </w:tr>
    </w:tbl>
    <w:p>
      <w:pPr>
        <w:pStyle w:val="988"/>
      </w:pPr>
      <w:r/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94"/>
      </w:pPr>
      <w:r>
        <w:t xml:space="preserve">2. Раздел «Паспорт комплекса процессных мероприятий 1 «Городские культурно-зрелищные мероприятия» изложить в следующей редакции:</w:t>
      </w:r>
      <w:r/>
    </w:p>
    <w:p>
      <w:pPr>
        <w:pStyle w:val="994"/>
        <w:ind w:firstLine="0"/>
      </w:pPr>
      <w:r/>
      <w:r/>
    </w:p>
    <w:p>
      <w:pPr>
        <w:pStyle w:val="994"/>
        <w:ind w:firstLine="0"/>
        <w:jc w:val="center"/>
        <w:spacing w:line="243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ПАСПОРТ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  <w:jc w:val="center"/>
        <w:spacing w:line="243" w:lineRule="exact"/>
        <w:rPr>
          <w:b/>
          <w:bCs/>
        </w:rPr>
      </w:pPr>
      <w:r>
        <w:rPr>
          <w:b/>
          <w:bCs/>
        </w:rPr>
        <w:t xml:space="preserve">комплекса процессных мероприятий 1 «Городские культурно-зрелищные мероприятия» 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</w:pPr>
      <w:r/>
      <w:r/>
    </w:p>
    <w:tbl>
      <w:tblPr>
        <w:tblW w:w="5050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03"/>
        <w:gridCol w:w="3780"/>
        <w:gridCol w:w="1268"/>
        <w:gridCol w:w="1444"/>
        <w:gridCol w:w="1320"/>
        <w:gridCol w:w="1600"/>
        <w:gridCol w:w="1447"/>
        <w:gridCol w:w="1951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1700" w:type="dxa"/>
            <w:textDirection w:val="lrTb"/>
            <w:noWrap w:val="false"/>
          </w:tcPr>
          <w:p>
            <w:pPr>
              <w:pStyle w:val="988"/>
              <w:ind w:left="57"/>
              <w:jc w:val="left"/>
            </w:pPr>
            <w:r>
              <w:t xml:space="preserve">Ответственный исполнитель</w:t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" w:type="dxa"/>
              <w:top w:w="6" w:type="dxa"/>
              <w:right w:w="4" w:type="dxa"/>
              <w:bottom w:w="6" w:type="dxa"/>
            </w:tcMar>
            <w:tcW w:w="13313" w:type="dxa"/>
            <w:textDirection w:val="lrTb"/>
            <w:noWrap w:val="false"/>
          </w:tcPr>
          <w:p>
            <w:pPr>
              <w:pStyle w:val="988"/>
              <w:ind w:left="57"/>
            </w:pPr>
            <w:r>
              <w:t xml:space="preserve">Хорошева Анастасия Владимировна, начальник департамента культуры и молодежной политики администрации города Перми (далее – ДКМП)</w:t>
            </w:r>
            <w:r/>
          </w:p>
        </w:tc>
      </w:tr>
      <w:tr>
        <w:tblPrEx/>
        <w:trPr>
          <w:trHeight w:val="31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restart"/>
            <w:textDirection w:val="lrTb"/>
            <w:noWrap w:val="false"/>
          </w:tcPr>
          <w:p>
            <w:pPr>
              <w:ind w:left="57"/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0" w:type="dxa"/>
            <w:vMerge w:val="restart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показателя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vMerge w:val="restart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изм.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2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показателей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4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0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80" w:type="dxa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посещений культурно-зрелищных мероприятий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 территории города Перми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4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797</w:t>
            </w:r>
            <w:r>
              <w:rPr>
                <w:lang w:val="en-US" w:eastAsia="en-US"/>
              </w:rPr>
              <w:t xml:space="preserve">9</w:t>
            </w:r>
            <w:r>
              <w:rPr>
                <w:lang w:eastAsia="en-US"/>
              </w:rPr>
              <w:t xml:space="preserve">255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8436425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8733405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8880855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8983542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80" w:type="dxa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проведенных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4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533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516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512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506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84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504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restart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83" w:type="dxa"/>
            <w:vMerge w:val="restart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обеспечения программы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030" w:type="dxa"/>
            <w:vAlign w:val="center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83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4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20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421 207,5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4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327 958,5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20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353 530,1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243 876,9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242 476,9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1 589 049,9</w:t>
            </w:r>
            <w:r/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83" w:type="dxa"/>
            <w:vAlign w:val="center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984"/>
            </w:pPr>
            <w:r>
              <w:t xml:space="preserve">404 550,3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4" w:type="dxa"/>
            <w:textDirection w:val="lrTb"/>
            <w:noWrap w:val="false"/>
          </w:tcPr>
          <w:p>
            <w:pPr>
              <w:pStyle w:val="984"/>
            </w:pPr>
            <w:r>
              <w:t xml:space="preserve">304 801,3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984"/>
              <w:jc w:val="left"/>
            </w:pPr>
            <w:r>
              <w:t xml:space="preserve">336 872,9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984"/>
            </w:pPr>
            <w:r>
              <w:t xml:space="preserve">243 876,9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pStyle w:val="984"/>
            </w:pPr>
            <w:r>
              <w:t xml:space="preserve">242 476,9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84"/>
            </w:pPr>
            <w:r>
              <w:t xml:space="preserve">1 532 578,3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83" w:type="dxa"/>
            <w:textDirection w:val="lrTb"/>
            <w:noWrap w:val="false"/>
          </w:tcPr>
          <w:p>
            <w:pPr>
              <w:spacing w:line="252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984"/>
            </w:pPr>
            <w:r>
              <w:t xml:space="preserve">16 657,2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4" w:type="dxa"/>
            <w:textDirection w:val="lrTb"/>
            <w:noWrap w:val="false"/>
          </w:tcPr>
          <w:p>
            <w:pPr>
              <w:pStyle w:val="984"/>
            </w:pPr>
            <w:r>
              <w:t xml:space="preserve">23 157,2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20" w:type="dxa"/>
            <w:textDirection w:val="lrTb"/>
            <w:noWrap w:val="false"/>
          </w:tcPr>
          <w:p>
            <w:pPr>
              <w:pStyle w:val="984"/>
            </w:pPr>
            <w:r>
              <w:t xml:space="preserve">16 657,2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textDirection w:val="lrTb"/>
            <w:noWrap w:val="false"/>
          </w:tcPr>
          <w:p>
            <w:pPr>
              <w:pStyle w:val="984"/>
            </w:pP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7" w:type="dxa"/>
            <w:textDirection w:val="lrTb"/>
            <w:noWrap w:val="false"/>
          </w:tcPr>
          <w:p>
            <w:pPr>
              <w:pStyle w:val="984"/>
            </w:pPr>
            <w:r>
              <w:t xml:space="preserve">-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984"/>
            </w:pPr>
            <w:r>
              <w:t xml:space="preserve">56 471,6</w:t>
            </w:r>
            <w:r/>
          </w:p>
        </w:tc>
      </w:tr>
    </w:tbl>
    <w:p>
      <w:pPr>
        <w:pStyle w:val="994"/>
      </w:pPr>
      <w:r/>
      <w:r/>
    </w:p>
    <w:p>
      <w:pPr>
        <w:pStyle w:val="994"/>
      </w:pPr>
      <w:r>
        <w:t xml:space="preserve">3. Раздел «Паспорт комплекса процессных мероприятий 2 «Создание условий для осуществления гражданами прав </w:t>
      </w:r>
      <w:r>
        <w:br/>
        <w:t xml:space="preserve">в сфере культуры» изложить в следующей редакции: </w:t>
      </w:r>
      <w:r/>
    </w:p>
    <w:p>
      <w:pPr>
        <w:pStyle w:val="994"/>
      </w:pPr>
      <w:r/>
      <w:r/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ПАСПОРТ 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комплекса процессных мероприятий 2 «Создание условий для осуществления гражданами 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прав в сфере культуры»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</w:pPr>
      <w:r/>
      <w:r/>
    </w:p>
    <w:tbl>
      <w:tblPr>
        <w:tblW w:w="15100" w:type="dxa"/>
        <w:jc w:val="center"/>
        <w:tblLook w:val="04A0" w:firstRow="1" w:lastRow="0" w:firstColumn="1" w:lastColumn="0" w:noHBand="0" w:noVBand="1"/>
      </w:tblPr>
      <w:tblGrid>
        <w:gridCol w:w="1797"/>
        <w:gridCol w:w="796"/>
        <w:gridCol w:w="4100"/>
        <w:gridCol w:w="1497"/>
        <w:gridCol w:w="1536"/>
        <w:gridCol w:w="1279"/>
        <w:gridCol w:w="1339"/>
        <w:gridCol w:w="1477"/>
        <w:gridCol w:w="1279"/>
      </w:tblGrid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Ответственный исполнитель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3" w:type="dxa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Хорошева Анастасия Владимировна,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начальник ДКМП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показателя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изм.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показателей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5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7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0" w:type="dxa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посещений спектаклей муниципальных театров и концертных программ муниципальных учреждений концертного типа в рамках исполнения муниципального задания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288936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288936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288936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288936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288936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0" w:type="dxa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Численность участников клубных формирований, посещающих муниципальные клубные формирования бесплатно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чел.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3474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3474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3474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3474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3474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0" w:type="dxa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посещений культурно-досуговых и культурно-просветительских мероприятий, выставок, публичных лекций в муниципальных учреждениях, подведомственных ДКМП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872979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835630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835630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835630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835630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4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0" w:type="dxa"/>
            <w:textDirection w:val="lrTb"/>
            <w:noWrap w:val="false"/>
          </w:tcPr>
          <w:p>
            <w:pPr>
              <w:pStyle w:val="984"/>
              <w:jc w:val="left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посещений муниципальных библиотек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1610580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1610580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1610580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1610580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1610580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jc w:val="center"/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0" w:type="dxa"/>
            <w:textDirection w:val="lrTb"/>
            <w:noWrap w:val="false"/>
          </w:tcPr>
          <w:p>
            <w:pPr>
              <w:pStyle w:val="984"/>
              <w:jc w:val="left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ОКН и ОМИ, охваченных мероприятиями по сохранению и использованию, находящихся на текущем содержании МАУК «ГЦОП»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ед.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278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278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278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278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278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jc w:val="center"/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0" w:type="dxa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усовершенствованных детских и кукольных театров путем создания новых постановок и (или) улучшения технического оснащения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7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обеспечения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программы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  <w:trHeight w:val="4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49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3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3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7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1048881,1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1017111,3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1027153,5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1027153,5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1037153,5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5157452,9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1042393,0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1017111,3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1027153,5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1027153,5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1037153,5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5150964,8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1622,0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1622,0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федеральный бюджет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4866,1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9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4866,1</w:t>
            </w:r>
            <w:r/>
          </w:p>
        </w:tc>
      </w:tr>
    </w:tbl>
    <w:p>
      <w:pPr>
        <w:pStyle w:val="994"/>
      </w:pPr>
      <w:r/>
      <w:r/>
    </w:p>
    <w:p>
      <w:pPr>
        <w:pStyle w:val="994"/>
      </w:pPr>
      <w:r>
        <w:t xml:space="preserve">4. Раздел «Паспорт комплекса процессных мероприятий 3 «Обеспечение качественно нового уровня развития инфраструктуры» изложить в следующей редакции:</w:t>
      </w:r>
      <w:r/>
    </w:p>
    <w:p>
      <w:pPr>
        <w:pStyle w:val="994"/>
        <w:ind w:firstLine="0"/>
      </w:pPr>
      <w:r/>
      <w:r/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ПАСПОРТ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комплекса процессных мероприятий 3 «Обеспечение качественно нового уровня развития инфраструктуры» 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</w:pPr>
      <w:r/>
      <w:r/>
    </w:p>
    <w:tbl>
      <w:tblPr>
        <w:tblW w:w="497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461"/>
        <w:gridCol w:w="3961"/>
        <w:gridCol w:w="1326"/>
        <w:gridCol w:w="1471"/>
        <w:gridCol w:w="1618"/>
        <w:gridCol w:w="1471"/>
        <w:gridCol w:w="1326"/>
        <w:gridCol w:w="1560"/>
      </w:tblGrid>
      <w:tr>
        <w:tblPrEx/>
        <w:trPr>
          <w:trHeight w:val="254"/>
        </w:trPr>
        <w:tc>
          <w:tcPr>
            <w:tcW w:w="1798" w:type="dxa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Ответственный исполнитель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8"/>
            <w:tcW w:w="13194" w:type="dxa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Хорошева Анастасия Владимировна, начальник ДКМП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ffffff"/>
            <w:tcW w:w="179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Показатели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46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96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показателя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26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изм.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5"/>
            <w:tcW w:w="744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показателей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223"/>
        </w:trPr>
        <w:tc>
          <w:tcPr>
            <w:tcW w:w="179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461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961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26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7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7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35"/>
        </w:trPr>
        <w:tc>
          <w:tcPr>
            <w:tcW w:w="179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46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3961" w:type="dxa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32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147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27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W w:w="161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26</w:t>
            </w:r>
            <w:r>
              <w:rPr>
                <w:sz w:val="24"/>
                <w:szCs w:val="24"/>
                <w:lang w:val="en-US" w:eastAsia="en-US"/>
              </w:rPr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shd w:val="clear" w:color="auto" w:fill="auto"/>
            <w:tcW w:w="147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32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ffffff"/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35"/>
        </w:trPr>
        <w:tc>
          <w:tcPr>
            <w:tcW w:w="179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46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val="en-US" w:eastAsia="en-US"/>
              </w:rPr>
            </w:r>
            <w:r>
              <w:rPr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shd w:val="clear" w:color="auto" w:fill="ffffff"/>
            <w:tcW w:w="3961" w:type="dxa"/>
            <w:textDirection w:val="lrTb"/>
            <w:noWrap w:val="false"/>
          </w:tcPr>
          <w:p>
            <w:pPr>
              <w:pStyle w:val="988"/>
              <w:jc w:val="left"/>
              <w:spacing w:line="240" w:lineRule="auto"/>
            </w:pPr>
            <w:r>
              <w:t xml:space="preserve">Количество приобретенного оборудования для осуществления творческой деятельности, в том числе сценического, звукового, осветительного и видеопроекционного, которое приобретено для муниципальных дворцов культуры, центров досуга, клубов</w:t>
            </w:r>
            <w:r/>
          </w:p>
        </w:tc>
        <w:tc>
          <w:tcPr>
            <w:shd w:val="clear" w:color="auto" w:fill="ffffff"/>
            <w:tcW w:w="1326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ед. </w:t>
            </w:r>
            <w:r/>
          </w:p>
        </w:tc>
        <w:tc>
          <w:tcPr>
            <w:shd w:val="clear" w:color="auto" w:fill="auto"/>
            <w:tcW w:w="1471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173</w:t>
            </w:r>
            <w:r/>
          </w:p>
        </w:tc>
        <w:tc>
          <w:tcPr>
            <w:shd w:val="clear" w:color="auto" w:fill="auto"/>
            <w:tcW w:w="1618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471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ffffff"/>
            <w:tcW w:w="1326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ffffff"/>
            <w:tcW w:w="1560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1112"/>
        </w:trPr>
        <w:tc>
          <w:tcPr>
            <w:tcW w:w="179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W w:w="46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3</w:t>
            </w:r>
            <w:r>
              <w:rPr>
                <w:color w:val="000000"/>
                <w:sz w:val="24"/>
                <w:szCs w:val="24"/>
                <w:lang w:val="en-US" w:eastAsia="en-US"/>
              </w:rPr>
            </w:r>
            <w:r>
              <w:rPr>
                <w:color w:val="000000"/>
                <w:sz w:val="24"/>
                <w:szCs w:val="24"/>
                <w:lang w:val="en-US" w:eastAsia="en-US"/>
              </w:rPr>
            </w:r>
          </w:p>
        </w:tc>
        <w:tc>
          <w:tcPr>
            <w:shd w:val="clear" w:color="auto" w:fill="ffffff"/>
            <w:tcW w:w="3961" w:type="dxa"/>
            <w:textDirection w:val="lrTb"/>
            <w:noWrap w:val="false"/>
          </w:tcPr>
          <w:p>
            <w:pPr>
              <w:pStyle w:val="988"/>
              <w:jc w:val="left"/>
              <w:spacing w:line="240" w:lineRule="auto"/>
            </w:pPr>
            <w:r>
              <w:t xml:space="preserve">Количество муниципальных учреждений культурно-досугового типа, которыми реализованы мероприятия</w:t>
            </w:r>
            <w:r/>
          </w:p>
        </w:tc>
        <w:tc>
          <w:tcPr>
            <w:shd w:val="clear" w:color="auto" w:fill="ffffff"/>
            <w:tcW w:w="1326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ед. </w:t>
            </w:r>
            <w:r/>
          </w:p>
        </w:tc>
        <w:tc>
          <w:tcPr>
            <w:shd w:val="clear" w:color="auto" w:fill="auto"/>
            <w:tcW w:w="1471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1</w:t>
            </w:r>
            <w:r/>
          </w:p>
        </w:tc>
        <w:tc>
          <w:tcPr>
            <w:shd w:val="clear" w:color="auto" w:fill="auto"/>
            <w:tcW w:w="1618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471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ffffff"/>
            <w:tcW w:w="1326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ffffff"/>
            <w:tcW w:w="1560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179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Объемы и источники финансового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обеспечения комплекса процессных мероприятий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42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Источники финансового обеспечения 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6"/>
            <w:shd w:val="clear" w:color="auto" w:fill="auto"/>
            <w:tcW w:w="877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Расходы (тыс. руб.)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179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422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2025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7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2026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2027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7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2028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2029 год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(план)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итого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179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422" w:type="dxa"/>
            <w:textDirection w:val="lrTb"/>
            <w:noWrap w:val="false"/>
          </w:tcPr>
          <w:p>
            <w:pPr>
              <w:pStyle w:val="988"/>
              <w:jc w:val="left"/>
              <w:spacing w:line="240" w:lineRule="auto"/>
            </w:pPr>
            <w:r>
              <w:t xml:space="preserve">Всего, в том числе:</w:t>
            </w:r>
            <w:r/>
          </w:p>
        </w:tc>
        <w:tc>
          <w:tcPr>
            <w:tcW w:w="1326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385576,0</w:t>
            </w:r>
            <w:r/>
          </w:p>
        </w:tc>
        <w:tc>
          <w:tcPr>
            <w:tcW w:w="1471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377104,7</w:t>
            </w:r>
            <w:r/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441856,0</w:t>
            </w:r>
            <w:r/>
          </w:p>
        </w:tc>
        <w:tc>
          <w:tcPr>
            <w:tcW w:w="1471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230266,8</w:t>
            </w:r>
            <w:r/>
          </w:p>
        </w:tc>
        <w:tc>
          <w:tcPr>
            <w:tcW w:w="1326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230266,8</w:t>
            </w:r>
            <w:r/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1665070,3</w:t>
            </w:r>
            <w:r/>
          </w:p>
        </w:tc>
      </w:tr>
      <w:tr>
        <w:tblPrEx/>
        <w:trPr/>
        <w:tc>
          <w:tcPr>
            <w:tcW w:w="179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422" w:type="dxa"/>
            <w:textDirection w:val="lrTb"/>
            <w:noWrap w:val="false"/>
          </w:tcPr>
          <w:p>
            <w:pPr>
              <w:pStyle w:val="988"/>
              <w:jc w:val="left"/>
              <w:spacing w:line="240" w:lineRule="auto"/>
            </w:pPr>
            <w:r>
              <w:t xml:space="preserve">бюджет города Перми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365576,0</w:t>
            </w:r>
            <w:r/>
          </w:p>
        </w:tc>
        <w:tc>
          <w:tcPr>
            <w:tcW w:w="1471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377104,7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441856,0</w:t>
            </w:r>
            <w:r/>
          </w:p>
        </w:tc>
        <w:tc>
          <w:tcPr>
            <w:tcW w:w="1471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230266,8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230266,8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1645070,3</w:t>
            </w:r>
            <w:r/>
          </w:p>
        </w:tc>
      </w:tr>
      <w:tr>
        <w:tblPrEx/>
        <w:trPr/>
        <w:tc>
          <w:tcPr>
            <w:tcW w:w="1798" w:type="dxa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4422" w:type="dxa"/>
            <w:textDirection w:val="lrTb"/>
            <w:noWrap w:val="false"/>
          </w:tcPr>
          <w:p>
            <w:pPr>
              <w:pStyle w:val="988"/>
              <w:jc w:val="left"/>
              <w:spacing w:line="240" w:lineRule="auto"/>
            </w:pPr>
            <w:r>
              <w:t xml:space="preserve">бюджет Пермского края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20000,0</w:t>
            </w:r>
            <w:r/>
          </w:p>
        </w:tc>
        <w:tc>
          <w:tcPr>
            <w:tcW w:w="1471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0,0</w:t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0,0</w:t>
            </w:r>
            <w:r/>
          </w:p>
        </w:tc>
        <w:tc>
          <w:tcPr>
            <w:tcW w:w="1471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0,0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0,0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20000,0</w:t>
            </w:r>
            <w:r/>
          </w:p>
        </w:tc>
      </w:tr>
    </w:tbl>
    <w:p>
      <w:pPr>
        <w:pStyle w:val="994"/>
      </w:pPr>
      <w:r/>
      <w:r/>
    </w:p>
    <w:p>
      <w:pPr>
        <w:pStyle w:val="994"/>
      </w:pPr>
      <w:r/>
      <w:r/>
    </w:p>
    <w:p>
      <w:pPr>
        <w:pStyle w:val="994"/>
      </w:pPr>
      <w:r/>
      <w:r/>
    </w:p>
    <w:p>
      <w:pPr>
        <w:pStyle w:val="994"/>
      </w:pPr>
      <w:r/>
      <w:r/>
    </w:p>
    <w:p>
      <w:pPr>
        <w:pStyle w:val="994"/>
      </w:pPr>
      <w:r/>
      <w:r/>
    </w:p>
    <w:p>
      <w:pPr>
        <w:pStyle w:val="994"/>
      </w:pPr>
      <w:r>
        <w:t xml:space="preserve">5. Раздел «Перечень целевых показателей программы, показателей структурных элементов муниципальной программы «Культура и молодежная политика города Перми» изложить в следующей редакции:</w:t>
      </w:r>
      <w:r/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ПЕРЕЧЕНЬ 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целевых показателей программы, показателей структурных элементов 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муниципальной программы «Культура и молодежная политика города Перми» 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jc w:val="center"/>
        <w:spacing w:line="238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147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509"/>
        <w:gridCol w:w="1134"/>
        <w:gridCol w:w="1134"/>
        <w:gridCol w:w="1276"/>
        <w:gridCol w:w="1276"/>
        <w:gridCol w:w="1276"/>
        <w:gridCol w:w="1276"/>
        <w:gridCol w:w="1308"/>
      </w:tblGrid>
      <w:tr>
        <w:tblPrEx/>
        <w:trPr>
          <w:trHeight w:val="2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10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Наименование целевого показателя программы, показателей структурных элементов программы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Единица измерения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ФО (ФП)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0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Значения показателей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10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  <w:r>
              <w:rPr>
                <w:color w:val="000000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94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7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512"/>
        <w:gridCol w:w="1134"/>
        <w:gridCol w:w="1134"/>
        <w:gridCol w:w="1276"/>
        <w:gridCol w:w="1276"/>
        <w:gridCol w:w="1276"/>
        <w:gridCol w:w="1276"/>
        <w:gridCol w:w="1308"/>
      </w:tblGrid>
      <w:tr>
        <w:tblPrEx/>
        <w:trPr>
          <w:tblHeader/>
        </w:trPr>
        <w:tc>
          <w:tcPr>
            <w:shd w:val="clear" w:color="auto" w:fill="auto"/>
            <w:tcW w:w="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551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«Культура и молодежная политика города Перми»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50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не менее 89,6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не менее 89,6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89,6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89,6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89,6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69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10781695</w:t>
            </w:r>
            <w:r/>
          </w:p>
          <w:p>
            <w:pPr>
              <w:pStyle w:val="984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11201516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11498496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11645946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11748633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07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числа посещений культурных мероприятий по сравнению с показателем 2019 года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209,5</w:t>
            </w:r>
            <w:r/>
          </w:p>
          <w:p>
            <w:pPr>
              <w:pStyle w:val="984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217,7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223,4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226,3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228,3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56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молодежи, вовлеченной в общественную жизнь города Перми, от общей численности молодежи города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51,1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52,6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53,5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52,5</w:t>
            </w:r>
            <w:r/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pStyle w:val="984"/>
            </w:pPr>
            <w:r>
              <w:t xml:space="preserve">52,2</w:t>
            </w:r>
            <w:r/>
          </w:p>
        </w:tc>
      </w:tr>
      <w:tr>
        <w:tblPrEx/>
        <w:trPr>
          <w:trHeight w:val="521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мероприятий в сфере молодежной политики, проводимых на территории города Перми при поддержке администрации го</w:t>
            </w:r>
            <w:r>
              <w:rPr>
                <w:color w:val="000000"/>
                <w:sz w:val="24"/>
                <w:szCs w:val="24"/>
              </w:rPr>
              <w:t xml:space="preserve">рода Перми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135642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136942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137542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135142</w:t>
            </w:r>
            <w:r/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pStyle w:val="984"/>
            </w:pPr>
            <w:r>
              <w:t xml:space="preserve">135512</w:t>
            </w:r>
            <w:r/>
          </w:p>
        </w:tc>
      </w:tr>
      <w:tr>
        <w:tblPrEx/>
        <w:trPr>
          <w:trHeight w:val="298"/>
        </w:trPr>
        <w:tc>
          <w:tcPr>
            <w:gridSpan w:val="9"/>
            <w:shd w:val="clear" w:color="auto" w:fill="auto"/>
            <w:tcW w:w="1474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Муниципальные проекты в рамках национальных проектов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67"/>
        </w:trPr>
        <w:tc>
          <w:tcPr>
            <w:gridSpan w:val="9"/>
            <w:shd w:val="clear" w:color="auto" w:fill="auto"/>
            <w:tcW w:w="14744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проект 1 </w:t>
            </w:r>
            <w:r>
              <w:rPr>
                <w:sz w:val="24"/>
                <w:szCs w:val="24"/>
              </w:rPr>
              <w:t xml:space="preserve">«Семейные ценности и инфраструктура культуры»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21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pStyle w:val="984"/>
            </w:pPr>
            <w:r>
              <w:t xml:space="preserve">6</w:t>
            </w:r>
            <w:r/>
          </w:p>
        </w:tc>
        <w:tc>
          <w:tcPr>
            <w:shd w:val="clear" w:color="000000" w:fill="ffffff"/>
            <w:tcW w:w="5513" w:type="dxa"/>
            <w:vAlign w:val="center"/>
            <w:textDirection w:val="lrTb"/>
            <w:noWrap w:val="false"/>
          </w:tcPr>
          <w:p>
            <w:pPr>
              <w:pStyle w:val="984"/>
              <w:jc w:val="left"/>
            </w:pPr>
            <w:r>
              <w:t xml:space="preserve">Переоснащены муниципальные библиотеки по модельному стандарту</w:t>
            </w:r>
            <w:r/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pStyle w:val="984"/>
            </w:pPr>
            <w:r>
              <w:t xml:space="preserve">ед.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984"/>
            </w:pPr>
            <w:r>
              <w:t xml:space="preserve">ДКМП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Муниципальные проекты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21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проект 2 </w:t>
            </w:r>
            <w:r>
              <w:rPr>
                <w:sz w:val="24"/>
                <w:szCs w:val="24"/>
              </w:rPr>
              <w:t xml:space="preserve">«Капитальные вложения в объекты недвижимого имущества муниципальной собственности в сфере культуры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молодежной политики»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21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5513" w:type="dxa"/>
            <w:textDirection w:val="lrTb"/>
            <w:noWrap w:val="false"/>
          </w:tcPr>
          <w:p>
            <w:pPr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в собственность муниципального образования город Пермь нежилых зданий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1 «Городские культурно-зрелищные мероприятия»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56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3" w:type="dxa"/>
            <w:vAlign w:val="center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посещений </w:t>
            </w:r>
            <w:r>
              <w:rPr>
                <w:sz w:val="24"/>
                <w:szCs w:val="24"/>
                <w:lang w:eastAsia="en-US"/>
              </w:rPr>
              <w:t xml:space="preserve">культурно-зрелищных мероприятий на территории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797</w:t>
            </w:r>
            <w:r>
              <w:rPr>
                <w:sz w:val="24"/>
                <w:szCs w:val="24"/>
                <w:lang w:val="en-US"/>
              </w:rPr>
              <w:t xml:space="preserve">9</w:t>
            </w:r>
            <w:r>
              <w:rPr>
                <w:sz w:val="24"/>
                <w:szCs w:val="24"/>
              </w:rPr>
              <w:t xml:space="preserve">255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8436425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8733405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8880855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8983542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7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проведенных мероприятий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2 «Создание условий для осуществления гражданами прав в сфере культуры»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85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спектаклей муниципальных театров и концертных программ муниципальных учреждений концертного типа, в рамках исполнения муниципального задания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288936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57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участников клубных формирований, посещающих муниципальные клубные формирования бесплатно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3474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3474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3474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3474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3474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75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культурно-досуговых и культурно-просветительских мероприятий, выставок, публичных лекций в муниципальных учреждениях, подведомственных ДКМП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872979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835630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835630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835630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835630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97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посещений муниципальных библиотек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1610580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43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ОКН и ОМИ, охваченных мероприятиями по сохранению и использованию, находя</w:t>
            </w:r>
            <w:r>
              <w:rPr>
                <w:sz w:val="24"/>
                <w:szCs w:val="24"/>
              </w:rPr>
              <w:t xml:space="preserve">щихся на текущем содержании </w:t>
            </w:r>
            <w:r>
              <w:rPr>
                <w:color w:val="000000"/>
                <w:sz w:val="24"/>
                <w:szCs w:val="24"/>
              </w:rPr>
              <w:t xml:space="preserve">МАУК «ГЦОП»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278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43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усовершенствованных детских и кукольных театров путем создания новых постановок и (или) улучшения технического оснащения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3 «Обеспечение качественно нового уровня развития инфраструктуры»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9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ед.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017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pStyle w:val="988"/>
              <w:spacing w:line="240" w:lineRule="auto"/>
            </w:pPr>
            <w:r>
              <w:t xml:space="preserve">17</w:t>
            </w:r>
            <w:r/>
          </w:p>
        </w:tc>
        <w:tc>
          <w:tcPr>
            <w:shd w:val="clear" w:color="000000" w:fill="ffffff"/>
            <w:tcW w:w="5513" w:type="dxa"/>
            <w:vAlign w:val="center"/>
            <w:textDirection w:val="lrTb"/>
            <w:noWrap w:val="false"/>
          </w:tcPr>
          <w:p>
            <w:pPr>
              <w:pStyle w:val="988"/>
              <w:jc w:val="left"/>
              <w:spacing w:line="240" w:lineRule="auto"/>
            </w:pPr>
            <w:r>
              <w:t xml:space="preserve">Количество приобретенного оборудования для осуществления творческой деятельности, в том числе сценического, звукового, осветительного и видеопроекционного, которое приобретено для муниципальных дворцов культуры, центров досуга, клубов</w:t>
            </w:r>
            <w:r/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ед. 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ДКМП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173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534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pStyle w:val="988"/>
              <w:spacing w:line="240" w:lineRule="auto"/>
            </w:pPr>
            <w:r>
              <w:t xml:space="preserve">18</w:t>
            </w:r>
            <w:r/>
          </w:p>
        </w:tc>
        <w:tc>
          <w:tcPr>
            <w:shd w:val="clear" w:color="000000" w:fill="ffffff"/>
            <w:tcW w:w="5513" w:type="dxa"/>
            <w:textDirection w:val="lrTb"/>
            <w:noWrap w:val="false"/>
          </w:tcPr>
          <w:p>
            <w:pPr>
              <w:pStyle w:val="988"/>
              <w:spacing w:line="240" w:lineRule="auto"/>
            </w:pPr>
            <w:r>
              <w:t xml:space="preserve">Количество муниципальных учреждений культурно-досугового типа, которыми реализованы мероприятия</w:t>
            </w:r>
            <w:r/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ед. 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ДКМП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  <w:spacing w:line="240" w:lineRule="auto"/>
            </w:pPr>
            <w:r>
              <w:t xml:space="preserve">1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-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0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4 «Одаренные дети города Перми»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33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19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W w:w="551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учащихся муниципальных учреждений дополнительного образования в сфере культуры, получающих муниципальную услугу дополнительного образования по образовательным программам (в том числе дистанционно)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6649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6649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6649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6589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6589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1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20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W w:w="551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зрителей открытых (отчетных) концертов и выставок в МАУ ДО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29945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29945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29945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29945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29945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6"/>
        </w:trPr>
        <w:tc>
          <w:tcPr>
            <w:gridSpan w:val="9"/>
            <w:shd w:val="clear" w:color="auto" w:fill="auto"/>
            <w:tcW w:w="14744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Комплекс процессных мероприятий 5 «Создание условий для эффективной самореализации молодежи города Перми»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21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shd w:val="clear" w:color="000000" w:fill="ffffff"/>
            <w:tcW w:w="551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молодежи, вовлеченной в мероприятия по формированию системы развития талантливой и инициативной молодежи, развития творческого, профессионального, интеллектуального по</w:t>
            </w:r>
            <w:r>
              <w:rPr>
                <w:color w:val="000000"/>
                <w:sz w:val="24"/>
                <w:szCs w:val="24"/>
              </w:rPr>
              <w:t xml:space="preserve">тенциалов молодежи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44702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45802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pStyle w:val="984"/>
            </w:pPr>
            <w:r>
              <w:t xml:space="preserve">46002</w:t>
            </w:r>
            <w:r/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43402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43542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98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молодежи, вовлеченной в мероприятия, </w:t>
            </w:r>
            <w:r>
              <w:rPr>
                <w:sz w:val="24"/>
                <w:szCs w:val="24"/>
              </w:rPr>
              <w:t xml:space="preserve">направленные на вовлечение молодежи в инновационную, предпринимательскую и добровольческую деятельность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54190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54290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54490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54590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54690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98"/>
        </w:trPr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молодежи, вовлеченной в мероприятия по гражданскому и патриотическому воспитанию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31180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31280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31480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31580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31710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5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551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Численность молодежи в возрасте от 14 до 25 лет, вовлеченной в мероприятия по организации занятости молодежи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ДКМП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000000" w:fill="ffffff"/>
            <w:tcW w:w="130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994"/>
      </w:pPr>
      <w:r/>
      <w:r/>
    </w:p>
    <w:p>
      <w:pPr>
        <w:pStyle w:val="994"/>
      </w:pPr>
      <w:r>
        <w:t xml:space="preserve">6. Раздел «Финансовое обеспечение реализации муниципальной программы «Культура и молодежная политика города Перми» изложить в следующей редакции:</w:t>
      </w:r>
      <w:r/>
    </w:p>
    <w:p>
      <w:pPr>
        <w:pStyle w:val="994"/>
      </w:pPr>
      <w:r/>
      <w:r/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t xml:space="preserve">«</w:t>
      </w:r>
      <w:r>
        <w:rPr>
          <w:b/>
          <w:bCs/>
        </w:rPr>
        <w:t xml:space="preserve">ФИНАНСОВОЕ ОБЕСПЕЧЕНИЕ 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  <w:ind w:firstLine="0"/>
        <w:jc w:val="center"/>
        <w:spacing w:line="238" w:lineRule="exact"/>
        <w:rPr>
          <w:b/>
          <w:bCs/>
        </w:rPr>
      </w:pPr>
      <w:r>
        <w:rPr>
          <w:b/>
          <w:bCs/>
        </w:rPr>
        <w:t xml:space="preserve">реализации муниципальной программы «Культура и молодежная политика города Перми» </w:t>
      </w:r>
      <w:r>
        <w:rPr>
          <w:b/>
          <w:bCs/>
        </w:rPr>
      </w:r>
      <w:r>
        <w:rPr>
          <w:b/>
          <w:bCs/>
        </w:rPr>
      </w:r>
    </w:p>
    <w:p>
      <w:pPr>
        <w:pStyle w:val="994"/>
      </w:pPr>
      <w:r/>
      <w:r/>
    </w:p>
    <w:tbl>
      <w:tblPr>
        <w:tblW w:w="14838" w:type="dxa"/>
        <w:tblLayout w:type="fixed"/>
        <w:tblLook w:val="04A0" w:firstRow="1" w:lastRow="0" w:firstColumn="1" w:lastColumn="0" w:noHBand="0" w:noVBand="1"/>
      </w:tblPr>
      <w:tblGrid>
        <w:gridCol w:w="3397"/>
        <w:gridCol w:w="1542"/>
        <w:gridCol w:w="2134"/>
        <w:gridCol w:w="1398"/>
        <w:gridCol w:w="1271"/>
        <w:gridCol w:w="1274"/>
        <w:gridCol w:w="1274"/>
        <w:gridCol w:w="1274"/>
        <w:gridCol w:w="127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 (ФП), ТО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4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финансового обеспечения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65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Расходы, тыс. руб.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Merge w:val="continue"/>
            <w:textDirection w:val="lrTb"/>
            <w:noWrap w:val="false"/>
          </w:tcPr>
          <w:p>
            <w:pPr>
              <w:pStyle w:val="98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4" w:type="dxa"/>
            <w:vMerge w:val="continue"/>
            <w:textDirection w:val="lrTb"/>
            <w:noWrap w:val="false"/>
          </w:tcPr>
          <w:p>
            <w:pPr>
              <w:pStyle w:val="98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2" w:type="dxa"/>
            <w:vMerge w:val="continue"/>
            <w:textDirection w:val="lrTb"/>
            <w:noWrap w:val="false"/>
          </w:tcPr>
          <w:p>
            <w:pPr>
              <w:pStyle w:val="98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4" w:type="dxa"/>
            <w:vMerge w:val="continue"/>
            <w:textDirection w:val="lrTb"/>
            <w:noWrap w:val="false"/>
          </w:tcPr>
          <w:p>
            <w:pPr>
              <w:pStyle w:val="98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398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(план)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1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(план)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(план)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(план)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(план)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985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542"/>
        <w:gridCol w:w="2134"/>
        <w:gridCol w:w="1398"/>
        <w:gridCol w:w="1271"/>
        <w:gridCol w:w="1274"/>
        <w:gridCol w:w="1274"/>
        <w:gridCol w:w="1274"/>
        <w:gridCol w:w="1274"/>
      </w:tblGrid>
      <w:tr>
        <w:tblPrEx/>
        <w:trPr>
          <w:trHeight w:val="300"/>
          <w:tblHeader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4"/>
            </w:pPr>
            <w:r>
              <w:t xml:space="preserve">3 139 455,7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4"/>
            </w:pPr>
            <w:r>
              <w:t xml:space="preserve">2 737 417,7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2 837 782,8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2 483 085,8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2 491 685,8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13 689 427,8</w:t>
            </w:r>
            <w:r/>
          </w:p>
        </w:tc>
      </w:tr>
      <w:tr>
        <w:tblPrEx/>
        <w:trPr>
          <w:trHeight w:val="300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4"/>
            </w:pPr>
            <w:r>
              <w:t xml:space="preserve">3 080 310,4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4"/>
            </w:pPr>
            <w:r>
              <w:t xml:space="preserve">2 714 260,5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2 821 125,6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2 483 085,8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2 491 685,8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13 590 468,1</w:t>
            </w:r>
            <w:r/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4"/>
            </w:pPr>
            <w:r>
              <w:t xml:space="preserve">38 919,2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4"/>
            </w:pPr>
            <w:r>
              <w:t xml:space="preserve">23 157,2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16 657,2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78 733,6</w:t>
            </w:r>
            <w:r/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4"/>
            </w:pPr>
            <w:r>
              <w:t xml:space="preserve">20 226,1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20 226,1</w:t>
            </w:r>
            <w:r/>
          </w:p>
        </w:tc>
      </w:tr>
      <w:tr>
        <w:tblPrEx/>
        <w:trPr/>
        <w:tc>
          <w:tcPr>
            <w:gridSpan w:val="9"/>
            <w:shd w:val="clear" w:color="auto" w:fill="auto"/>
            <w:tcW w:w="1483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проекты в рамках национальных проектов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проект 1 «Семейные ценности и инфраструктура культуры»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vMerge w:val="restart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ДКМП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16 016,0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16016,0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54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16,0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16,0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54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640,0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640,0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54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15 360,0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15360,0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 «Создание модельных муниципальных библиотек»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vMerge w:val="restart"/>
            <w:textDirection w:val="lrTb"/>
            <w:noWrap w:val="false"/>
          </w:tcPr>
          <w:p>
            <w:pPr>
              <w:jc w:val="center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ДКМП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spacing w:line="254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16 016,0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16016,0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54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spacing w:line="254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16,0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54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spacing w:line="254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640,0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640,0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542" w:type="dxa"/>
            <w:vAlign w:val="center"/>
            <w:vMerge w:val="continue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spacing w:line="254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15 360,0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15360,0</w:t>
            </w:r>
            <w:r>
              <w:rPr>
                <w:color w:val="000000"/>
                <w:sz w:val="32"/>
                <w:szCs w:val="32"/>
                <w:lang w:eastAsia="en-US"/>
              </w:rPr>
            </w:r>
            <w:r>
              <w:rPr>
                <w:color w:val="000000"/>
                <w:sz w:val="32"/>
                <w:szCs w:val="32"/>
                <w:lang w:eastAsia="en-US"/>
              </w:rPr>
            </w:r>
          </w:p>
        </w:tc>
      </w:tr>
      <w:tr>
        <w:tblPrEx/>
        <w:trPr>
          <w:trHeight w:val="298"/>
        </w:trPr>
        <w:tc>
          <w:tcPr>
            <w:gridSpan w:val="9"/>
            <w:shd w:val="clear" w:color="auto" w:fill="auto"/>
            <w:tcW w:w="14838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проекты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проект 2 «Капитальные вложения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объекты недвижимого имущества муниципальной собственности в сфере культуры и молодежной политики»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260 000,0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260 000,0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2.1 «Приобретение в собственность муниципального образования город Пермь нежилого здания»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260 000,0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260 000,0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W w:w="14838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1 «Городские культурно-зрелищные мероприя</w:t>
            </w:r>
            <w:r>
              <w:rPr>
                <w:sz w:val="24"/>
                <w:szCs w:val="24"/>
              </w:rPr>
              <w:t xml:space="preserve">тия»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4"/>
            </w:pPr>
            <w:r>
              <w:t xml:space="preserve">421 207,5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4"/>
            </w:pPr>
            <w:r>
              <w:t xml:space="preserve">327 958,5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353 530,1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243 876,9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242 476,9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1 589 049,9</w:t>
            </w:r>
            <w:r/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</w:t>
            </w:r>
            <w:r>
              <w:rPr>
                <w:sz w:val="24"/>
                <w:szCs w:val="24"/>
              </w:rPr>
              <w:t xml:space="preserve">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4"/>
            </w:pPr>
            <w:r>
              <w:t xml:space="preserve">404 550,3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4"/>
            </w:pPr>
            <w:r>
              <w:t xml:space="preserve">304 801,3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336 872,9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243 876,9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242 476,9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1 532 </w:t>
            </w:r>
            <w:r>
              <w:t xml:space="preserve">578,3</w:t>
            </w:r>
            <w:r/>
          </w:p>
        </w:tc>
      </w:tr>
      <w:tr>
        <w:tblPrEx/>
        <w:trPr>
          <w:trHeight w:val="27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4"/>
            </w:pPr>
            <w:r>
              <w:t xml:space="preserve">16 657,2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4"/>
            </w:pPr>
            <w:r>
              <w:t xml:space="preserve">23 157,2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16 657,2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56 471,6</w:t>
            </w:r>
            <w:r/>
          </w:p>
        </w:tc>
      </w:tr>
      <w:tr>
        <w:tblPrEx/>
        <w:trPr>
          <w:trHeight w:val="976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1.1 «Организация и проведение культурно-массовых мероприятий (иные зрелищные мероприятия), в том числе направленных на укрепление духовно-нравственных и культурных ценностей»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126440,0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126440,0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126440,0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126440,0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126440,0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93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1.2 «Культурно-зрелищные мероприятия на территории города Перми», 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4"/>
            </w:pPr>
            <w:r>
              <w:t xml:space="preserve">278 110,3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4"/>
            </w:pPr>
            <w:r>
              <w:t xml:space="preserve">178 354,8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210 432,9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117 436,9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116 036,9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900 371,8</w:t>
            </w:r>
            <w:r/>
          </w:p>
        </w:tc>
      </w:tr>
      <w:tr>
        <w:tblPrEx/>
        <w:trPr/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 </w:t>
            </w:r>
            <w:r/>
          </w:p>
        </w:tc>
        <w:tc>
          <w:tcPr>
            <w:shd w:val="clear" w:color="auto" w:fill="auto"/>
            <w:tcW w:w="1271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 </w:t>
            </w:r>
            <w:r/>
          </w:p>
        </w:tc>
        <w:tc>
          <w:tcPr>
            <w:shd w:val="clear" w:color="auto" w:fill="auto"/>
            <w:tcW w:w="1274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 </w:t>
            </w:r>
            <w:r/>
          </w:p>
        </w:tc>
        <w:tc>
          <w:tcPr>
            <w:shd w:val="clear" w:color="auto" w:fill="auto"/>
            <w:tcW w:w="1274" w:type="dxa"/>
            <w:vAlign w:val="center"/>
            <w:textDirection w:val="lrTb"/>
            <w:noWrap/>
          </w:tcPr>
          <w:p>
            <w:pPr>
              <w:pStyle w:val="984"/>
            </w:pPr>
            <w:r>
              <w:t xml:space="preserve"> </w:t>
            </w:r>
            <w:r/>
          </w:p>
        </w:tc>
        <w:tc>
          <w:tcPr>
            <w:shd w:val="clear" w:color="auto" w:fill="auto"/>
            <w:tcW w:w="1274" w:type="dxa"/>
            <w:vAlign w:val="center"/>
            <w:textDirection w:val="lrTb"/>
            <w:noWrap/>
          </w:tcPr>
          <w:p>
            <w:pPr>
              <w:pStyle w:val="984"/>
            </w:pPr>
            <w:r>
              <w:t xml:space="preserve"> </w:t>
            </w:r>
            <w:r/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pStyle w:val="984"/>
            </w:pPr>
            <w:r>
              <w:t xml:space="preserve"> </w:t>
            </w:r>
            <w:r/>
          </w:p>
        </w:tc>
      </w:tr>
      <w:tr>
        <w:tblPrEx/>
        <w:trPr>
          <w:trHeight w:val="216"/>
        </w:trPr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4"/>
            </w:pPr>
            <w:r>
              <w:t xml:space="preserve">264454,4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4"/>
            </w:pPr>
            <w:r>
              <w:t xml:space="preserve">162134,6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197202,7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104806,7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104806,7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833 405,1</w:t>
            </w:r>
            <w:r/>
          </w:p>
        </w:tc>
      </w:tr>
      <w:tr>
        <w:tblPrEx/>
        <w:trPr>
          <w:trHeight w:val="671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Дзержинского района</w:t>
            </w:r>
            <w:r>
              <w:rPr>
                <w:sz w:val="24"/>
                <w:szCs w:val="24"/>
              </w:rPr>
              <w:t xml:space="preserve">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АДР)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11 157,0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56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Индустриального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  <w:t xml:space="preserve"> (далее – АИР)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1 040,1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1 040,1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1 740,1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1 040,1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1 040,1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5 900,5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Ки</w:t>
            </w:r>
            <w:r>
              <w:rPr>
                <w:sz w:val="24"/>
                <w:szCs w:val="24"/>
                <w:lang w:eastAsia="en-US"/>
              </w:rPr>
              <w:t xml:space="preserve">ровского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АКР)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1 202,1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1 902,1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1 202,1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1 202,1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1 202,1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6 710,5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2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Ленинского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АЛР)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2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Мотовилихинского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  <w:t xml:space="preserve"> (далее – АМР)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2 952,6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3 552,6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3 552,6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2 952,6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2 252,6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15 263,0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88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Орджоникидзевского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АОР)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2 129,6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1 030,9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6 253,2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7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Свердловского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АСР)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2 923,3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2 223,3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11 816,5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поселка Новые </w:t>
            </w:r>
            <w:r>
              <w:rPr>
                <w:sz w:val="24"/>
                <w:szCs w:val="24"/>
                <w:lang w:eastAsia="en-US"/>
              </w:rPr>
              <w:t xml:space="preserve">Ляды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Перми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(далее – АНЛ)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2 127,2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1 427,2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7 836,0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8"/>
        </w:trPr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1.3 «Организация и проведение мероприятий в сфере культуры на территории Пермского края»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16 657,2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23 163,7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16 657,2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56 478,1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0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16 657,2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23 157,2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16 657,2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56 471,6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2 «Создание условий для осуществления гражданами прав в сфере культуры»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4"/>
            </w:pPr>
            <w:r>
              <w:t xml:space="preserve">1 048 881,1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4"/>
            </w:pPr>
            <w:r>
              <w:t xml:space="preserve">1 017 111,3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1 027 153,5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1 027 153,5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1 037 153,5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5 157 452,9</w:t>
            </w:r>
            <w:r/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4"/>
            </w:pPr>
            <w:r>
              <w:t xml:space="preserve">1 042 393,0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4"/>
            </w:pPr>
            <w:r>
              <w:t xml:space="preserve">1 017 111,3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1 027 153,5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1 027 153,5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1 037 153,5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5 150 964,8</w:t>
            </w:r>
            <w:r/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4"/>
            </w:pPr>
            <w:r>
              <w:t xml:space="preserve">1 622,0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1 622,0</w:t>
            </w:r>
            <w:r/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4"/>
            </w:pPr>
            <w:r>
              <w:t xml:space="preserve">4 866,1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4 866,1</w:t>
            </w:r>
            <w:r/>
          </w:p>
        </w:tc>
      </w:tr>
      <w:tr>
        <w:tblPrEx/>
        <w:trPr>
          <w:trHeight w:val="1406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2.1 «Ока</w:t>
            </w:r>
            <w:r>
              <w:rPr>
                <w:sz w:val="24"/>
                <w:szCs w:val="24"/>
              </w:rPr>
              <w:t xml:space="preserve">зание услуг театрально-сценического искусства, концертной деятельности, проведение работ по организации деятельности клубных формирований и формирований самодеятельного народного творчества, работ по организации и проведению культурно-массовых мероприятий»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pStyle w:val="984"/>
            </w:pPr>
            <w:r>
              <w:t xml:space="preserve">697 876,1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pStyle w:val="984"/>
            </w:pPr>
            <w:r>
              <w:t xml:space="preserve">690 001,4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699 944,5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699 944,5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709 944,5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3 497 711,0</w:t>
            </w:r>
            <w:r/>
          </w:p>
        </w:tc>
      </w:tr>
      <w:tr>
        <w:tblPrEx/>
        <w:trPr>
          <w:trHeight w:val="562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2.2 «Создание концертных и театральных постановок, организация и обеспечение участия в творческих проектах»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15 937,5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15 996,5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16 095,6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16 095,6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16 095,6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80 220,8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0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2.3 «Оказание услуг библиотечного обслуживания»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294 521,7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294 521,7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294 521,7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294 521,7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294 521,7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1 472 608,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2.4 «Оказание услуг по изучению, сохранению, использованию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популяризации объектов культурного наследия, объектов монументального искусства»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16 591,7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16 591,7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16 591,7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16 591,7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16 591,7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82 958,5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2.5 «Повышение фонда оплаты труда»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17 400,5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17 400,5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29"/>
        </w:trPr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2.6 «Поддержка творческой деятельности и техническое оснащение детских и кукольных театров»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6 553,6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6 553,6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3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9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1 622,0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1 622,0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4 866,1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4 866,1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3 «Обеспечение качественно нового уровня развития инфраструктуры»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pStyle w:val="984"/>
            </w:pPr>
            <w:r>
              <w:t xml:space="preserve">385 576,0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pStyle w:val="984"/>
            </w:pPr>
            <w:r>
              <w:t xml:space="preserve">377 104,7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441 856,0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230 266,8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230 266,8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1 665 070,3</w:t>
            </w:r>
            <w:r/>
          </w:p>
        </w:tc>
      </w:tr>
      <w:tr>
        <w:tblPrEx/>
        <w:trPr/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pStyle w:val="984"/>
            </w:pPr>
            <w:r>
              <w:t xml:space="preserve">365 576,0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pStyle w:val="984"/>
            </w:pPr>
            <w:r>
              <w:t xml:space="preserve">377 104,7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441 856,0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230 266,8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230 266,8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1 645 070,3</w:t>
            </w:r>
            <w:r/>
          </w:p>
        </w:tc>
      </w:tr>
      <w:tr>
        <w:tblPrEx/>
        <w:trPr>
          <w:trHeight w:val="553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4"/>
            </w:pPr>
            <w:r>
              <w:t xml:space="preserve">20 000,0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20 000,0</w:t>
            </w:r>
            <w:r/>
          </w:p>
        </w:tc>
      </w:tr>
      <w:tr>
        <w:tblPrEx/>
        <w:trPr>
          <w:trHeight w:val="561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3.1 «Сохранение историко-культурного наследия»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pStyle w:val="984"/>
            </w:pPr>
            <w:r>
              <w:t xml:space="preserve">76 955,1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pStyle w:val="984"/>
            </w:pPr>
            <w:r>
              <w:t xml:space="preserve">2 317,0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2 317,0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2 317,0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2 317,0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86 223,1</w:t>
            </w:r>
            <w:r/>
          </w:p>
        </w:tc>
      </w:tr>
      <w:tr>
        <w:tblPrEx/>
        <w:trPr>
          <w:trHeight w:val="555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3.2 «Взносы на капитальный ре</w:t>
            </w:r>
            <w:r>
              <w:rPr>
                <w:sz w:val="24"/>
                <w:szCs w:val="24"/>
              </w:rPr>
              <w:t xml:space="preserve">монт общего имущества в многоквартирных домах»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2 306,3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2 306,3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2 306,3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1 779,2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1 779,2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10 477,3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>
          <w:trHeight w:val="705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3.3 «Выполнение предписаний надзорных органов, приведение в нормативное состояние и улучшение материально-технического обеспечения»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pStyle w:val="984"/>
            </w:pPr>
            <w:r>
              <w:t xml:space="preserve">266 314,6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pStyle w:val="984"/>
            </w:pPr>
            <w:r>
              <w:t xml:space="preserve">372 481,4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437 232,7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226 170,6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226 170,6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1 528 369,</w:t>
            </w:r>
            <w:r/>
          </w:p>
          <w:p>
            <w:pPr>
              <w:pStyle w:val="984"/>
            </w:pPr>
            <w:r>
              <w:t xml:space="preserve">9</w:t>
            </w:r>
            <w:r/>
          </w:p>
        </w:tc>
      </w:tr>
      <w:tr>
        <w:tblPrEx/>
        <w:trPr>
          <w:trHeight w:val="295"/>
        </w:trPr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3.4 «Оснащение оборудованием муниципальных дворцов культуры, центров досуга, клубов»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vMerge w:val="restart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всего, в том числе: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pStyle w:val="984"/>
            </w:pPr>
            <w:r>
              <w:t xml:space="preserve">40 000,0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40 000,0</w:t>
            </w:r>
            <w:r/>
          </w:p>
        </w:tc>
      </w:tr>
      <w:tr>
        <w:tblPrEx/>
        <w:trPr>
          <w:trHeight w:val="291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pStyle w:val="984"/>
            </w:pPr>
            <w:r>
              <w:t xml:space="preserve">20 000,0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20 000,0</w:t>
            </w:r>
            <w:r/>
          </w:p>
        </w:tc>
      </w:tr>
      <w:tr>
        <w:tblPrEx/>
        <w:trPr>
          <w:trHeight w:val="403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</w:pPr>
            <w:r/>
            <w:r/>
          </w:p>
        </w:tc>
        <w:tc>
          <w:tcPr>
            <w:shd w:val="clear" w:color="auto" w:fill="auto"/>
            <w:tcW w:w="1542" w:type="dxa"/>
            <w:vMerge w:val="continue"/>
            <w:textDirection w:val="lrTb"/>
            <w:noWrap w:val="false"/>
          </w:tcPr>
          <w:p>
            <w:pPr>
              <w:pStyle w:val="985"/>
            </w:pPr>
            <w:r/>
            <w:r/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spacing w:line="256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Пермского края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pStyle w:val="984"/>
            </w:pPr>
            <w:r>
              <w:t xml:space="preserve">20 000,0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0,0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20 000,0</w:t>
            </w:r>
            <w:r/>
          </w:p>
        </w:tc>
      </w:tr>
      <w:tr>
        <w:tblPrEx/>
        <w:trPr>
          <w:trHeight w:val="395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4 «Одаренные дети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765 958,3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765 819,6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765 819,6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755 955,4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755 955,4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3 809 508,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1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4.1 «Оказание услуг по реализации дополнительных образовательных программ в области культуры и искусств»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725 289,7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738 596,7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738 596,7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728 732,5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728 732,5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3 659 948,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4.2 «Повышение фонда оплаты труда»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12 568,8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12 568,8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1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4.3 «Мероприятия в сфере дополнительного образования детей в области искусств»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4 985,0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24 925,0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7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4.4 «Предоставление мер социальной поддержки руководи</w:t>
            </w:r>
            <w:r>
              <w:rPr>
                <w:sz w:val="24"/>
                <w:szCs w:val="24"/>
              </w:rPr>
              <w:t xml:space="preserve">телям и педагогическим работникам муниципальных образовательных учреждений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22 634,8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21 757,9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21 757,9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21 757,9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21 757,9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109 666,4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4.5 «Выплата стипендий одаренным детям, обучающимся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образовательных учреждениях дополнительного образования детей в сфере культуры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7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5 «Создание условий для эффективной самореализации молодежи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74 809,1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74 218,0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74 218,0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73 218,0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73 218,0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369 681,1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>
          <w:trHeight w:val="553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5.1 «Выполнение муниципальных работ в сфере молодежной политики»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32 699,3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33 956,5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33 956,5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33 956,5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33 956,5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168 525,3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5.2 «Повышение фонда оплаты труда»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1 192,0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0,0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1 192,0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5.3 «Поддержка инициативной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талантливой молодежи»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3 999,6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3 249,6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3 249,6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2 249,6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2 249,6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14 998,0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blPrEx/>
        <w:trPr>
          <w:trHeight w:val="0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5.4 «Субсидии некоммерческим организациям, не являющимся государственными (муниципальными) учреждениями, выполняющим муниципальные работы в сфере молодеж</w:t>
            </w:r>
            <w:r>
              <w:rPr>
                <w:sz w:val="24"/>
                <w:szCs w:val="24"/>
              </w:rPr>
              <w:t xml:space="preserve">ной политики»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2 333,1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2 426,8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2 426,8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2 426,8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2 426,8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12 040,3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5.5 «Организация занятости молодежи»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6 705,9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6 705,9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6 705,9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6 705,9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6 705,9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33 529,5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040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5.6 «Субсидии некоммерческим организациям, не являющимся государственными (муниципальными) учреждениями, выполняющим работы по организации занятости молодежи», 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27 879,2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27 879,2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27 879,2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27 879,2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27 879,2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139 396,0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auto" w:fill="auto"/>
            <w:tcW w:w="3397" w:type="dxa"/>
            <w:vAlign w:val="top"/>
            <w:textDirection w:val="lrTb"/>
            <w:noWrap w:val="false"/>
          </w:tcPr>
          <w:p>
            <w:pPr>
              <w:pStyle w:val="985"/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8"/>
        </w:trPr>
        <w:tc>
          <w:tcPr>
            <w:shd w:val="clear" w:color="auto" w:fill="auto"/>
            <w:tcW w:w="3397" w:type="dxa"/>
            <w:vMerge w:val="restart"/>
            <w:textDirection w:val="lrTb"/>
            <w:noWrap w:val="false"/>
          </w:tcPr>
          <w:p>
            <w:pPr>
              <w:pStyle w:val="985"/>
              <w:jc w:val="left"/>
              <w:spacing w:line="240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spacing w:line="240" w:lineRule="auto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4 346,4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4 346,4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4 346,4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4 346,4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4 346,4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21 732,0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АИР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4 781,1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4 781,1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4 781,1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4 781,1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4 781,1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23 905,5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7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16 765,0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1 241,8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1 241,8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1 241,8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1 241,8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1 241,8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6 209,0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21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АМР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5 277,8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5 277,8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5 277,8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5 277,8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5 277,8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26 389,0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АОР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3 353,0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16 765,0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49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АСР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5 215,7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26 078,5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shd w:val="clear" w:color="auto" w:fill="auto"/>
            <w:tcW w:w="3397" w:type="dxa"/>
            <w:vMerge w:val="continue"/>
            <w:textDirection w:val="lrTb"/>
            <w:noWrap w:val="false"/>
          </w:tcPr>
          <w:p>
            <w:pPr>
              <w:pStyle w:val="985"/>
              <w:jc w:val="left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АНЛ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32"/>
                <w:szCs w:val="3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города Перми</w:t>
            </w:r>
            <w:r>
              <w:rPr>
                <w:sz w:val="32"/>
                <w:szCs w:val="32"/>
                <w:lang w:eastAsia="en-US"/>
              </w:rPr>
            </w:r>
            <w:r>
              <w:rPr>
                <w:sz w:val="32"/>
                <w:szCs w:val="32"/>
                <w:lang w:eastAsia="en-US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310,4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1 552,0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81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6 «Обеспечение деятельности департамента культуры и молодежной политики администрации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4"/>
            </w:pPr>
            <w:r>
              <w:t xml:space="preserve">167 007,7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4"/>
            </w:pPr>
            <w:r>
              <w:t xml:space="preserve">175 205,6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175 205,6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152 615,2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152 615,2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822 649,3</w:t>
            </w:r>
            <w:r/>
          </w:p>
        </w:tc>
      </w:tr>
      <w:tr>
        <w:tblPrEx/>
        <w:trPr>
          <w:trHeight w:val="423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6.1 «Содержание муниципальных органов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984"/>
            </w:pPr>
            <w:r>
              <w:t xml:space="preserve">40 292,9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 w:val="false"/>
          </w:tcPr>
          <w:p>
            <w:pPr>
              <w:pStyle w:val="984"/>
            </w:pPr>
            <w:r>
              <w:t xml:space="preserve">42 622,0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42 622,0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36 274,3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36 274,3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198 085,5</w:t>
            </w:r>
            <w:r/>
          </w:p>
        </w:tc>
      </w:tr>
      <w:tr>
        <w:tblPrEx/>
        <w:trPr>
          <w:trHeight w:val="840"/>
        </w:trPr>
        <w:tc>
          <w:tcPr>
            <w:shd w:val="clear" w:color="auto" w:fill="auto"/>
            <w:tcW w:w="3397" w:type="dxa"/>
            <w:textDirection w:val="lrTb"/>
            <w:noWrap w:val="false"/>
          </w:tcPr>
          <w:p>
            <w:pPr>
              <w:pStyle w:val="98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расходов 6.2 «Содержание муниципального казенного учреждения «Центр бухгалтерского учета и отчетности в сфере культуры и молодежной политики» города Перми»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542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ДКМП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134" w:type="dxa"/>
            <w:textDirection w:val="lrTb"/>
            <w:noWrap w:val="false"/>
          </w:tcPr>
          <w:p>
            <w:pPr>
              <w:pStyle w:val="9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/>
          </w:tcPr>
          <w:p>
            <w:pPr>
              <w:pStyle w:val="984"/>
            </w:pPr>
            <w:r>
              <w:t xml:space="preserve">126 714,8</w:t>
            </w:r>
            <w:r/>
          </w:p>
        </w:tc>
        <w:tc>
          <w:tcPr>
            <w:shd w:val="clear" w:color="auto" w:fill="auto"/>
            <w:tcW w:w="1271" w:type="dxa"/>
            <w:textDirection w:val="lrTb"/>
            <w:noWrap/>
          </w:tcPr>
          <w:p>
            <w:pPr>
              <w:pStyle w:val="984"/>
            </w:pPr>
            <w:r>
              <w:t xml:space="preserve">132 583,6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132 583,6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116 340,9</w:t>
            </w:r>
            <w:r/>
          </w:p>
        </w:tc>
        <w:tc>
          <w:tcPr>
            <w:shd w:val="clear" w:color="auto" w:fill="auto"/>
            <w:tcW w:w="1274" w:type="dxa"/>
            <w:textDirection w:val="lrTb"/>
            <w:noWrap/>
          </w:tcPr>
          <w:p>
            <w:pPr>
              <w:pStyle w:val="984"/>
            </w:pPr>
            <w:r>
              <w:t xml:space="preserve">116 340,9</w:t>
            </w:r>
            <w:r/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84"/>
            </w:pPr>
            <w:r>
              <w:t xml:space="preserve">624 563,8</w:t>
            </w:r>
            <w:r/>
          </w:p>
        </w:tc>
      </w:tr>
    </w:tbl>
    <w:p>
      <w:pPr>
        <w:spacing w:after="160" w:line="256" w:lineRule="auto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sectPr>
      <w:footnotePr/>
      <w:endnotePr/>
      <w:type w:val="nextPage"/>
      <w:pgSz w:w="16838" w:h="11905" w:orient="landscape"/>
      <w:pgMar w:top="1134" w:right="567" w:bottom="1134" w:left="1417" w:header="363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30202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20747731"/>
      <w:docPartObj>
        <w:docPartGallery w:val="Page Numbers (Top of Page)"/>
        <w:docPartUnique w:val="true"/>
      </w:docPartObj>
      <w:rPr/>
    </w:sdtPr>
    <w:sdtContent>
      <w:p>
        <w:pPr>
          <w:pStyle w:val="960"/>
          <w:jc w:val="center"/>
          <w:tabs>
            <w:tab w:val="clear" w:pos="8306" w:leader="none"/>
          </w:tabs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  <w:rPr>
        <w:rStyle w:val="959"/>
      </w:rPr>
      <w:framePr w:wrap="around" w:vAnchor="text" w:hAnchor="margin" w:xAlign="center" w:y="1"/>
    </w:pPr>
    <w:r>
      <w:rPr>
        <w:rStyle w:val="959"/>
      </w:rPr>
      <w:fldChar w:fldCharType="begin"/>
    </w:r>
    <w:r>
      <w:rPr>
        <w:rStyle w:val="959"/>
      </w:rPr>
      <w:instrText xml:space="preserve">PAGE  </w:instrText>
    </w:r>
    <w:r>
      <w:rPr>
        <w:rStyle w:val="959"/>
      </w:rPr>
      <w:fldChar w:fldCharType="end"/>
    </w:r>
    <w:r>
      <w:rPr>
        <w:rStyle w:val="959"/>
      </w:rPr>
    </w:r>
    <w:r>
      <w:rPr>
        <w:rStyle w:val="959"/>
      </w:rPr>
    </w:r>
  </w:p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bullet"/>
      <w:isLgl w:val="false"/>
      <w:suff w:val="tab"/>
      <w:lvlText w:val=""/>
      <w:lvlJc w:val="left"/>
      <w:pPr>
        <w:ind w:left="1364" w:hanging="360"/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70" w:hanging="360"/>
      </w:pPr>
      <w:rPr>
        <w:rFonts w:hint="default" w:eastAsiaTheme="minorHAnsi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isLgl w:val="false"/>
      <w:suff w:val="tab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0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suff w:val="tab"/>
      <w:lvlText w:val="%1.%2."/>
      <w:lvlJc w:val="left"/>
      <w:pPr>
        <w:ind w:left="1434" w:hanging="720"/>
      </w:pPr>
      <w:rPr>
        <w:rFonts w:hint="default" w:eastAsiaTheme="minorHAnsi"/>
        <w:b w:val="0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788" w:hanging="720"/>
      </w:pPr>
      <w:rPr>
        <w:rFonts w:hint="default" w:eastAsiaTheme="minorHAnsi"/>
        <w:b w:val="0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2502" w:hanging="1080"/>
      </w:pPr>
      <w:rPr>
        <w:rFonts w:hint="default" w:eastAsiaTheme="minorHAnsi"/>
        <w:b w:val="0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2856" w:hanging="1080"/>
      </w:pPr>
      <w:rPr>
        <w:rFonts w:hint="default" w:eastAsiaTheme="minorHAnsi"/>
        <w:b w:val="0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3570" w:hanging="1440"/>
      </w:pPr>
      <w:rPr>
        <w:rFonts w:hint="default" w:eastAsiaTheme="minorHAnsi"/>
        <w:b w:val="0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4284" w:hanging="1800"/>
      </w:pPr>
      <w:rPr>
        <w:rFonts w:hint="default" w:eastAsiaTheme="minorHAnsi"/>
        <w:b w:val="0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38" w:hanging="1800"/>
      </w:pPr>
      <w:rPr>
        <w:rFonts w:hint="default" w:eastAsiaTheme="minorHAnsi"/>
        <w:b w:val="0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52" w:hanging="2160"/>
      </w:pPr>
      <w:rPr>
        <w:rFonts w:hint="default" w:eastAsiaTheme="minorHAnsi"/>
        <w:b w:val="0"/>
        <w:color w:val="auto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829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2"/>
  </w:num>
  <w:num w:numId="5">
    <w:abstractNumId w:val="13"/>
  </w:num>
  <w:num w:numId="6">
    <w:abstractNumId w:val="4"/>
  </w:num>
  <w:num w:numId="7">
    <w:abstractNumId w:val="8"/>
  </w:num>
  <w:num w:numId="8">
    <w:abstractNumId w:val="14"/>
  </w:num>
  <w:num w:numId="9">
    <w:abstractNumId w:val="12"/>
  </w:num>
  <w:num w:numId="10">
    <w:abstractNumId w:val="3"/>
  </w:num>
  <w:num w:numId="11">
    <w:abstractNumId w:val="16"/>
  </w:num>
  <w:num w:numId="12">
    <w:abstractNumId w:val="5"/>
  </w:num>
  <w:num w:numId="13">
    <w:abstractNumId w:val="6"/>
  </w:num>
  <w:num w:numId="14">
    <w:abstractNumId w:val="15"/>
  </w:num>
  <w:num w:numId="15">
    <w:abstractNumId w:val="9"/>
  </w:num>
  <w:num w:numId="16">
    <w:abstractNumId w:val="7"/>
  </w:num>
  <w:num w:numId="17">
    <w:abstractNumId w:val="17"/>
  </w:num>
  <w:num w:numId="18">
    <w:abstractNumId w:val="19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35">
    <w:name w:val="Heading 1"/>
    <w:basedOn w:val="734"/>
    <w:next w:val="734"/>
    <w:link w:val="950"/>
    <w:qFormat/>
    <w:pPr>
      <w:ind w:right="-1" w:firstLine="709"/>
      <w:jc w:val="both"/>
      <w:keepNext/>
      <w:outlineLvl w:val="0"/>
    </w:pPr>
    <w:rPr>
      <w:sz w:val="24"/>
    </w:rPr>
  </w:style>
  <w:style w:type="paragraph" w:styleId="736">
    <w:name w:val="Heading 2"/>
    <w:basedOn w:val="734"/>
    <w:next w:val="734"/>
    <w:link w:val="951"/>
    <w:qFormat/>
    <w:pPr>
      <w:ind w:right="-1"/>
      <w:jc w:val="both"/>
      <w:keepNext/>
      <w:outlineLvl w:val="1"/>
    </w:pPr>
    <w:rPr>
      <w:sz w:val="24"/>
    </w:rPr>
  </w:style>
  <w:style w:type="paragraph" w:styleId="737">
    <w:name w:val="Heading 3"/>
    <w:basedOn w:val="734"/>
    <w:next w:val="734"/>
    <w:link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8">
    <w:name w:val="Heading 4"/>
    <w:basedOn w:val="734"/>
    <w:next w:val="734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734"/>
    <w:next w:val="734"/>
    <w:link w:val="7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734"/>
    <w:next w:val="734"/>
    <w:link w:val="7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734"/>
    <w:next w:val="734"/>
    <w:link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734"/>
    <w:next w:val="734"/>
    <w:link w:val="7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734"/>
    <w:next w:val="734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 w:default="1">
    <w:name w:val="Default Paragraph Font"/>
    <w:uiPriority w:val="1"/>
    <w:semiHidden/>
    <w:unhideWhenUsed/>
  </w:style>
  <w:style w:type="table" w:styleId="7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6" w:default="1">
    <w:name w:val="No List"/>
    <w:uiPriority w:val="99"/>
    <w:semiHidden/>
    <w:unhideWhenUsed/>
  </w:style>
  <w:style w:type="character" w:styleId="747" w:customStyle="1">
    <w:name w:val="Caption Char"/>
    <w:basedOn w:val="744"/>
    <w:uiPriority w:val="35"/>
    <w:rPr>
      <w:b/>
      <w:bCs/>
      <w:color w:val="5b9bd5" w:themeColor="accent1"/>
      <w:sz w:val="18"/>
      <w:szCs w:val="18"/>
    </w:rPr>
  </w:style>
  <w:style w:type="table" w:styleId="748">
    <w:name w:val="Plain Table 1"/>
    <w:basedOn w:val="7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5 Dark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>
    <w:name w:val="Grid Table 6 Colorful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>
    <w:name w:val="Grid Table 7 Colorful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>
    <w:name w:val="List Table 6 Colorful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6">
    <w:name w:val="List Table 7 Colorful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7" w:customStyle="1">
    <w:name w:val="Heading 3 Char"/>
    <w:basedOn w:val="744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Heading 4 Char"/>
    <w:basedOn w:val="744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Heading 5 Char"/>
    <w:basedOn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Heading 6 Char"/>
    <w:basedOn w:val="744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Heading 7 Char"/>
    <w:basedOn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Heading 8 Char"/>
    <w:basedOn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Heading 9 Char"/>
    <w:basedOn w:val="744"/>
    <w:uiPriority w:val="9"/>
    <w:rPr>
      <w:rFonts w:ascii="Arial" w:hAnsi="Arial" w:eastAsia="Arial" w:cs="Arial"/>
      <w:i/>
      <w:iCs/>
      <w:sz w:val="21"/>
      <w:szCs w:val="21"/>
    </w:rPr>
  </w:style>
  <w:style w:type="character" w:styleId="774" w:customStyle="1">
    <w:name w:val="Title Char"/>
    <w:basedOn w:val="744"/>
    <w:uiPriority w:val="10"/>
    <w:rPr>
      <w:sz w:val="48"/>
      <w:szCs w:val="48"/>
    </w:rPr>
  </w:style>
  <w:style w:type="character" w:styleId="775" w:customStyle="1">
    <w:name w:val="Subtitle Char"/>
    <w:basedOn w:val="744"/>
    <w:uiPriority w:val="11"/>
    <w:rPr>
      <w:sz w:val="24"/>
      <w:szCs w:val="24"/>
    </w:rPr>
  </w:style>
  <w:style w:type="character" w:styleId="776" w:customStyle="1">
    <w:name w:val="Quote Char"/>
    <w:uiPriority w:val="29"/>
    <w:rPr>
      <w:i/>
    </w:rPr>
  </w:style>
  <w:style w:type="character" w:styleId="777" w:customStyle="1">
    <w:name w:val="Intense Quote Char"/>
    <w:uiPriority w:val="30"/>
    <w:rPr>
      <w:i/>
    </w:rPr>
  </w:style>
  <w:style w:type="character" w:styleId="778" w:customStyle="1">
    <w:name w:val="Footnote Text Char"/>
    <w:uiPriority w:val="99"/>
    <w:rPr>
      <w:sz w:val="18"/>
    </w:rPr>
  </w:style>
  <w:style w:type="character" w:styleId="779" w:customStyle="1">
    <w:name w:val="Endnote Text Char"/>
    <w:uiPriority w:val="99"/>
    <w:rPr>
      <w:sz w:val="20"/>
    </w:rPr>
  </w:style>
  <w:style w:type="character" w:styleId="780" w:customStyle="1">
    <w:name w:val="Heading 1 Char"/>
    <w:basedOn w:val="744"/>
    <w:uiPriority w:val="9"/>
    <w:rPr>
      <w:rFonts w:ascii="Arial" w:hAnsi="Arial" w:eastAsia="Arial" w:cs="Arial"/>
      <w:sz w:val="40"/>
      <w:szCs w:val="40"/>
    </w:rPr>
  </w:style>
  <w:style w:type="character" w:styleId="781" w:customStyle="1">
    <w:name w:val="Heading 2 Char"/>
    <w:basedOn w:val="744"/>
    <w:uiPriority w:val="9"/>
    <w:rPr>
      <w:rFonts w:ascii="Arial" w:hAnsi="Arial" w:eastAsia="Arial" w:cs="Arial"/>
      <w:sz w:val="34"/>
    </w:rPr>
  </w:style>
  <w:style w:type="character" w:styleId="782" w:customStyle="1">
    <w:name w:val="Заголовок 3 Знак"/>
    <w:basedOn w:val="744"/>
    <w:link w:val="737"/>
    <w:uiPriority w:val="9"/>
    <w:rPr>
      <w:rFonts w:ascii="Arial" w:hAnsi="Arial" w:eastAsia="Arial" w:cs="Arial"/>
      <w:sz w:val="30"/>
      <w:szCs w:val="30"/>
    </w:rPr>
  </w:style>
  <w:style w:type="character" w:styleId="783" w:customStyle="1">
    <w:name w:val="Заголовок 4 Знак"/>
    <w:basedOn w:val="744"/>
    <w:link w:val="738"/>
    <w:uiPriority w:val="9"/>
    <w:rPr>
      <w:rFonts w:ascii="Arial" w:hAnsi="Arial" w:eastAsia="Arial" w:cs="Arial"/>
      <w:b/>
      <w:bCs/>
      <w:sz w:val="26"/>
      <w:szCs w:val="26"/>
    </w:rPr>
  </w:style>
  <w:style w:type="character" w:styleId="784" w:customStyle="1">
    <w:name w:val="Заголовок 5 Знак"/>
    <w:basedOn w:val="744"/>
    <w:link w:val="739"/>
    <w:uiPriority w:val="9"/>
    <w:rPr>
      <w:rFonts w:ascii="Arial" w:hAnsi="Arial" w:eastAsia="Arial" w:cs="Arial"/>
      <w:b/>
      <w:bCs/>
      <w:sz w:val="24"/>
      <w:szCs w:val="24"/>
    </w:rPr>
  </w:style>
  <w:style w:type="character" w:styleId="785" w:customStyle="1">
    <w:name w:val="Заголовок 6 Знак"/>
    <w:basedOn w:val="744"/>
    <w:link w:val="740"/>
    <w:uiPriority w:val="9"/>
    <w:rPr>
      <w:rFonts w:ascii="Arial" w:hAnsi="Arial" w:eastAsia="Arial" w:cs="Arial"/>
      <w:b/>
      <w:bCs/>
      <w:sz w:val="22"/>
      <w:szCs w:val="22"/>
    </w:rPr>
  </w:style>
  <w:style w:type="character" w:styleId="786" w:customStyle="1">
    <w:name w:val="Заголовок 7 Знак"/>
    <w:basedOn w:val="744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7" w:customStyle="1">
    <w:name w:val="Заголовок 8 Знак"/>
    <w:basedOn w:val="744"/>
    <w:link w:val="742"/>
    <w:uiPriority w:val="9"/>
    <w:rPr>
      <w:rFonts w:ascii="Arial" w:hAnsi="Arial" w:eastAsia="Arial" w:cs="Arial"/>
      <w:i/>
      <w:iCs/>
      <w:sz w:val="22"/>
      <w:szCs w:val="22"/>
    </w:rPr>
  </w:style>
  <w:style w:type="character" w:styleId="788" w:customStyle="1">
    <w:name w:val="Заголовок 9 Знак"/>
    <w:basedOn w:val="744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Title"/>
    <w:basedOn w:val="734"/>
    <w:next w:val="734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 w:customStyle="1">
    <w:name w:val="Название Знак"/>
    <w:basedOn w:val="744"/>
    <w:link w:val="789"/>
    <w:uiPriority w:val="10"/>
    <w:rPr>
      <w:sz w:val="48"/>
      <w:szCs w:val="48"/>
    </w:rPr>
  </w:style>
  <w:style w:type="paragraph" w:styleId="791">
    <w:name w:val="Subtitle"/>
    <w:basedOn w:val="734"/>
    <w:next w:val="734"/>
    <w:link w:val="792"/>
    <w:uiPriority w:val="11"/>
    <w:qFormat/>
    <w:pPr>
      <w:spacing w:before="200" w:after="200"/>
    </w:pPr>
    <w:rPr>
      <w:sz w:val="24"/>
      <w:szCs w:val="24"/>
    </w:rPr>
  </w:style>
  <w:style w:type="character" w:styleId="792" w:customStyle="1">
    <w:name w:val="Подзаголовок Знак"/>
    <w:basedOn w:val="744"/>
    <w:link w:val="791"/>
    <w:uiPriority w:val="11"/>
    <w:rPr>
      <w:sz w:val="24"/>
      <w:szCs w:val="24"/>
    </w:rPr>
  </w:style>
  <w:style w:type="paragraph" w:styleId="793">
    <w:name w:val="Quote"/>
    <w:basedOn w:val="734"/>
    <w:next w:val="734"/>
    <w:link w:val="794"/>
    <w:uiPriority w:val="29"/>
    <w:qFormat/>
    <w:pPr>
      <w:ind w:left="720" w:right="720"/>
    </w:pPr>
    <w:rPr>
      <w:i/>
    </w:rPr>
  </w:style>
  <w:style w:type="character" w:styleId="794" w:customStyle="1">
    <w:name w:val="Цитата 2 Знак"/>
    <w:link w:val="793"/>
    <w:uiPriority w:val="29"/>
    <w:rPr>
      <w:i/>
    </w:rPr>
  </w:style>
  <w:style w:type="paragraph" w:styleId="795">
    <w:name w:val="Intense Quote"/>
    <w:basedOn w:val="734"/>
    <w:next w:val="734"/>
    <w:link w:val="7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 w:customStyle="1">
    <w:name w:val="Выделенная цитата Знак"/>
    <w:link w:val="795"/>
    <w:uiPriority w:val="30"/>
    <w:rPr>
      <w:i/>
    </w:rPr>
  </w:style>
  <w:style w:type="character" w:styleId="797" w:customStyle="1">
    <w:name w:val="Header Char"/>
    <w:basedOn w:val="744"/>
    <w:uiPriority w:val="99"/>
  </w:style>
  <w:style w:type="character" w:styleId="798" w:customStyle="1">
    <w:name w:val="Footer Char"/>
    <w:basedOn w:val="744"/>
    <w:uiPriority w:val="99"/>
  </w:style>
  <w:style w:type="character" w:styleId="799" w:customStyle="1">
    <w:name w:val="Название объекта Знак"/>
    <w:link w:val="952"/>
    <w:uiPriority w:val="99"/>
  </w:style>
  <w:style w:type="table" w:styleId="800" w:customStyle="1">
    <w:name w:val="Table Grid Light"/>
    <w:basedOn w:val="7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1" w:customStyle="1">
    <w:name w:val="Таблица простая 11"/>
    <w:basedOn w:val="7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 w:customStyle="1">
    <w:name w:val="Таблица простая 21"/>
    <w:basedOn w:val="7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 w:customStyle="1">
    <w:name w:val="Таблица простая 31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 w:customStyle="1">
    <w:name w:val="Таблица простая 41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Таблица простая 51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 w:customStyle="1">
    <w:name w:val="Таблица-сетка 1 светлая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Таблица-сетка 2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Таблица-сетка 3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Таблица-сетка 41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 w:customStyle="1">
    <w:name w:val="Grid Table 4 - Accent 1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9" w:customStyle="1">
    <w:name w:val="Grid Table 4 - Accent 2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30" w:customStyle="1">
    <w:name w:val="Grid Table 4 - Accent 3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31" w:customStyle="1">
    <w:name w:val="Grid Table 4 - Accent 4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32" w:customStyle="1">
    <w:name w:val="Grid Table 4 - Accent 5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33" w:customStyle="1">
    <w:name w:val="Grid Table 4 - Accent 6"/>
    <w:basedOn w:val="7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34" w:customStyle="1">
    <w:name w:val="Таблица-сетка 5 темная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41" w:customStyle="1">
    <w:name w:val="Таблица-сетка 6 цветная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2" w:customStyle="1">
    <w:name w:val="Grid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43" w:customStyle="1">
    <w:name w:val="Grid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44" w:customStyle="1">
    <w:name w:val="Grid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5" w:customStyle="1">
    <w:name w:val="Grid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6" w:customStyle="1">
    <w:name w:val="Grid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7" w:customStyle="1">
    <w:name w:val="Grid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8" w:customStyle="1">
    <w:name w:val="Таблица-сетка 7 цветная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Список-таблица 1 светлая1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1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2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3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4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5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6"/>
    <w:basedOn w:val="7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Список-таблица 2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9" w:customStyle="1">
    <w:name w:val="Список-таблица 3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Список-таблица 4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Список-таблица 5 темная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Список-таблица 6 цветная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1" w:customStyle="1">
    <w:name w:val="List Table 6 Colorful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92" w:customStyle="1">
    <w:name w:val="List Table 6 Colorful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93" w:customStyle="1">
    <w:name w:val="List Table 6 Colorful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94" w:customStyle="1">
    <w:name w:val="List Table 6 Colorful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5" w:customStyle="1">
    <w:name w:val="List Table 6 Colorful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6" w:customStyle="1">
    <w:name w:val="List Table 6 Colorful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7" w:customStyle="1">
    <w:name w:val="Список-таблица 7 цветная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ned - Accent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5" w:customStyle="1">
    <w:name w:val="Lined - Accent 1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6" w:customStyle="1">
    <w:name w:val="Lined - Accent 2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7" w:customStyle="1">
    <w:name w:val="Lined - Accent 3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8" w:customStyle="1">
    <w:name w:val="Lined - Accent 4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9" w:customStyle="1">
    <w:name w:val="Lined - Accent 5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0" w:customStyle="1">
    <w:name w:val="Lined - Accent 6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1" w:customStyle="1">
    <w:name w:val="Bordered &amp; Lined - Accent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2" w:customStyle="1">
    <w:name w:val="Bordered &amp; Lined - Accent 1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13" w:customStyle="1">
    <w:name w:val="Bordered &amp; Lined - Accent 2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4" w:customStyle="1">
    <w:name w:val="Bordered &amp; Lined - Accent 3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5" w:customStyle="1">
    <w:name w:val="Bordered &amp; Lined - Accent 4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6" w:customStyle="1">
    <w:name w:val="Bordered &amp; Lined - Accent 5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7" w:customStyle="1">
    <w:name w:val="Bordered &amp; Lined - Accent 6"/>
    <w:basedOn w:val="7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8" w:customStyle="1">
    <w:name w:val="Bordered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9" w:customStyle="1">
    <w:name w:val="Bordered - Accent 1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20" w:customStyle="1">
    <w:name w:val="Bordered - Accent 2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21" w:customStyle="1">
    <w:name w:val="Bordered - Accent 3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22" w:customStyle="1">
    <w:name w:val="Bordered - Accent 4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23" w:customStyle="1">
    <w:name w:val="Bordered - Accent 5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24" w:customStyle="1">
    <w:name w:val="Bordered - Accent 6"/>
    <w:basedOn w:val="7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25">
    <w:name w:val="footnote text"/>
    <w:basedOn w:val="734"/>
    <w:link w:val="926"/>
    <w:uiPriority w:val="99"/>
    <w:semiHidden/>
    <w:unhideWhenUsed/>
    <w:pPr>
      <w:spacing w:after="40"/>
    </w:pPr>
    <w:rPr>
      <w:sz w:val="18"/>
    </w:rPr>
  </w:style>
  <w:style w:type="character" w:styleId="926" w:customStyle="1">
    <w:name w:val="Текст сноски Знак"/>
    <w:link w:val="925"/>
    <w:uiPriority w:val="99"/>
    <w:rPr>
      <w:sz w:val="18"/>
    </w:rPr>
  </w:style>
  <w:style w:type="character" w:styleId="927">
    <w:name w:val="footnote reference"/>
    <w:basedOn w:val="744"/>
    <w:uiPriority w:val="99"/>
    <w:unhideWhenUsed/>
    <w:rPr>
      <w:vertAlign w:val="superscript"/>
    </w:rPr>
  </w:style>
  <w:style w:type="paragraph" w:styleId="928">
    <w:name w:val="endnote text"/>
    <w:basedOn w:val="734"/>
    <w:link w:val="929"/>
    <w:uiPriority w:val="99"/>
    <w:semiHidden/>
    <w:unhideWhenUsed/>
  </w:style>
  <w:style w:type="character" w:styleId="929" w:customStyle="1">
    <w:name w:val="Текст концевой сноски Знак"/>
    <w:link w:val="928"/>
    <w:uiPriority w:val="99"/>
    <w:rPr>
      <w:sz w:val="20"/>
    </w:rPr>
  </w:style>
  <w:style w:type="character" w:styleId="930">
    <w:name w:val="endnote reference"/>
    <w:basedOn w:val="744"/>
    <w:uiPriority w:val="99"/>
    <w:semiHidden/>
    <w:unhideWhenUsed/>
    <w:rPr>
      <w:vertAlign w:val="superscript"/>
    </w:rPr>
  </w:style>
  <w:style w:type="paragraph" w:styleId="931">
    <w:name w:val="toc 1"/>
    <w:basedOn w:val="734"/>
    <w:next w:val="734"/>
    <w:uiPriority w:val="39"/>
    <w:unhideWhenUsed/>
    <w:pPr>
      <w:spacing w:after="57"/>
    </w:pPr>
  </w:style>
  <w:style w:type="paragraph" w:styleId="932">
    <w:name w:val="toc 2"/>
    <w:basedOn w:val="734"/>
    <w:next w:val="734"/>
    <w:uiPriority w:val="39"/>
    <w:unhideWhenUsed/>
    <w:pPr>
      <w:ind w:left="283"/>
      <w:spacing w:after="57"/>
    </w:pPr>
  </w:style>
  <w:style w:type="paragraph" w:styleId="933">
    <w:name w:val="toc 3"/>
    <w:basedOn w:val="734"/>
    <w:next w:val="734"/>
    <w:uiPriority w:val="39"/>
    <w:unhideWhenUsed/>
    <w:pPr>
      <w:ind w:left="567"/>
      <w:spacing w:after="57"/>
    </w:pPr>
  </w:style>
  <w:style w:type="paragraph" w:styleId="934">
    <w:name w:val="toc 4"/>
    <w:basedOn w:val="734"/>
    <w:next w:val="734"/>
    <w:uiPriority w:val="39"/>
    <w:unhideWhenUsed/>
    <w:pPr>
      <w:ind w:left="850"/>
      <w:spacing w:after="57"/>
    </w:pPr>
  </w:style>
  <w:style w:type="paragraph" w:styleId="935">
    <w:name w:val="toc 5"/>
    <w:basedOn w:val="734"/>
    <w:next w:val="734"/>
    <w:uiPriority w:val="39"/>
    <w:unhideWhenUsed/>
    <w:pPr>
      <w:ind w:left="1134"/>
      <w:spacing w:after="57"/>
    </w:pPr>
  </w:style>
  <w:style w:type="paragraph" w:styleId="936">
    <w:name w:val="toc 6"/>
    <w:basedOn w:val="734"/>
    <w:next w:val="734"/>
    <w:uiPriority w:val="39"/>
    <w:unhideWhenUsed/>
    <w:pPr>
      <w:ind w:left="1417"/>
      <w:spacing w:after="57"/>
    </w:pPr>
  </w:style>
  <w:style w:type="paragraph" w:styleId="937">
    <w:name w:val="toc 7"/>
    <w:basedOn w:val="734"/>
    <w:next w:val="734"/>
    <w:uiPriority w:val="39"/>
    <w:unhideWhenUsed/>
    <w:pPr>
      <w:ind w:left="1701"/>
      <w:spacing w:after="57"/>
    </w:pPr>
  </w:style>
  <w:style w:type="paragraph" w:styleId="938">
    <w:name w:val="toc 8"/>
    <w:basedOn w:val="734"/>
    <w:next w:val="734"/>
    <w:uiPriority w:val="39"/>
    <w:unhideWhenUsed/>
    <w:pPr>
      <w:ind w:left="1984"/>
      <w:spacing w:after="57"/>
    </w:pPr>
  </w:style>
  <w:style w:type="paragraph" w:styleId="939">
    <w:name w:val="toc 9"/>
    <w:basedOn w:val="734"/>
    <w:next w:val="734"/>
    <w:uiPriority w:val="39"/>
    <w:unhideWhenUsed/>
    <w:pPr>
      <w:ind w:left="2268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734"/>
    <w:next w:val="734"/>
    <w:uiPriority w:val="99"/>
    <w:unhideWhenUsed/>
  </w:style>
  <w:style w:type="paragraph" w:styleId="942" w:customStyle="1">
    <w:name w:val="ConsPlusNormal"/>
    <w:link w:val="977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43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44" w:customStyle="1">
    <w:name w:val="ConsPlusTitle"/>
    <w:link w:val="991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45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46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47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48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49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50" w:customStyle="1">
    <w:name w:val="Заголовок 1 Знак"/>
    <w:basedOn w:val="744"/>
    <w:link w:val="735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51" w:customStyle="1">
    <w:name w:val="Заголовок 2 Знак"/>
    <w:basedOn w:val="744"/>
    <w:link w:val="736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52">
    <w:name w:val="Caption"/>
    <w:basedOn w:val="734"/>
    <w:next w:val="734"/>
    <w:link w:val="79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53">
    <w:name w:val="Body Text"/>
    <w:basedOn w:val="734"/>
    <w:link w:val="954"/>
    <w:pPr>
      <w:ind w:right="3117"/>
    </w:pPr>
    <w:rPr>
      <w:rFonts w:ascii="Courier New" w:hAnsi="Courier New"/>
      <w:sz w:val="26"/>
    </w:rPr>
  </w:style>
  <w:style w:type="character" w:styleId="954" w:customStyle="1">
    <w:name w:val="Основной текст Знак"/>
    <w:basedOn w:val="744"/>
    <w:link w:val="953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955">
    <w:name w:val="Body Text Indent"/>
    <w:basedOn w:val="734"/>
    <w:link w:val="956"/>
    <w:pPr>
      <w:ind w:right="-1"/>
      <w:jc w:val="both"/>
    </w:pPr>
    <w:rPr>
      <w:sz w:val="26"/>
    </w:rPr>
  </w:style>
  <w:style w:type="character" w:styleId="956" w:customStyle="1">
    <w:name w:val="Основной текст с отступом Знак"/>
    <w:basedOn w:val="744"/>
    <w:link w:val="955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957">
    <w:name w:val="Footer"/>
    <w:basedOn w:val="734"/>
    <w:link w:val="958"/>
    <w:pPr>
      <w:tabs>
        <w:tab w:val="center" w:pos="4153" w:leader="none"/>
        <w:tab w:val="right" w:pos="8306" w:leader="none"/>
      </w:tabs>
    </w:pPr>
  </w:style>
  <w:style w:type="character" w:styleId="958" w:customStyle="1">
    <w:name w:val="Нижний колонтитул Знак"/>
    <w:basedOn w:val="744"/>
    <w:link w:val="95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59">
    <w:name w:val="page number"/>
    <w:basedOn w:val="744"/>
  </w:style>
  <w:style w:type="paragraph" w:styleId="960">
    <w:name w:val="Header"/>
    <w:basedOn w:val="734"/>
    <w:link w:val="961"/>
    <w:uiPriority w:val="99"/>
    <w:pPr>
      <w:tabs>
        <w:tab w:val="center" w:pos="4153" w:leader="none"/>
        <w:tab w:val="right" w:pos="8306" w:leader="none"/>
      </w:tabs>
    </w:pPr>
  </w:style>
  <w:style w:type="character" w:styleId="961" w:customStyle="1">
    <w:name w:val="Верхний колонтитул Знак"/>
    <w:basedOn w:val="744"/>
    <w:link w:val="96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2">
    <w:name w:val="Balloon Text"/>
    <w:basedOn w:val="734"/>
    <w:link w:val="963"/>
    <w:uiPriority w:val="99"/>
    <w:rPr>
      <w:rFonts w:ascii="Segoe UI" w:hAnsi="Segoe UI" w:cs="Segoe UI"/>
      <w:sz w:val="18"/>
      <w:szCs w:val="18"/>
    </w:rPr>
  </w:style>
  <w:style w:type="character" w:styleId="963" w:customStyle="1">
    <w:name w:val="Текст выноски Знак"/>
    <w:basedOn w:val="744"/>
    <w:link w:val="962"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964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65" w:customStyle="1">
    <w:name w:val="Приложение"/>
    <w:basedOn w:val="953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66" w:customStyle="1">
    <w:name w:val="Подпись на  бланке должностного лица"/>
    <w:basedOn w:val="734"/>
    <w:next w:val="953"/>
    <w:pPr>
      <w:ind w:left="7088"/>
      <w:spacing w:before="480" w:line="240" w:lineRule="exact"/>
    </w:pPr>
    <w:rPr>
      <w:sz w:val="28"/>
    </w:rPr>
  </w:style>
  <w:style w:type="paragraph" w:styleId="967">
    <w:name w:val="Signature"/>
    <w:basedOn w:val="734"/>
    <w:next w:val="953"/>
    <w:link w:val="968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68" w:customStyle="1">
    <w:name w:val="Подпись Знак"/>
    <w:basedOn w:val="744"/>
    <w:link w:val="967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69">
    <w:name w:val="annotation reference"/>
    <w:uiPriority w:val="99"/>
    <w:unhideWhenUsed/>
    <w:rPr>
      <w:sz w:val="16"/>
      <w:szCs w:val="16"/>
    </w:rPr>
  </w:style>
  <w:style w:type="paragraph" w:styleId="970" w:customStyle="1">
    <w:name w:val="Текст примечания1"/>
    <w:basedOn w:val="734"/>
    <w:next w:val="972"/>
    <w:link w:val="971"/>
    <w:uiPriority w:val="99"/>
    <w:semiHidden/>
    <w:unhideWhenUsed/>
    <w:pPr>
      <w:spacing w:after="160"/>
    </w:pPr>
  </w:style>
  <w:style w:type="character" w:styleId="971" w:customStyle="1">
    <w:name w:val="Текст примечания Знак"/>
    <w:link w:val="97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2">
    <w:name w:val="annotation text"/>
    <w:basedOn w:val="734"/>
    <w:link w:val="973"/>
    <w:pPr>
      <w:ind w:firstLine="720"/>
      <w:jc w:val="both"/>
    </w:pPr>
  </w:style>
  <w:style w:type="character" w:styleId="973" w:customStyle="1">
    <w:name w:val="Текст примечания Знак1"/>
    <w:basedOn w:val="744"/>
    <w:link w:val="972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974">
    <w:name w:val="Table Grid"/>
    <w:basedOn w:val="74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5">
    <w:name w:val="annotation subject"/>
    <w:basedOn w:val="972"/>
    <w:next w:val="972"/>
    <w:link w:val="976"/>
    <w:uiPriority w:val="99"/>
    <w:semiHidden/>
    <w:unhideWhenUsed/>
    <w:pPr>
      <w:ind w:firstLine="0"/>
      <w:jc w:val="left"/>
    </w:pPr>
    <w:rPr>
      <w:b/>
      <w:bCs/>
    </w:rPr>
  </w:style>
  <w:style w:type="character" w:styleId="976" w:customStyle="1">
    <w:name w:val="Тема примечания Знак"/>
    <w:basedOn w:val="973"/>
    <w:link w:val="975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977" w:customStyle="1">
    <w:name w:val="ConsPlusNormal Знак"/>
    <w:link w:val="942"/>
    <w:rPr>
      <w:rFonts w:ascii="Calibri" w:hAnsi="Calibri" w:eastAsia="Times New Roman" w:cs="Calibri"/>
      <w:szCs w:val="20"/>
      <w:lang w:eastAsia="ru-RU"/>
    </w:rPr>
  </w:style>
  <w:style w:type="paragraph" w:styleId="978">
    <w:name w:val="List Paragraph"/>
    <w:basedOn w:val="734"/>
    <w:uiPriority w:val="34"/>
    <w:qFormat/>
    <w:pPr>
      <w:contextualSpacing/>
      <w:ind w:left="720"/>
    </w:pPr>
  </w:style>
  <w:style w:type="paragraph" w:styleId="979">
    <w:name w:val="Plain Text"/>
    <w:basedOn w:val="734"/>
    <w:link w:val="980"/>
    <w:uiPriority w:val="99"/>
    <w:semiHidden/>
    <w:unhideWhenUsed/>
    <w:rPr>
      <w:rFonts w:ascii="Calibri" w:hAnsi="Calibri" w:eastAsiaTheme="minorHAnsi" w:cstheme="minorBidi"/>
      <w:sz w:val="22"/>
      <w:szCs w:val="21"/>
      <w:lang w:eastAsia="en-US"/>
    </w:rPr>
  </w:style>
  <w:style w:type="character" w:styleId="980" w:customStyle="1">
    <w:name w:val="Текст Знак"/>
    <w:basedOn w:val="744"/>
    <w:link w:val="979"/>
    <w:uiPriority w:val="99"/>
    <w:semiHidden/>
    <w:rPr>
      <w:rFonts w:ascii="Calibri" w:hAnsi="Calibri"/>
      <w:szCs w:val="21"/>
    </w:rPr>
  </w:style>
  <w:style w:type="numbering" w:styleId="981" w:customStyle="1">
    <w:name w:val="Нет списка1"/>
    <w:next w:val="746"/>
    <w:uiPriority w:val="99"/>
    <w:semiHidden/>
    <w:unhideWhenUsed/>
  </w:style>
  <w:style w:type="numbering" w:styleId="982" w:customStyle="1">
    <w:name w:val="Нет списка2"/>
    <w:next w:val="746"/>
    <w:uiPriority w:val="99"/>
    <w:semiHidden/>
    <w:unhideWhenUsed/>
  </w:style>
  <w:style w:type="character" w:styleId="983">
    <w:name w:val="Hyperlink"/>
    <w:basedOn w:val="744"/>
    <w:uiPriority w:val="99"/>
    <w:semiHidden/>
    <w:unhideWhenUsed/>
    <w:rPr>
      <w:color w:val="0000ff"/>
      <w:u w:val="single"/>
    </w:rPr>
  </w:style>
  <w:style w:type="paragraph" w:styleId="984" w:customStyle="1">
    <w:name w:val="таймс 12"/>
    <w:basedOn w:val="942"/>
    <w:link w:val="986"/>
    <w:qFormat/>
    <w:pPr>
      <w:jc w:val="center"/>
    </w:pPr>
    <w:rPr>
      <w:rFonts w:ascii="Times New Roman" w:hAnsi="Times New Roman" w:cs="Times New Roman"/>
      <w:sz w:val="24"/>
    </w:rPr>
  </w:style>
  <w:style w:type="paragraph" w:styleId="985" w:customStyle="1">
    <w:name w:val="таймс 10"/>
    <w:basedOn w:val="942"/>
    <w:link w:val="987"/>
    <w:qFormat/>
    <w:pPr>
      <w:jc w:val="center"/>
    </w:pPr>
    <w:rPr>
      <w:rFonts w:ascii="Times New Roman" w:hAnsi="Times New Roman" w:cs="Times New Roman"/>
      <w:sz w:val="20"/>
    </w:rPr>
  </w:style>
  <w:style w:type="character" w:styleId="986" w:customStyle="1">
    <w:name w:val="таймс 12 Знак"/>
    <w:basedOn w:val="977"/>
    <w:link w:val="984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87" w:customStyle="1">
    <w:name w:val="таймс 10 Знак"/>
    <w:basedOn w:val="977"/>
    <w:link w:val="985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8" w:customStyle="1">
    <w:name w:val="таймс 12 по ширине"/>
    <w:basedOn w:val="734"/>
    <w:link w:val="989"/>
    <w:qFormat/>
    <w:pPr>
      <w:jc w:val="both"/>
      <w:spacing w:line="252" w:lineRule="auto"/>
    </w:pPr>
    <w:rPr>
      <w:rFonts w:eastAsiaTheme="minorHAnsi"/>
      <w:sz w:val="24"/>
      <w:szCs w:val="24"/>
      <w:lang w:eastAsia="en-US"/>
    </w:rPr>
  </w:style>
  <w:style w:type="character" w:styleId="989" w:customStyle="1">
    <w:name w:val="таймс 12 по ширине Знак"/>
    <w:basedOn w:val="744"/>
    <w:link w:val="988"/>
    <w:rPr>
      <w:rFonts w:ascii="Times New Roman" w:hAnsi="Times New Roman" w:cs="Times New Roman"/>
      <w:sz w:val="24"/>
      <w:szCs w:val="24"/>
    </w:rPr>
  </w:style>
  <w:style w:type="paragraph" w:styleId="990" w:customStyle="1">
    <w:name w:val="14"/>
    <w:basedOn w:val="734"/>
    <w:link w:val="992"/>
    <w:qFormat/>
    <w:pPr>
      <w:ind w:firstLine="708"/>
      <w:jc w:val="both"/>
    </w:pPr>
    <w:rPr>
      <w:rFonts w:eastAsiaTheme="minorEastAsia"/>
      <w:sz w:val="28"/>
    </w:rPr>
  </w:style>
  <w:style w:type="character" w:styleId="991" w:customStyle="1">
    <w:name w:val="ConsPlusTitle Знак"/>
    <w:basedOn w:val="744"/>
    <w:link w:val="944"/>
    <w:rPr>
      <w:rFonts w:ascii="Calibri" w:hAnsi="Calibri" w:eastAsia="Times New Roman" w:cs="Calibri"/>
      <w:b/>
      <w:szCs w:val="20"/>
      <w:lang w:eastAsia="ru-RU"/>
    </w:rPr>
  </w:style>
  <w:style w:type="character" w:styleId="992" w:customStyle="1">
    <w:name w:val="14 Знак"/>
    <w:basedOn w:val="744"/>
    <w:link w:val="990"/>
    <w:rPr>
      <w:rFonts w:ascii="Times New Roman" w:hAnsi="Times New Roman" w:cs="Times New Roman" w:eastAsiaTheme="minorEastAsia"/>
      <w:sz w:val="28"/>
      <w:szCs w:val="20"/>
      <w:lang w:eastAsia="ru-RU"/>
    </w:rPr>
  </w:style>
  <w:style w:type="character" w:styleId="993" w:customStyle="1">
    <w:name w:val="таймс 14 Знак"/>
    <w:basedOn w:val="991"/>
    <w:link w:val="994"/>
    <w:rPr>
      <w:rFonts w:ascii="Times New Roman" w:hAnsi="Times New Roman" w:eastAsia="Times New Roman" w:cs="Times New Roman"/>
      <w:b w:val="0"/>
      <w:sz w:val="28"/>
      <w:szCs w:val="28"/>
      <w:lang w:eastAsia="ru-RU"/>
    </w:rPr>
  </w:style>
  <w:style w:type="paragraph" w:styleId="994" w:customStyle="1">
    <w:name w:val="таймс 14"/>
    <w:basedOn w:val="944"/>
    <w:link w:val="993"/>
    <w:qFormat/>
    <w:pPr>
      <w:ind w:firstLine="709"/>
      <w:jc w:val="both"/>
    </w:pPr>
    <w:rPr>
      <w:rFonts w:ascii="Times New Roman" w:hAnsi="Times New Roman" w:cs="Times New Roman"/>
      <w:b w:val="0"/>
      <w:sz w:val="28"/>
      <w:szCs w:val="28"/>
    </w:rPr>
  </w:style>
  <w:style w:type="paragraph" w:styleId="995">
    <w:name w:val="Normal (Web)"/>
    <w:basedOn w:val="734"/>
    <w:uiPriority w:val="99"/>
    <w:unhideWhenUsed/>
    <w:rPr>
      <w:sz w:val="24"/>
      <w:szCs w:val="24"/>
    </w:rPr>
  </w:style>
  <w:style w:type="character" w:styleId="996" w:customStyle="1">
    <w:name w:val="Стиль1 Знак"/>
    <w:basedOn w:val="744"/>
    <w:link w:val="997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997" w:customStyle="1">
    <w:name w:val="Стиль1"/>
    <w:basedOn w:val="735"/>
    <w:link w:val="996"/>
    <w:qFormat/>
    <w:pPr>
      <w:jc w:val="center"/>
    </w:pPr>
    <w:rPr>
      <w:b/>
      <w:sz w:val="28"/>
    </w:rPr>
  </w:style>
  <w:style w:type="character" w:styleId="998" w:customStyle="1">
    <w:name w:val="Без интервала Знак"/>
    <w:link w:val="999"/>
    <w:uiPriority w:val="1"/>
    <w:rPr>
      <w:rFonts w:ascii="Calibri" w:hAnsi="Calibri" w:eastAsia="Calibri" w:cs="Calibri"/>
    </w:rPr>
  </w:style>
  <w:style w:type="paragraph" w:styleId="999">
    <w:name w:val="No Spacing"/>
    <w:link w:val="998"/>
    <w:uiPriority w:val="1"/>
    <w:qFormat/>
    <w:pPr>
      <w:spacing w:after="0" w:line="240" w:lineRule="auto"/>
    </w:pPr>
    <w:rPr>
      <w:rFonts w:ascii="Calibri" w:hAnsi="Calibri" w:eastAsia="Calibri" w:cs="Calibri"/>
    </w:rPr>
  </w:style>
  <w:style w:type="paragraph" w:styleId="1000" w:customStyle="1">
    <w:name w:val="Table Paragraph"/>
    <w:basedOn w:val="734"/>
    <w:uiPriority w:val="1"/>
    <w:qFormat/>
    <w:pPr>
      <w:ind w:left="8"/>
      <w:jc w:val="center"/>
      <w:widowControl w:val="off"/>
    </w:pPr>
    <w:rPr>
      <w:sz w:val="22"/>
      <w:szCs w:val="22"/>
      <w:lang w:eastAsia="en-US"/>
    </w:rPr>
  </w:style>
  <w:style w:type="table" w:styleId="1001" w:customStyle="1">
    <w:name w:val="Table Normal"/>
    <w:uiPriority w:val="2"/>
    <w:semiHidden/>
    <w:qFormat/>
    <w:pPr>
      <w:spacing w:after="0" w:line="240" w:lineRule="auto"/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4CF2B-695E-4261-B4F7-235CBD4B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shukhardina-ev</cp:lastModifiedBy>
  <cp:revision>325</cp:revision>
  <dcterms:created xsi:type="dcterms:W3CDTF">2024-12-18T06:45:00Z</dcterms:created>
  <dcterms:modified xsi:type="dcterms:W3CDTF">2025-07-14T06:29:35Z</dcterms:modified>
</cp:coreProperties>
</file>