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отбору </w:t>
        <w:br/>
        <w:t xml:space="preserve">и ранжированию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территорий </w:t>
        <w:br/>
        <w:t xml:space="preserve">и объектов озеленения города Перми, </w:t>
      </w:r>
      <w:r>
        <w:rPr>
          <w:b/>
          <w:sz w:val="28"/>
          <w:szCs w:val="28"/>
        </w:rPr>
        <w:br/>
        <w:t xml:space="preserve">для благоустройства которых необходима</w:t>
        <w:br/>
        <w:t xml:space="preserve">разработка </w:t>
      </w:r>
      <w:r>
        <w:rPr>
          <w:b/>
          <w:sz w:val="28"/>
          <w:szCs w:val="28"/>
        </w:rPr>
        <w:t xml:space="preserve">архитектурных </w:t>
        <w:br/>
        <w:t xml:space="preserve">и градостроительных концепций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и об утверждении </w:t>
      </w:r>
      <w:r>
        <w:rPr>
          <w:b/>
          <w:sz w:val="28"/>
          <w:szCs w:val="28"/>
        </w:rPr>
        <w:t xml:space="preserve">Порядка отбо</w:t>
      </w:r>
      <w:r>
        <w:rPr>
          <w:b/>
          <w:sz w:val="28"/>
          <w:szCs w:val="28"/>
        </w:rPr>
        <w:t xml:space="preserve">ра </w:t>
        <w:br/>
      </w:r>
      <w:r>
        <w:rPr>
          <w:b/>
          <w:sz w:val="28"/>
          <w:szCs w:val="28"/>
        </w:rPr>
        <w:t xml:space="preserve">и ранжирования </w:t>
      </w:r>
      <w:r>
        <w:rPr>
          <w:b/>
          <w:sz w:val="28"/>
          <w:szCs w:val="28"/>
        </w:rPr>
        <w:t xml:space="preserve">территорий и объектов </w:t>
        <w:br/>
        <w:t xml:space="preserve">озеленения города Перми, </w:t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благоустройства</w:t>
      </w:r>
      <w:r>
        <w:rPr>
          <w:b/>
          <w:sz w:val="28"/>
          <w:szCs w:val="28"/>
        </w:rPr>
        <w:t xml:space="preserve"> которых необходима</w:t>
        <w:br/>
        <w:t xml:space="preserve">разработка </w:t>
      </w:r>
      <w:r>
        <w:rPr>
          <w:b/>
          <w:sz w:val="28"/>
          <w:szCs w:val="28"/>
        </w:rPr>
        <w:t xml:space="preserve">архитектурных </w:t>
        <w:br/>
        <w:t xml:space="preserve">и градостроительных концепций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</w:t>
      </w:r>
      <w:r>
        <w:rPr>
          <w:sz w:val="28"/>
          <w:szCs w:val="28"/>
        </w:rPr>
        <w:t xml:space="preserve">коном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город</w:t>
      </w:r>
      <w:r>
        <w:rPr>
          <w:sz w:val="28"/>
          <w:szCs w:val="28"/>
        </w:rPr>
        <w:t xml:space="preserve">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комиссию по </w:t>
      </w:r>
      <w:r>
        <w:rPr>
          <w:sz w:val="28"/>
          <w:szCs w:val="28"/>
        </w:rPr>
        <w:t xml:space="preserve">отбору и ранжированию территорий и объектов озеленения города Перми, для благоустройства которых необходима разработка архитектурных и градостроительных концепций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прилагаемы</w:t>
      </w:r>
      <w:r>
        <w:rPr>
          <w:sz w:val="28"/>
          <w:szCs w:val="28"/>
        </w:rPr>
        <w:t xml:space="preserve">е: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комиссии по </w:t>
      </w:r>
      <w:r>
        <w:rPr>
          <w:sz w:val="28"/>
          <w:szCs w:val="28"/>
        </w:rPr>
        <w:t xml:space="preserve">отбору и ранжированию территорий </w:t>
        <w:br/>
        <w:t xml:space="preserve">и объектов озеленения города Перми, для благоустройства которых необходима разработка архитектурных и градостроительных концепций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комиссии по </w:t>
      </w:r>
      <w:r>
        <w:rPr>
          <w:sz w:val="28"/>
          <w:szCs w:val="28"/>
        </w:rPr>
        <w:t xml:space="preserve">отбору и ранжированию территорий и объектов озеленения города Перми, для благоустройства которых необходима разработка архитектурных и градостроительных концепций;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отбора и ранжирования территорий и объектов озеленения города Перми, для благоустройства которых необходима разработка архитектурны</w:t>
      </w:r>
      <w:r>
        <w:rPr>
          <w:sz w:val="28"/>
          <w:szCs w:val="28"/>
        </w:rPr>
        <w:t xml:space="preserve">х и градостроительных концепций.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</w:t>
      </w:r>
      <w:r>
        <w:rPr>
          <w:sz w:val="28"/>
          <w:szCs w:val="28"/>
        </w:rPr>
        <w:t xml:space="preserve">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</w:t>
      </w:r>
      <w:r>
        <w:rPr>
          <w:sz w:val="28"/>
          <w:szCs w:val="28"/>
        </w:rPr>
        <w:t xml:space="preserve">сетевом издании «</w:t>
      </w:r>
      <w:r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720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lef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left"/>
        <w:spacing w:before="0" w:beforeAutospacing="0" w:after="0" w:afterAutospacing="0" w:line="314" w:lineRule="atLeas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418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</w:p>
    <w:p>
      <w:pPr>
        <w:pStyle w:val="798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комиссии по отбору и ранжированию территорий </w:t>
        <w:br/>
        <w:t xml:space="preserve">и объектов озеленения </w:t>
      </w:r>
      <w:r>
        <w:rPr>
          <w:b/>
          <w:sz w:val="28"/>
          <w:szCs w:val="28"/>
        </w:rPr>
        <w:t xml:space="preserve">города Перми, для благоустройства которых необходима разработка архитектурных и градостроительных концепций</w:t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sz w:val="28"/>
          <w:szCs w:val="28"/>
        </w:rPr>
      </w:r>
    </w:p>
    <w:p>
      <w:pPr>
        <w:pStyle w:val="7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Комиссия </w:t>
      </w:r>
      <w:r>
        <w:rPr>
          <w:sz w:val="28"/>
          <w:szCs w:val="28"/>
        </w:rPr>
        <w:t xml:space="preserve">по отбору и ранжированию территорий и объектов озеленения города Перми, для благоустройства которых необходима разработка архитектурных и градостроительных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Комиссия) создана </w:t>
        <w:br/>
        <w:t xml:space="preserve">в целях </w:t>
      </w:r>
      <w:r>
        <w:rPr>
          <w:sz w:val="28"/>
          <w:szCs w:val="28"/>
        </w:rPr>
        <w:t xml:space="preserve">обеспечени</w:t>
      </w:r>
      <w:r>
        <w:rPr>
          <w:sz w:val="28"/>
          <w:szCs w:val="28"/>
        </w:rPr>
        <w:t xml:space="preserve">я и повышения</w:t>
      </w:r>
      <w:r>
        <w:rPr>
          <w:sz w:val="28"/>
          <w:szCs w:val="28"/>
        </w:rPr>
        <w:t xml:space="preserve"> комфортности условий проживания граждан, по поддержанию и улучшению санитарного и эстетического состояния территории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коллегиальным совещательным органом, обеспечи</w:t>
      </w:r>
      <w:r>
        <w:rPr>
          <w:sz w:val="28"/>
          <w:szCs w:val="28"/>
        </w:rPr>
        <w:t xml:space="preserve">вающим </w:t>
      </w:r>
      <w:r>
        <w:rPr>
          <w:sz w:val="28"/>
          <w:szCs w:val="28"/>
        </w:rPr>
        <w:t xml:space="preserve">отбор и ранжиров</w:t>
      </w:r>
      <w:r>
        <w:rPr>
          <w:sz w:val="28"/>
          <w:szCs w:val="28"/>
        </w:rPr>
        <w:t xml:space="preserve">ание</w:t>
      </w:r>
      <w:r>
        <w:rPr>
          <w:sz w:val="28"/>
          <w:szCs w:val="28"/>
        </w:rPr>
        <w:t xml:space="preserve"> территорий и объектов озеленения города Перми, для благоустройства которых необходима разработка архитектурных и градостроительных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 Перми.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действующим законодательством Российской Федерации, а также настоящим Положением </w:t>
        <w:br/>
        <w:t xml:space="preserve">о комиссии </w:t>
      </w:r>
      <w:r>
        <w:rPr>
          <w:sz w:val="28"/>
          <w:szCs w:val="28"/>
        </w:rPr>
        <w:t xml:space="preserve">по отбору и ранжированию территорий и объектов озеленения города Перми, для благоустройства которых необходима разработка архитектурных </w:t>
        <w:br/>
        <w:t xml:space="preserve">и градостроительных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Положение).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1.4. Организационно-техническое обеспечение заседаний Комиссии осуществляет департамент градостроительства и архитектуры администрации города Перми 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Департамент). </w:t>
      </w:r>
      <w:r>
        <w:rPr>
          <w:sz w:val="28"/>
          <w:szCs w:val="28"/>
        </w:rPr>
      </w:r>
    </w:p>
    <w:p>
      <w:pPr>
        <w:pStyle w:val="79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8"/>
        <w:jc w:val="center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II. Функции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Функциями Комиссии являются: </w:t>
      </w:r>
      <w:r>
        <w:rPr>
          <w:sz w:val="28"/>
          <w:szCs w:val="28"/>
          <w:highlight w:val="none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2.1.1. рассмотрение, в</w:t>
      </w:r>
      <w:r>
        <w:rPr>
          <w:sz w:val="28"/>
          <w:szCs w:val="28"/>
        </w:rPr>
        <w:t xml:space="preserve">ынесенных на заседание Комиссии, предложений </w:t>
        <w:br/>
        <w:t xml:space="preserve">к территориям и объектам озеленения города Перми, для благоустройства которых необходима разработка архитектурных и градостроительных концепций на территории города Перми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>
        <w:rPr>
          <w:sz w:val="28"/>
          <w:szCs w:val="28"/>
        </w:rPr>
        <w:t xml:space="preserve">отбор и ранжирование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и объектов озеленения города Перми, для благоустройства которых необходима разработка архитектурных </w:t>
        <w:br/>
        <w:t xml:space="preserve">и градостроительных концепций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2.1.3. принятие решения по перечню </w:t>
      </w:r>
      <w:r>
        <w:rPr>
          <w:sz w:val="28"/>
          <w:szCs w:val="28"/>
        </w:rPr>
        <w:t xml:space="preserve">территорий и объектов озеленения города Перми, для благоустройства которых необходима разработка архитектурных и градостроительных концепций.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Состав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Комиссия состоит из председателя, заместителя председателя, секретаря и членов Комиссии. Состав Комиссии утверждается постановлением администрации города Перми.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Комиссия осуществляет свою деятельность в форме заседаний. Члены Комиссии участвуют в заседаниях лично без права замены.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Состав Комиссии формируется из представителей </w:t>
      </w:r>
      <w:r>
        <w:rPr>
          <w:sz w:val="28"/>
          <w:szCs w:val="28"/>
        </w:rPr>
        <w:t xml:space="preserve">Минист</w:t>
      </w:r>
      <w:r>
        <w:rPr>
          <w:sz w:val="28"/>
          <w:szCs w:val="28"/>
        </w:rPr>
        <w:t xml:space="preserve">ерства</w:t>
      </w:r>
      <w:r>
        <w:rPr>
          <w:sz w:val="28"/>
          <w:szCs w:val="28"/>
        </w:rPr>
        <w:t xml:space="preserve"> </w:t>
        <w:br/>
        <w:t xml:space="preserve">по управлению</w:t>
      </w:r>
      <w:r>
        <w:rPr>
          <w:sz w:val="28"/>
          <w:szCs w:val="28"/>
        </w:rPr>
        <w:t xml:space="preserve"> имуществом и градостроительной деятельности Пермского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инспекции по охране объектов культурного наследия Пермского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представителей государственного казенного учреждения Пермского края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Институт регионального и городского планирования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депутата Пермской городской Думы, </w:t>
      </w:r>
      <w:r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епартамента,</w:t>
      </w:r>
      <w:r>
        <w:rPr>
          <w:sz w:val="28"/>
          <w:szCs w:val="28"/>
        </w:rPr>
        <w:t xml:space="preserve"> градостроительства </w:t>
        <w:br/>
        <w:t xml:space="preserve">и архитектуры администрации города Перми, </w:t>
      </w:r>
      <w:r>
        <w:rPr>
          <w:sz w:val="28"/>
          <w:szCs w:val="28"/>
        </w:rPr>
        <w:t xml:space="preserve">департамента дорог </w:t>
        <w:br/>
      </w:r>
      <w:r>
        <w:rPr>
          <w:sz w:val="28"/>
          <w:szCs w:val="28"/>
        </w:rPr>
        <w:t xml:space="preserve">и благоустройства админист</w:t>
      </w:r>
      <w:r>
        <w:rPr>
          <w:sz w:val="28"/>
          <w:szCs w:val="28"/>
        </w:rPr>
        <w:t xml:space="preserve">рации города Перми, </w:t>
      </w:r>
      <w:r>
        <w:rPr>
          <w:sz w:val="28"/>
          <w:szCs w:val="28"/>
        </w:rPr>
        <w:t xml:space="preserve">департамента земельных отношений администра</w:t>
      </w:r>
      <w:r>
        <w:rPr>
          <w:sz w:val="28"/>
          <w:szCs w:val="28"/>
        </w:rPr>
        <w:t xml:space="preserve">ции города Перми, </w:t>
      </w:r>
      <w:r>
        <w:rPr>
          <w:sz w:val="28"/>
          <w:szCs w:val="28"/>
        </w:rPr>
        <w:t xml:space="preserve">департамента</w:t>
      </w:r>
      <w:r>
        <w:rPr>
          <w:sz w:val="28"/>
          <w:szCs w:val="28"/>
        </w:rPr>
        <w:t xml:space="preserve"> экономики </w:t>
        <w:br/>
        <w:t xml:space="preserve">и промышленной политики администра</w:t>
      </w:r>
      <w:r>
        <w:rPr>
          <w:sz w:val="28"/>
          <w:szCs w:val="28"/>
        </w:rPr>
        <w:t xml:space="preserve">ции города Перми, </w:t>
      </w:r>
      <w:r>
        <w:rPr>
          <w:sz w:val="28"/>
          <w:szCs w:val="28"/>
        </w:rPr>
        <w:t xml:space="preserve">департамента культуры  и молодежной политики администрации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департамента планирования и мониторинга администрации горо</w:t>
      </w:r>
      <w:r>
        <w:rPr>
          <w:sz w:val="28"/>
          <w:szCs w:val="28"/>
        </w:rPr>
        <w:t xml:space="preserve">да Перми, </w:t>
      </w:r>
      <w:r>
        <w:rPr>
          <w:sz w:val="28"/>
          <w:szCs w:val="28"/>
        </w:rPr>
        <w:t xml:space="preserve">управления </w:t>
        <w:br/>
        <w:t xml:space="preserve">по экологии и природопользованию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 Председатель Комиссии: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3.4.1. осуществляет общее руководство деятельностью Комиссии, определяет дату, время, место и сроки проведения заседаний Комиссии, а также порядок </w:t>
        <w:br/>
        <w:t xml:space="preserve">их проведения;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3.4.2. проводит заседания Комиссии, подписывает протоколы заседаний Комиссии;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3.4.3. осуществляет иные функции в рамках деятельности Комиссии.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 В отсутствие председателя Комиссии его обязанности осуществляет заместитель председателя Комиссии.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Ком</w:t>
      </w:r>
      <w:r>
        <w:rPr>
          <w:sz w:val="28"/>
          <w:szCs w:val="28"/>
        </w:rPr>
        <w:t xml:space="preserve">иссии и заместителя председателя Комиссии одновременно обязанности председателя Комиссии и заместителя председателя Комиссии осуществляет лицо, на которое возложено исполнение обязанностей должностного лица, являющегося заместителем председателя Комиссии.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 Секретарь Комиссии: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3.6.1. осуществляет организационное, информационное обеспечение деятельности Комиссии, в том числе ведение документооборота Комиссии;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3.6.2. формирует проект повестки заседания Комиссии, осуществляет подготовку необходимых материалов членам Комиссии для проведения заседания Комиссии;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3.6.3. направляет материалы, указанные в пункте 3.6.2 настоящего Положения, и уведомляет членов Комиссии не менее чем за 1 рабочий день </w:t>
        <w:br/>
        <w:t xml:space="preserve">о месте, дате, времени проведения заседания Комиссии;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>
        <w:rPr>
          <w:sz w:val="28"/>
          <w:szCs w:val="28"/>
        </w:rPr>
        <w:t xml:space="preserve">ведет,</w:t>
      </w:r>
      <w:r>
        <w:rPr>
          <w:sz w:val="28"/>
          <w:szCs w:val="28"/>
        </w:rPr>
        <w:t xml:space="preserve"> оформляет и </w:t>
      </w:r>
      <w:r>
        <w:rPr>
          <w:sz w:val="28"/>
          <w:szCs w:val="28"/>
        </w:rPr>
        <w:t xml:space="preserve">подписывает протоколы заседаний Комиссии, обеспечивает их хранение и </w:t>
      </w:r>
      <w:r>
        <w:rPr>
          <w:sz w:val="28"/>
          <w:szCs w:val="28"/>
        </w:rPr>
        <w:t xml:space="preserve">направление в</w:t>
      </w:r>
      <w:r>
        <w:rPr>
          <w:sz w:val="28"/>
          <w:szCs w:val="28"/>
        </w:rPr>
        <w:t xml:space="preserve"> департамент градостроительства </w:t>
        <w:br/>
        <w:t xml:space="preserve">и архитектуры администрации города Перми, а также всем членам Комиссии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3.6.5. выполняет поручения председателя Комиссии;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3.6.6. осуществляет иные функции в рамках деятельности Комиссии;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3.6.</w:t>
      </w:r>
      <w:r>
        <w:rPr>
          <w:sz w:val="28"/>
          <w:szCs w:val="28"/>
        </w:rPr>
        <w:t xml:space="preserve">7. не участвует в</w:t>
      </w:r>
      <w:r>
        <w:rPr>
          <w:sz w:val="28"/>
          <w:szCs w:val="28"/>
        </w:rPr>
        <w:t xml:space="preserve"> голосовании</w:t>
      </w:r>
      <w:r>
        <w:rPr>
          <w:sz w:val="28"/>
          <w:szCs w:val="28"/>
        </w:rPr>
        <w:t xml:space="preserve"> при принятии решений Комиссии;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отсутствия </w:t>
      </w:r>
      <w:r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Комиссии обязанности </w:t>
      </w:r>
      <w:r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осуществляет лицо, на которое возложено исполнение обязанностей должностного лица, являющегося </w:t>
      </w:r>
      <w:r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 xml:space="preserve">Комиссии.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Члены Комиссии: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3.8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принимают участие в подготовке, обсуждении и принятии решений </w:t>
        <w:br/>
        <w:t xml:space="preserve">по вопросам, </w:t>
      </w:r>
      <w:r>
        <w:rPr>
          <w:sz w:val="28"/>
          <w:szCs w:val="28"/>
        </w:rPr>
        <w:t xml:space="preserve">рас</w:t>
      </w:r>
      <w:r>
        <w:rPr>
          <w:sz w:val="28"/>
          <w:szCs w:val="28"/>
        </w:rPr>
        <w:t xml:space="preserve">сма</w:t>
      </w:r>
      <w:r>
        <w:rPr>
          <w:sz w:val="28"/>
          <w:szCs w:val="28"/>
        </w:rPr>
        <w:t xml:space="preserve">тр</w:t>
      </w:r>
      <w:r>
        <w:rPr>
          <w:sz w:val="28"/>
          <w:szCs w:val="28"/>
        </w:rPr>
        <w:t xml:space="preserve">иваемым на заседании Комиссии;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рассматривают представленные </w:t>
      </w:r>
      <w:r>
        <w:rPr>
          <w:sz w:val="28"/>
          <w:szCs w:val="28"/>
        </w:rPr>
        <w:t xml:space="preserve">материалы,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заседании Комиссии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.3. участвуют в голосовании</w:t>
      </w:r>
      <w:r>
        <w:rPr>
          <w:sz w:val="28"/>
          <w:szCs w:val="28"/>
        </w:rPr>
        <w:t xml:space="preserve"> при принятии решений Комиссии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3.8.4</w:t>
      </w:r>
      <w:r>
        <w:rPr>
          <w:sz w:val="28"/>
          <w:szCs w:val="28"/>
        </w:rPr>
        <w:t xml:space="preserve">. з</w:t>
      </w:r>
      <w:r>
        <w:rPr>
          <w:sz w:val="28"/>
          <w:szCs w:val="28"/>
        </w:rPr>
        <w:t xml:space="preserve">аблаговременно</w:t>
      </w:r>
      <w:r>
        <w:rPr>
          <w:sz w:val="28"/>
          <w:szCs w:val="28"/>
        </w:rPr>
        <w:t xml:space="preserve">, но не позднее 1 рабочего, предшествующего заседанию Комиссии, </w:t>
      </w:r>
      <w:r>
        <w:rPr>
          <w:sz w:val="28"/>
          <w:szCs w:val="28"/>
        </w:rPr>
        <w:t xml:space="preserve">информирует секретаря Комиссии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невозможности пр</w:t>
      </w:r>
      <w:r>
        <w:rPr>
          <w:sz w:val="28"/>
          <w:szCs w:val="28"/>
        </w:rPr>
        <w:t xml:space="preserve">исутствия на заседании Комиссии.</w:t>
      </w:r>
      <w:r>
        <w:rPr>
          <w:sz w:val="28"/>
          <w:szCs w:val="28"/>
        </w:rPr>
      </w:r>
    </w:p>
    <w:p>
      <w:pPr>
        <w:pStyle w:val="7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деятельности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Заседания Комиссии проводятся по решению председателя Комиссии </w:t>
        <w:br/>
      </w:r>
      <w:r>
        <w:rPr>
          <w:sz w:val="28"/>
          <w:szCs w:val="28"/>
        </w:rPr>
        <w:t xml:space="preserve">по мере необходимости, но </w:t>
      </w:r>
      <w:r>
        <w:rPr>
          <w:sz w:val="28"/>
          <w:szCs w:val="28"/>
        </w:rPr>
        <w:t xml:space="preserve">не реже одного раза в год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Заседание Комиссии считается правомочным, если на нем присутствуют не менее половины ее членов. Решение Комиссии считается правомочным, если оно принято не менее половины ее членов.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Решения Комиссии принимаются простым большинством голосов </w:t>
        <w:br/>
      </w:r>
      <w:r>
        <w:rPr>
          <w:sz w:val="28"/>
          <w:szCs w:val="28"/>
        </w:rPr>
        <w:t xml:space="preserve">ее членов, </w:t>
      </w:r>
      <w:r>
        <w:rPr>
          <w:sz w:val="28"/>
          <w:szCs w:val="28"/>
        </w:rPr>
        <w:t xml:space="preserve">участвующих в заседании Комиссии,</w:t>
      </w:r>
      <w:r>
        <w:rPr>
          <w:sz w:val="28"/>
          <w:szCs w:val="28"/>
        </w:rPr>
        <w:t xml:space="preserve"> путем открытого голосования</w:t>
      </w:r>
      <w:r>
        <w:rPr>
          <w:sz w:val="28"/>
          <w:szCs w:val="28"/>
        </w:rPr>
        <w:t xml:space="preserve"> </w:t>
        <w:br/>
        <w:t xml:space="preserve">в случае равенства голосов голос председателя Комиссии является решающим </w:t>
        <w:br/>
        <w:t xml:space="preserve">(в его отсутствие - голос заместителя, председательствующего на заседании).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Решения Комиссии оформляются протоколом и подписываются председателем (в его отсутствие - заместителем, председательствующим </w:t>
        <w:br/>
        <w:t xml:space="preserve">на заседании) и секретарем Комиссии.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Секретарь Комиссии оформляет протокол заседания Комиссии в срок не более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со дня заседания Комиссии, направляет подписанный протокол заседания Комиссии в</w:t>
      </w:r>
      <w:r>
        <w:rPr>
          <w:sz w:val="28"/>
          <w:szCs w:val="28"/>
        </w:rPr>
        <w:t xml:space="preserve"> департамент градостроительства и архитектуры администрации города Перми, а также </w:t>
      </w:r>
      <w:r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членам Комиссии в срок не позднее 3</w:t>
      </w:r>
      <w:r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со дня его подписания. 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left"/>
        <w:spacing w:before="0" w:beforeAutospacing="0" w:after="0" w:afterAutospacing="0"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418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комиссии по отбору и ранжированию территорий и объектов озеленения города Перми, для благоустройства которых необходима разработка архитектурных и градостроительных концепций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7302"/>
      </w:tblGrid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Синев</w:t>
            </w:r>
            <w:r>
              <w:rPr>
                <w:sz w:val="28"/>
                <w:szCs w:val="28"/>
              </w:rPr>
              <w:t xml:space="preserve"> Алексей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</w:t>
            </w:r>
            <w:r>
              <w:rPr>
                <w:sz w:val="28"/>
                <w:szCs w:val="28"/>
              </w:rPr>
              <w:t xml:space="preserve">ь главы администрации города Перми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Анна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Вадимовна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и архитектуры администрации города Перми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Брекало</w:t>
            </w:r>
            <w:r>
              <w:rPr>
                <w:sz w:val="28"/>
                <w:szCs w:val="28"/>
              </w:rPr>
              <w:t xml:space="preserve"> Светлана Викторовна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архитектуры и городского дизайна департамента градостроительства и архитектуры администрации города Перми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Сергей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градостроительства и архитектуры администрации города Перми</w:t>
            </w:r>
            <w:r>
              <w:rPr>
                <w:sz w:val="28"/>
                <w:szCs w:val="28"/>
              </w:rPr>
              <w:t xml:space="preserve"> – главный архитектор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Министерства по управлению имуществом и градостроительной деятельности Пермского края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  <w:t xml:space="preserve">от комитета Пермской городской Думы по бюджету и налогам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  <w:t xml:space="preserve">от комитета Пермской городской Думы по пространственному развитию и благоустройству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Ермолина Елена Сергеевна 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государственного бюджетного учреждения Пермского края «Институт территориального планирования» (по согласованию)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Русакова</w:t>
            </w:r>
            <w:r>
              <w:rPr>
                <w:sz w:val="28"/>
                <w:szCs w:val="28"/>
              </w:rPr>
              <w:t xml:space="preserve"> Татьяна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государственного бюджетного учреждения Пермского края «Институт территориального планирования»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Нагорных</w:t>
            </w:r>
            <w:r>
              <w:rPr>
                <w:sz w:val="28"/>
                <w:szCs w:val="28"/>
              </w:rPr>
              <w:t xml:space="preserve"> Евгения Павловна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архитектор проекта государственного бюджетного учреждения Пермского края «Институт территориального планирования»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Изосимов Денис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Анатольевич 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Государственной инспекции по охране объектов культурного наследия Пермского края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Ольга Андреевна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дорог и благоустройства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Ширинкина</w:t>
            </w:r>
            <w:r>
              <w:rPr>
                <w:sz w:val="28"/>
                <w:szCs w:val="28"/>
              </w:rPr>
              <w:t xml:space="preserve"> Инна Львовна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департамента-начальника отдела управления проектами департамента планирования и мониторинга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</w:t>
            </w:r>
            <w:r>
              <w:rPr>
                <w:sz w:val="28"/>
                <w:szCs w:val="28"/>
              </w:rPr>
              <w:t xml:space="preserve"> Нина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департамента экономики и промышленной политики администрации города Перми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Хорошева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Анастасия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департамента культуры и молодежной политики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Трушевская</w:t>
            </w:r>
            <w:r>
              <w:rPr>
                <w:sz w:val="28"/>
                <w:szCs w:val="28"/>
              </w:rPr>
              <w:t xml:space="preserve"> Анна Андреевн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аналитического </w:t>
            </w:r>
            <w:r>
              <w:rPr>
                <w:sz w:val="28"/>
                <w:szCs w:val="28"/>
              </w:rPr>
              <w:t xml:space="preserve">отдела департамента земельных отношений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Дмитрий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экологии и природопользования администрации города Перми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0"/>
        <w:jc w:val="left"/>
        <w:spacing w:before="0" w:beforeAutospacing="0" w:after="0" w:afterAutospacing="0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418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jc w:val="righ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8"/>
        <w:ind w:firstLine="567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отбора и ранжирования </w:t>
      </w:r>
      <w:r>
        <w:rPr>
          <w:b/>
          <w:sz w:val="28"/>
          <w:szCs w:val="28"/>
        </w:rPr>
        <w:t xml:space="preserve">территорий и объектов озеленения города Перми, для благоустройства которых необходима разработка архитектурных и градостроительных концепций</w:t>
      </w:r>
      <w:r>
        <w:rPr>
          <w:b/>
          <w:sz w:val="28"/>
          <w:szCs w:val="28"/>
        </w:rPr>
      </w:r>
    </w:p>
    <w:p>
      <w:pPr>
        <w:ind w:firstLine="567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6"/>
        <w:numPr>
          <w:ilvl w:val="0"/>
          <w:numId w:val="3"/>
        </w:numPr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Порядок отбора и ранжирования </w:t>
      </w:r>
      <w:r>
        <w:rPr>
          <w:sz w:val="28"/>
          <w:szCs w:val="28"/>
        </w:rPr>
        <w:t xml:space="preserve">территорий и объектов озеленения города Перми, для благоустройства которых</w:t>
      </w:r>
      <w:r>
        <w:rPr>
          <w:sz w:val="28"/>
          <w:szCs w:val="28"/>
        </w:rPr>
        <w:t xml:space="preserve"> необходима разработка архитектурных и градостроительных концепций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Порядок), разработан </w:t>
        <w:br/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г. </w:t>
      </w:r>
      <w:r>
        <w:rPr>
          <w:sz w:val="28"/>
          <w:szCs w:val="28"/>
        </w:rPr>
        <w:t xml:space="preserve">№ 131-ФЗ </w:t>
        <w:br/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</w:t>
      </w:r>
      <w:r>
        <w:rPr>
          <w:sz w:val="28"/>
          <w:szCs w:val="28"/>
        </w:rPr>
        <w:t xml:space="preserve">, Уставом города Перми, решением Пермской </w:t>
      </w:r>
      <w:r>
        <w:rPr>
          <w:sz w:val="28"/>
          <w:szCs w:val="28"/>
        </w:rPr>
        <w:t xml:space="preserve">городской Думы </w:t>
        <w:br/>
        <w:t xml:space="preserve">от 17 декабря 2024 г. № 214 «</w:t>
      </w:r>
      <w:r>
        <w:rPr>
          <w:sz w:val="28"/>
          <w:szCs w:val="28"/>
        </w:rPr>
        <w:t xml:space="preserve">О разработке и реализации архитектурных</w:t>
      </w:r>
      <w:r>
        <w:rPr>
          <w:sz w:val="28"/>
          <w:szCs w:val="28"/>
        </w:rPr>
        <w:t xml:space="preserve"> </w:t>
        <w:br/>
        <w:t xml:space="preserve">и градостроительных концепций благоустройства территорий и объектов озеленения города Перми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 определяет процедуру, критерии отбора </w:t>
        <w:br/>
        <w:t xml:space="preserve">и ранжирования </w:t>
      </w:r>
      <w:r>
        <w:rPr>
          <w:sz w:val="28"/>
          <w:szCs w:val="28"/>
        </w:rPr>
        <w:t xml:space="preserve">территорий и объектов озеленения города Перми, </w:t>
        <w:br/>
        <w:t xml:space="preserve">для благоустройства которых необходима разработка архитектурных </w:t>
        <w:br/>
        <w:t xml:space="preserve">и градостроительных концепций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Объекты), для</w:t>
      </w:r>
      <w:r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br/>
        <w:t xml:space="preserve">и утверждения </w:t>
      </w:r>
      <w:r>
        <w:rPr>
          <w:sz w:val="28"/>
          <w:szCs w:val="28"/>
        </w:rPr>
        <w:t xml:space="preserve">перечня Объектов на очередной финансовый год и плановый период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Перечень).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Отбор и ранжирование Объектов осуществляется комиссией по отбору </w:t>
        <w:br/>
        <w:t xml:space="preserve">и ранжированию </w:t>
      </w:r>
      <w:r>
        <w:rPr>
          <w:sz w:val="28"/>
          <w:szCs w:val="28"/>
        </w:rPr>
        <w:t xml:space="preserve">территорий и объектов озеленения</w:t>
      </w:r>
      <w:r>
        <w:rPr>
          <w:sz w:val="28"/>
          <w:szCs w:val="28"/>
        </w:rPr>
        <w:t xml:space="preserve"> города Перми, </w:t>
        <w:br/>
        <w:t xml:space="preserve">для </w:t>
      </w:r>
      <w:r>
        <w:rPr>
          <w:sz w:val="28"/>
          <w:szCs w:val="28"/>
        </w:rPr>
        <w:t xml:space="preserve">благоустройства </w:t>
      </w:r>
      <w:r>
        <w:rPr>
          <w:sz w:val="28"/>
          <w:szCs w:val="28"/>
        </w:rPr>
        <w:t xml:space="preserve">которых необходима разработка архитектурных </w:t>
        <w:br/>
        <w:t xml:space="preserve">и градостроительных концепций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Комиссия).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Финансирование работ на разработку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архитектурных </w:t>
        <w:br/>
        <w:t xml:space="preserve">и градостроительных концепций </w:t>
      </w:r>
      <w:r>
        <w:rPr>
          <w:sz w:val="28"/>
          <w:szCs w:val="28"/>
        </w:rPr>
        <w:t xml:space="preserve">осуществляется за счет средств бюджета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Процедура, критерии отбора и ранжирования Объектов</w:t>
      </w:r>
      <w:r>
        <w:rPr>
          <w:sz w:val="28"/>
          <w:szCs w:val="28"/>
        </w:rPr>
      </w:r>
    </w:p>
    <w:p>
      <w:pPr>
        <w:pStyle w:val="7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 целях отбора и ранжирования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бъектов</w:t>
      </w:r>
      <w:r>
        <w:rPr>
          <w:sz w:val="28"/>
          <w:szCs w:val="28"/>
        </w:rPr>
        <w:t xml:space="preserve"> департамент градостроительства и архитектуры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</w:t>
        <w:br/>
        <w:t xml:space="preserve">в </w:t>
      </w:r>
      <w:r>
        <w:rPr>
          <w:sz w:val="28"/>
          <w:szCs w:val="28"/>
        </w:rPr>
        <w:t xml:space="preserve">функциональные и </w:t>
      </w:r>
      <w:r>
        <w:rPr>
          <w:sz w:val="28"/>
          <w:szCs w:val="28"/>
        </w:rPr>
        <w:t xml:space="preserve">территориальные органы администрации города Пер</w:t>
      </w:r>
      <w:r>
        <w:rPr>
          <w:sz w:val="28"/>
          <w:szCs w:val="28"/>
        </w:rPr>
        <w:t xml:space="preserve">ми уведомление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отбора и ранжирования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бъектов 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уведомление), которое содержит дату окончания приема </w:t>
      </w:r>
      <w:r>
        <w:rPr>
          <w:sz w:val="28"/>
          <w:szCs w:val="28"/>
        </w:rPr>
        <w:t xml:space="preserve">предложений (далее </w:t>
      </w:r>
      <w:r>
        <w:rPr>
          <w:sz w:val="28"/>
          <w:szCs w:val="28"/>
        </w:rPr>
        <w:t xml:space="preserve">– </w:t>
      </w:r>
      <w:r/>
      <w:r>
        <w:rPr>
          <w:sz w:val="28"/>
          <w:szCs w:val="28"/>
        </w:rPr>
        <w:t xml:space="preserve">предложения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Функциональные и т</w:t>
      </w:r>
      <w:r>
        <w:rPr>
          <w:sz w:val="28"/>
          <w:szCs w:val="28"/>
        </w:rPr>
        <w:t xml:space="preserve">ерриториальны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ы администрации города Перми </w:t>
      </w:r>
      <w:r>
        <w:rPr>
          <w:sz w:val="28"/>
          <w:szCs w:val="28"/>
        </w:rPr>
        <w:t xml:space="preserve">в срок, установленный в уведомлении, </w:t>
      </w:r>
      <w:r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департамент </w:t>
      </w:r>
      <w:r>
        <w:rPr>
          <w:sz w:val="28"/>
          <w:szCs w:val="28"/>
        </w:rPr>
        <w:t xml:space="preserve">градостроительства и архитектуры администрации города Перми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  <w:br/>
        <w:t xml:space="preserve">по форме согласно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Порядку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Департамент градостроительства и архитектуры администрации города Перми </w:t>
      </w:r>
      <w:r>
        <w:rPr>
          <w:sz w:val="28"/>
          <w:szCs w:val="28"/>
        </w:rPr>
        <w:t xml:space="preserve">в срок не более 10 рабочих</w:t>
      </w:r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поступ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в ср</w:t>
      </w:r>
      <w:r>
        <w:rPr>
          <w:sz w:val="28"/>
          <w:szCs w:val="28"/>
        </w:rPr>
        <w:t xml:space="preserve">ок, установленный в уведомлении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ирует проект Пере</w:t>
      </w:r>
      <w:r>
        <w:rPr>
          <w:sz w:val="28"/>
          <w:szCs w:val="28"/>
        </w:rPr>
        <w:t xml:space="preserve">чня Объектов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проект Пере</w:t>
      </w:r>
      <w:r>
        <w:rPr>
          <w:sz w:val="28"/>
          <w:szCs w:val="28"/>
        </w:rPr>
        <w:t xml:space="preserve">чня </w:t>
      </w:r>
      <w:r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департамент земельных отношений администрации города Перми </w:t>
      </w:r>
      <w:r>
        <w:rPr>
          <w:sz w:val="28"/>
          <w:szCs w:val="28"/>
        </w:rPr>
        <w:t xml:space="preserve">в целях представления информации</w:t>
      </w:r>
      <w:r>
        <w:rPr>
          <w:sz w:val="28"/>
          <w:szCs w:val="28"/>
        </w:rPr>
        <w:t xml:space="preserve"> </w:t>
        <w:br/>
        <w:t xml:space="preserve">о</w:t>
      </w:r>
      <w:r>
        <w:rPr>
          <w:sz w:val="28"/>
          <w:szCs w:val="28"/>
        </w:rPr>
        <w:t xml:space="preserve"> наличии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 на земельные участки в границах Объекта;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</w:t>
      </w:r>
      <w:r>
        <w:rPr>
          <w:sz w:val="28"/>
          <w:szCs w:val="28"/>
        </w:rPr>
        <w:t xml:space="preserve">(решения) о проведен</w:t>
      </w:r>
      <w:r>
        <w:rPr>
          <w:sz w:val="28"/>
          <w:szCs w:val="28"/>
        </w:rPr>
        <w:t xml:space="preserve">ии ау</w:t>
      </w:r>
      <w:r>
        <w:rPr>
          <w:sz w:val="28"/>
          <w:szCs w:val="28"/>
        </w:rPr>
        <w:t xml:space="preserve">кциона в отношении земельных участков в границах Объекта;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</w:t>
      </w:r>
      <w:r>
        <w:rPr>
          <w:sz w:val="28"/>
          <w:szCs w:val="28"/>
        </w:rPr>
        <w:t xml:space="preserve">об установлении сервитута в отношении земельных участков</w:t>
      </w:r>
      <w:r>
        <w:rPr>
          <w:sz w:val="28"/>
          <w:szCs w:val="28"/>
        </w:rPr>
        <w:t xml:space="preserve"> в границах Объекта;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</w:t>
      </w:r>
      <w:r>
        <w:rPr>
          <w:sz w:val="28"/>
          <w:szCs w:val="28"/>
        </w:rPr>
        <w:t xml:space="preserve">о проведен</w:t>
      </w:r>
      <w:r>
        <w:rPr>
          <w:sz w:val="28"/>
          <w:szCs w:val="28"/>
        </w:rPr>
        <w:t xml:space="preserve">ии ау</w:t>
      </w:r>
      <w:r>
        <w:rPr>
          <w:sz w:val="28"/>
          <w:szCs w:val="28"/>
        </w:rPr>
        <w:t xml:space="preserve">кциона по продаже земельного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участка,   находящегося в муниципальной собственности, или участка,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собственность на который не разграничена, аукциона на 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договора аренды земельного участка, находящегося в 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собственности, или участка, государственная  собственность на который </w:t>
        <w:br/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разграничена;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</w:t>
      </w:r>
      <w:r>
        <w:rPr>
          <w:sz w:val="28"/>
          <w:szCs w:val="28"/>
        </w:rPr>
        <w:t xml:space="preserve">о выдаче разрешения на использование земель </w:t>
        <w:br/>
        <w:t xml:space="preserve">или земельного участка без предоставления земельных участков и установления сервитута, публичного серви</w:t>
      </w:r>
      <w:r>
        <w:rPr>
          <w:sz w:val="28"/>
          <w:szCs w:val="28"/>
        </w:rPr>
        <w:t xml:space="preserve">тута, о </w:t>
      </w:r>
      <w:r>
        <w:rPr>
          <w:sz w:val="28"/>
          <w:szCs w:val="28"/>
        </w:rPr>
        <w:t xml:space="preserve">размещении объектов на землях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или земельных участках без предоставления земельных участков и установления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сервитута, публичного сервитута;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(решений) о резервировании, изъятии земельных участков </w:t>
        <w:br/>
        <w:t xml:space="preserve">для муниципальных нужд;</w:t>
      </w:r>
      <w:r>
        <w:rPr>
          <w:sz w:val="28"/>
          <w:szCs w:val="28"/>
        </w:rPr>
      </w:r>
    </w:p>
    <w:p>
      <w:pPr>
        <w:pStyle w:val="798"/>
        <w:ind w:firstLine="408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нарушений земельного законодательства, выявленных в рамках </w:t>
      </w:r>
      <w:r>
        <w:rPr>
          <w:sz w:val="28"/>
          <w:szCs w:val="28"/>
        </w:rPr>
        <w:t xml:space="preserve">осуществл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муниципального земельного контроля;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2.3.3</w:t>
      </w:r>
      <w:r>
        <w:rPr>
          <w:sz w:val="28"/>
          <w:szCs w:val="28"/>
        </w:rPr>
        <w:t xml:space="preserve">. запрашивает в </w:t>
      </w:r>
      <w:r>
        <w:rPr>
          <w:sz w:val="28"/>
          <w:szCs w:val="28"/>
        </w:rPr>
        <w:t xml:space="preserve">Министерств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по управлению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имуществом </w:t>
        <w:br/>
        <w:t xml:space="preserve">и градостроительной деятельности Пермского края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проекта Перечня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в целях представления информации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хождения Объектов в границах комплексного развития территории</w:t>
      </w:r>
      <w:r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ах включения Объектов в границы комплексного развития территории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Департамент земельных отношений администрации город</w:t>
      </w:r>
      <w:r>
        <w:rPr>
          <w:sz w:val="28"/>
          <w:szCs w:val="28"/>
        </w:rPr>
        <w:t xml:space="preserve">а Перми </w:t>
        <w:br/>
        <w:t xml:space="preserve">в срок не более 5 рабочих дней со дня получения проекта Перечня Объектов, указанного в пункте 2.3.2 Порядка, направляет в департамент архитектуры администрации города Перми запрашиваемую информацию в соответствии </w:t>
        <w:br/>
        <w:t xml:space="preserve">с пунктом 2.3.2 настоящего Порядка.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Департамент градостроительства</w:t>
      </w:r>
      <w:r>
        <w:rPr>
          <w:sz w:val="28"/>
          <w:szCs w:val="28"/>
        </w:rPr>
        <w:t xml:space="preserve"> и архитектуры администрации города Перми в срок не более 10 рабочих</w:t>
      </w:r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дня </w:t>
      </w:r>
      <w:r>
        <w:rPr>
          <w:sz w:val="28"/>
          <w:szCs w:val="28"/>
        </w:rPr>
        <w:t xml:space="preserve">поступ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 указанной в пунктах 2.3.2, 2.3.3 Порядка, </w:t>
      </w:r>
      <w:r>
        <w:rPr>
          <w:sz w:val="28"/>
          <w:szCs w:val="28"/>
        </w:rPr>
        <w:t xml:space="preserve">формирует проект Перечня Объектов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98"/>
        <w:ind w:firstLine="785"/>
        <w:jc w:val="both"/>
        <w:spacing w:before="0" w:beforeAutospacing="0" w:after="0" w:afterAutospacing="0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В проект Перечня Объектов не включаются</w:t>
      </w:r>
      <w:r>
        <w:rPr>
          <w:sz w:val="28"/>
          <w:szCs w:val="28"/>
        </w:rPr>
        <w:t xml:space="preserve"> Объекты, </w:t>
      </w:r>
      <w:r>
        <w:rPr>
          <w:sz w:val="28"/>
          <w:szCs w:val="28"/>
        </w:rPr>
        <w:t xml:space="preserve">расположенные </w:t>
        <w:br/>
        <w:t xml:space="preserve">в границах территории, </w:t>
      </w:r>
      <w:r>
        <w:rPr>
          <w:sz w:val="28"/>
          <w:szCs w:val="28"/>
        </w:rPr>
        <w:t xml:space="preserve">в отношении которых разработана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</w:t>
        <w:br/>
        <w:t xml:space="preserve">и градостроительн</w:t>
      </w:r>
      <w:r>
        <w:rPr>
          <w:sz w:val="28"/>
          <w:szCs w:val="28"/>
        </w:rPr>
        <w:t xml:space="preserve">ая концепция менее 5 лет назад.</w:t>
      </w:r>
      <w:r>
        <w:rPr>
          <w:sz w:val="28"/>
          <w:szCs w:val="28"/>
          <w:highlight w:val="cyan"/>
        </w:rPr>
      </w:r>
    </w:p>
    <w:p>
      <w:pPr>
        <w:pStyle w:val="798"/>
        <w:ind w:firstLine="78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Департамент градостроительства и архитектуры администрации города Перми </w:t>
      </w:r>
      <w:r>
        <w:rPr>
          <w:sz w:val="28"/>
          <w:szCs w:val="28"/>
        </w:rPr>
        <w:t xml:space="preserve">назначает заседание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сформированный проект Перечня О</w:t>
      </w:r>
      <w:r>
        <w:rPr>
          <w:sz w:val="28"/>
          <w:szCs w:val="28"/>
        </w:rPr>
        <w:t xml:space="preserve">бъектов направляет на рассмотрение Комиссии.</w:t>
      </w:r>
      <w:r>
        <w:rPr>
          <w:sz w:val="28"/>
          <w:szCs w:val="28"/>
        </w:rPr>
      </w:r>
    </w:p>
    <w:p>
      <w:pPr>
        <w:pStyle w:val="798"/>
        <w:ind w:firstLine="78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Комиссия рассматривает проект Перечня Объектов, представленный </w:t>
        <w:br/>
        <w:t xml:space="preserve">в соответствии с </w:t>
      </w:r>
      <w:r>
        <w:rPr>
          <w:sz w:val="28"/>
          <w:szCs w:val="28"/>
        </w:rPr>
        <w:t xml:space="preserve">настоящим Порядком, осуществляет ранжирование по бальной системе путем присвоения баллов и их суммарного подсчета на основании критериев ранжирования согласно приложению 2 к настоящему Порядку.</w:t>
      </w:r>
      <w:r>
        <w:rPr>
          <w:sz w:val="28"/>
          <w:szCs w:val="28"/>
        </w:rPr>
      </w:r>
    </w:p>
    <w:p>
      <w:pPr>
        <w:pStyle w:val="798"/>
        <w:ind w:firstLine="78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ранжирования Объектов осуществляется отбор Объектов </w:t>
        <w:br/>
        <w:t xml:space="preserve">и  формируется Перечень Объектов, в котором Объекты распределяются в порядке убывания</w:t>
      </w:r>
      <w:r>
        <w:rPr>
          <w:sz w:val="28"/>
          <w:szCs w:val="28"/>
        </w:rPr>
        <w:t xml:space="preserve"> набранного количества баллов.</w:t>
      </w:r>
      <w:r>
        <w:rPr>
          <w:sz w:val="28"/>
          <w:szCs w:val="28"/>
        </w:rPr>
      </w:r>
    </w:p>
    <w:p>
      <w:pPr>
        <w:pStyle w:val="798"/>
        <w:ind w:firstLine="78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.8</w:t>
      </w:r>
      <w:r>
        <w:rPr>
          <w:sz w:val="28"/>
          <w:szCs w:val="28"/>
        </w:rPr>
        <w:t xml:space="preserve">. По результатам заседания Комиссия принимает </w:t>
      </w:r>
      <w:r>
        <w:rPr>
          <w:sz w:val="28"/>
          <w:szCs w:val="28"/>
        </w:rPr>
        <w:t xml:space="preserve">решение </w:t>
        <w:br/>
        <w:t xml:space="preserve">об утверждении Перечня О</w:t>
      </w:r>
      <w:r>
        <w:rPr>
          <w:sz w:val="28"/>
          <w:szCs w:val="28"/>
        </w:rPr>
        <w:t xml:space="preserve">бъектов, которое оформляется протоколом. Протокол подписывается всеми присутствующими на заседании членами Комиссии. </w:t>
        <w:br/>
        <w:t xml:space="preserve">К протоколу прилагается и является его неотъемлемой частью Перечень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бъектов, который утверждается председателем Комиссии. </w:t>
      </w:r>
      <w:r>
        <w:rPr>
          <w:sz w:val="28"/>
          <w:szCs w:val="28"/>
        </w:rPr>
      </w:r>
    </w:p>
    <w:p>
      <w:pPr>
        <w:pStyle w:val="798"/>
        <w:ind w:firstLine="78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.9</w:t>
      </w:r>
      <w:r>
        <w:rPr>
          <w:sz w:val="28"/>
          <w:szCs w:val="28"/>
        </w:rPr>
        <w:t xml:space="preserve">. Комиссия направляет про</w:t>
      </w:r>
      <w:r>
        <w:rPr>
          <w:sz w:val="28"/>
          <w:szCs w:val="28"/>
        </w:rPr>
        <w:t xml:space="preserve">токол в д</w:t>
      </w:r>
      <w:r>
        <w:rPr>
          <w:sz w:val="28"/>
          <w:szCs w:val="28"/>
        </w:rPr>
        <w:t xml:space="preserve">епартамент </w:t>
      </w:r>
      <w:r>
        <w:rPr>
          <w:sz w:val="28"/>
          <w:szCs w:val="28"/>
        </w:rPr>
        <w:t xml:space="preserve">градостроительства </w:t>
        <w:br/>
        <w:t xml:space="preserve">и архитектуры администрации города Перми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формирования проекта бюджета города Перми на очередной и плановый период и последующей реализации работ по </w:t>
      </w:r>
      <w:r>
        <w:rPr>
          <w:sz w:val="28"/>
          <w:szCs w:val="28"/>
        </w:rPr>
        <w:t xml:space="preserve">разработке</w:t>
      </w:r>
      <w:r>
        <w:rPr>
          <w:sz w:val="28"/>
          <w:szCs w:val="28"/>
        </w:rPr>
        <w:t xml:space="preserve"> архитектурных и градостроительных концепций</w:t>
      </w:r>
      <w:r>
        <w:rPr>
          <w:sz w:val="28"/>
          <w:szCs w:val="28"/>
        </w:rPr>
        <w:t xml:space="preserve"> в отношении Объектов, включенных в Перечень Объектов.</w:t>
      </w:r>
      <w:r>
        <w:rPr>
          <w:sz w:val="28"/>
          <w:szCs w:val="28"/>
        </w:rPr>
      </w:r>
    </w:p>
    <w:p>
      <w:pPr>
        <w:pStyle w:val="798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418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отбора и ранжирования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объектов озеленения города Перми,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благоустройства</w:t>
      </w:r>
      <w:r>
        <w:rPr>
          <w:sz w:val="28"/>
          <w:szCs w:val="28"/>
        </w:rPr>
        <w:t xml:space="preserve"> которых необходима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разработка архитектурных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градостроительных концепций 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</w:t>
      </w:r>
      <w:r>
        <w:rPr>
          <w:b/>
          <w:sz w:val="28"/>
          <w:szCs w:val="28"/>
        </w:rPr>
        <w:t xml:space="preserve">орма перечня </w:t>
      </w:r>
      <w:r>
        <w:rPr>
          <w:b/>
          <w:sz w:val="28"/>
          <w:szCs w:val="28"/>
        </w:rPr>
        <w:t xml:space="preserve">предложений по территориям и объектам</w:t>
      </w:r>
      <w:r>
        <w:rPr>
          <w:b/>
          <w:sz w:val="28"/>
          <w:szCs w:val="28"/>
        </w:rPr>
        <w:t xml:space="preserve"> озеленения города Перми, для благоустройства которых необходима разработка архитектурных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градостроительных концепций</w:t>
      </w:r>
      <w:r>
        <w:rPr>
          <w:b/>
          <w:sz w:val="28"/>
          <w:szCs w:val="28"/>
        </w:rPr>
        <w:t xml:space="preserve"> (далее – Объекты)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46"/>
        <w:tblW w:w="0" w:type="auto"/>
        <w:tblLook w:val="04A0" w:firstRow="1" w:lastRow="0" w:firstColumn="1" w:lastColumn="0" w:noHBand="0" w:noVBand="1"/>
      </w:tblPr>
      <w:tblGrid>
        <w:gridCol w:w="630"/>
        <w:gridCol w:w="1917"/>
        <w:gridCol w:w="2613"/>
        <w:gridCol w:w="2430"/>
        <w:gridCol w:w="2547"/>
      </w:tblGrid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Инициатор предложения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расположении Объекта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(кадастровый номер земельного участка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вид разрешенного использования земельного участка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(при наличии), функциональная зона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соответствии с документами территориального планирования и градостроительного зонирования города Перми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ГП, ПЗЗ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реквизиты документации по планировке территории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Схема (ситуационный план) размещения Объекта в существующей застройке, фотографии существующего состояния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Обоснование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соответствии с критериями ранжирования Объектов согласно приложению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Порядку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отбора и ранжирования территорий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объектов озеленения города Перми,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которых необходима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архитектурных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градостроительных концепций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418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отбора и ранжирования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объектов озеленения города Перми,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благоустройства</w:t>
      </w:r>
      <w:r>
        <w:rPr>
          <w:sz w:val="28"/>
          <w:szCs w:val="28"/>
        </w:rPr>
        <w:t xml:space="preserve"> которых необходима 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разработка архитектурных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градостроительных концепций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ритерии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ранжирования </w:t>
      </w:r>
      <w:r>
        <w:rPr>
          <w:b/>
          <w:bCs/>
          <w:sz w:val="28"/>
          <w:szCs w:val="28"/>
        </w:rPr>
        <w:t xml:space="preserve">территорий и </w:t>
      </w:r>
      <w:r>
        <w:rPr>
          <w:b/>
          <w:sz w:val="28"/>
          <w:szCs w:val="28"/>
        </w:rPr>
        <w:t xml:space="preserve">объектов озеленения города Перми,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для благоустройства которых необходима разработка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архитектурных </w:t>
      </w:r>
      <w:r>
        <w:rPr>
          <w:b/>
          <w:sz w:val="28"/>
          <w:szCs w:val="28"/>
        </w:rPr>
        <w:t xml:space="preserve">и градостроительных </w:t>
      </w:r>
      <w:r>
        <w:rPr>
          <w:b/>
          <w:sz w:val="28"/>
          <w:szCs w:val="28"/>
        </w:rPr>
        <w:t xml:space="preserve">концепций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</w:p>
    <w:tbl>
      <w:tblPr>
        <w:tblW w:w="9900" w:type="dxa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942"/>
        <w:gridCol w:w="229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критерия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баллов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бъект озеленения</w:t>
            </w:r>
            <w:r>
              <w:rPr>
                <w:sz w:val="28"/>
                <w:szCs w:val="28"/>
              </w:rPr>
              <w:t xml:space="preserve"> (далее – Объект)</w:t>
            </w:r>
            <w:r>
              <w:rPr>
                <w:sz w:val="28"/>
                <w:szCs w:val="28"/>
              </w:rPr>
              <w:t xml:space="preserve"> включен в</w:t>
            </w:r>
            <w:r>
              <w:rPr>
                <w:sz w:val="28"/>
                <w:szCs w:val="28"/>
              </w:rPr>
              <w:t xml:space="preserve"> Переч</w:t>
            </w:r>
            <w:r>
              <w:rPr>
                <w:sz w:val="28"/>
                <w:szCs w:val="28"/>
              </w:rPr>
              <w:t xml:space="preserve">ень</w:t>
            </w:r>
            <w:r>
              <w:rPr>
                <w:sz w:val="28"/>
                <w:szCs w:val="28"/>
              </w:rPr>
              <w:t xml:space="preserve"> объектов озеленения общего пользования города Перми, утвержденны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постановлением администрации города Перми </w:t>
            </w:r>
            <w:r>
              <w:rPr>
                <w:sz w:val="28"/>
                <w:szCs w:val="28"/>
              </w:rPr>
              <w:t xml:space="preserve">от 29.04.2011 № 188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не включен в </w:t>
            </w:r>
            <w:r>
              <w:rPr>
                <w:sz w:val="28"/>
                <w:szCs w:val="28"/>
              </w:rPr>
              <w:t xml:space="preserve">Переч</w:t>
            </w:r>
            <w:r>
              <w:rPr>
                <w:sz w:val="28"/>
                <w:szCs w:val="28"/>
              </w:rPr>
              <w:t xml:space="preserve">ень</w:t>
            </w:r>
            <w:r>
              <w:rPr>
                <w:sz w:val="28"/>
                <w:szCs w:val="28"/>
              </w:rPr>
              <w:t xml:space="preserve"> объектов озеленения общего пользования города Перми, утвержденны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постановлением администрации города Перми </w:t>
            </w:r>
            <w:r>
              <w:rPr>
                <w:sz w:val="28"/>
                <w:szCs w:val="28"/>
              </w:rPr>
              <w:t xml:space="preserve">от 29.04.2011 № 188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pStyle w:val="79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>
              <w:rPr>
                <w:sz w:val="28"/>
                <w:szCs w:val="28"/>
              </w:rPr>
              <w:t xml:space="preserve"> расположен в </w:t>
            </w:r>
            <w:r>
              <w:rPr>
                <w:sz w:val="28"/>
                <w:szCs w:val="28"/>
              </w:rPr>
              <w:t xml:space="preserve">границах особо</w:t>
            </w:r>
            <w:r>
              <w:rPr>
                <w:sz w:val="28"/>
                <w:szCs w:val="28"/>
              </w:rPr>
              <w:t xml:space="preserve"> охраняемой природной территории местного значения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Объе</w:t>
            </w:r>
            <w:r>
              <w:rPr>
                <w:sz w:val="28"/>
                <w:szCs w:val="28"/>
              </w:rPr>
              <w:t xml:space="preserve">кт</w:t>
            </w:r>
            <w:r>
              <w:rPr>
                <w:sz w:val="28"/>
                <w:szCs w:val="28"/>
              </w:rPr>
              <w:t xml:space="preserve"> вкл</w:t>
            </w:r>
            <w:r>
              <w:rPr>
                <w:sz w:val="28"/>
                <w:szCs w:val="28"/>
              </w:rPr>
              <w:t xml:space="preserve">ючен в приоритетны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проект администрации города Перми</w:t>
            </w:r>
            <w:r>
              <w:rPr>
                <w:sz w:val="28"/>
                <w:szCs w:val="28"/>
                <w:highlight w:val="cy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Удаленность </w:t>
            </w:r>
            <w:r>
              <w:rPr>
                <w:sz w:val="28"/>
                <w:szCs w:val="28"/>
              </w:rPr>
              <w:t xml:space="preserve">Объект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от существующих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озеленения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общего пользования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природных территорий, </w:t>
            </w:r>
            <w:r>
              <w:rPr>
                <w:sz w:val="28"/>
                <w:szCs w:val="28"/>
              </w:rPr>
              <w:t xml:space="preserve">мест массового отдыха</w:t>
            </w:r>
            <w:r>
              <w:rPr>
                <w:sz w:val="28"/>
                <w:szCs w:val="28"/>
              </w:rPr>
              <w:t xml:space="preserve"> и т.п.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более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00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00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00 м</w:t>
            </w:r>
            <w:r>
              <w:rPr>
                <w:sz w:val="28"/>
                <w:szCs w:val="28"/>
              </w:rPr>
              <w:t xml:space="preserve"> и более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расположен в непосредственной близости к социальным объектам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сферах образования, культуры, физической культуры и массового спорта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(существующим либо планируемым к строительству) </w:t>
            </w:r>
            <w:r>
              <w:rPr>
                <w:sz w:val="28"/>
                <w:szCs w:val="28"/>
              </w:rPr>
              <w:t xml:space="preserve">на расстоянии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более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1500 м</w:t>
            </w:r>
            <w:r>
              <w:rPr>
                <w:sz w:val="28"/>
                <w:szCs w:val="28"/>
              </w:rPr>
              <w:t xml:space="preserve"> и более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поручений губернатора Пермского края, Главы города Перми о благоустройстве Объекта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</w:t>
            </w:r>
            <w:r>
              <w:rPr>
                <w:sz w:val="28"/>
                <w:szCs w:val="28"/>
              </w:rPr>
              <w:t xml:space="preserve"> реконструкции или</w:t>
            </w:r>
            <w:r>
              <w:rPr>
                <w:sz w:val="28"/>
                <w:szCs w:val="28"/>
              </w:rPr>
              <w:t xml:space="preserve"> ремонтных работ на Объекте: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</w:t>
            </w:r>
            <w:r>
              <w:rPr>
                <w:sz w:val="28"/>
                <w:szCs w:val="28"/>
              </w:rPr>
              <w:t xml:space="preserve">3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</w:t>
            </w:r>
            <w:r>
              <w:rPr>
                <w:sz w:val="28"/>
                <w:szCs w:val="28"/>
              </w:rPr>
              <w:t xml:space="preserve"> 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проводились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418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10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rPr>
        <w:rStyle w:val="713"/>
      </w:rPr>
      <w:framePr w:wrap="around" w:vAnchor="text" w:hAnchor="margin" w:xAlign="center" w:y="1"/>
    </w:pPr>
    <w:r>
      <w:rPr>
        <w:rStyle w:val="713"/>
      </w:rPr>
      <w:fldChar w:fldCharType="begin"/>
    </w:r>
    <w:r>
      <w:rPr>
        <w:rStyle w:val="713"/>
      </w:rPr>
      <w:instrText xml:space="preserve">PAGE  </w:instrText>
    </w:r>
    <w:r>
      <w:rPr>
        <w:rStyle w:val="713"/>
      </w:rPr>
      <w:fldChar w:fldCharType="end"/>
    </w:r>
    <w:r>
      <w:rPr>
        <w:rStyle w:val="713"/>
      </w:rPr>
    </w:r>
  </w:p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4"/>
    <w:uiPriority w:val="99"/>
  </w:style>
  <w:style w:type="character" w:styleId="45">
    <w:name w:val="Footer Char"/>
    <w:basedOn w:val="706"/>
    <w:link w:val="712"/>
    <w:uiPriority w:val="99"/>
  </w:style>
  <w:style w:type="character" w:styleId="47">
    <w:name w:val="Caption Char"/>
    <w:basedOn w:val="709"/>
    <w:link w:val="712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paragraph" w:styleId="704">
    <w:name w:val="Heading 1"/>
    <w:basedOn w:val="703"/>
    <w:next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qFormat/>
    <w:pPr>
      <w:ind w:right="-1"/>
      <w:jc w:val="both"/>
      <w:keepNext/>
      <w:outlineLvl w:val="1"/>
    </w:pPr>
    <w:rPr>
      <w:sz w:val="24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>
    <w:name w:val="Caption"/>
    <w:basedOn w:val="703"/>
    <w:next w:val="7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0">
    <w:name w:val="Body Text"/>
    <w:basedOn w:val="703"/>
    <w:link w:val="738"/>
    <w:pPr>
      <w:ind w:right="3117"/>
    </w:pPr>
    <w:rPr>
      <w:rFonts w:ascii="Courier New" w:hAnsi="Courier New"/>
      <w:sz w:val="26"/>
    </w:rPr>
  </w:style>
  <w:style w:type="paragraph" w:styleId="711">
    <w:name w:val="Body Text Indent"/>
    <w:basedOn w:val="703"/>
    <w:pPr>
      <w:ind w:right="-1"/>
      <w:jc w:val="both"/>
    </w:pPr>
    <w:rPr>
      <w:sz w:val="26"/>
    </w:rPr>
  </w:style>
  <w:style w:type="paragraph" w:styleId="712">
    <w:name w:val="Footer"/>
    <w:basedOn w:val="703"/>
    <w:link w:val="797"/>
    <w:uiPriority w:val="99"/>
    <w:pPr>
      <w:tabs>
        <w:tab w:val="center" w:pos="4153" w:leader="none"/>
        <w:tab w:val="right" w:pos="8306" w:leader="none"/>
      </w:tabs>
    </w:pPr>
  </w:style>
  <w:style w:type="character" w:styleId="713">
    <w:name w:val="page number"/>
    <w:basedOn w:val="706"/>
  </w:style>
  <w:style w:type="paragraph" w:styleId="714">
    <w:name w:val="Header"/>
    <w:basedOn w:val="703"/>
    <w:link w:val="717"/>
    <w:uiPriority w:val="99"/>
    <w:pPr>
      <w:tabs>
        <w:tab w:val="center" w:pos="4153" w:leader="none"/>
        <w:tab w:val="right" w:pos="8306" w:leader="none"/>
      </w:tabs>
    </w:pPr>
  </w:style>
  <w:style w:type="paragraph" w:styleId="715">
    <w:name w:val="Balloon Text"/>
    <w:basedOn w:val="703"/>
    <w:link w:val="716"/>
    <w:uiPriority w:val="99"/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link w:val="715"/>
    <w:uiPriority w:val="99"/>
    <w:rPr>
      <w:rFonts w:ascii="Segoe UI" w:hAnsi="Segoe UI" w:cs="Segoe UI"/>
      <w:sz w:val="18"/>
      <w:szCs w:val="18"/>
    </w:rPr>
  </w:style>
  <w:style w:type="character" w:styleId="717" w:customStyle="1">
    <w:name w:val="Верхний колонтитул Знак"/>
    <w:link w:val="714"/>
    <w:uiPriority w:val="99"/>
  </w:style>
  <w:style w:type="numbering" w:styleId="718" w:customStyle="1">
    <w:name w:val="Нет списка1"/>
    <w:next w:val="708"/>
    <w:uiPriority w:val="99"/>
    <w:semiHidden/>
    <w:unhideWhenUsed/>
  </w:style>
  <w:style w:type="paragraph" w:styleId="71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20">
    <w:name w:val="Hyperlink"/>
    <w:uiPriority w:val="99"/>
    <w:unhideWhenUsed/>
    <w:rPr>
      <w:color w:val="0000ff"/>
      <w:u w:val="single"/>
    </w:rPr>
  </w:style>
  <w:style w:type="character" w:styleId="721">
    <w:name w:val="FollowedHyperlink"/>
    <w:uiPriority w:val="99"/>
    <w:unhideWhenUsed/>
    <w:rPr>
      <w:color w:val="800080"/>
      <w:u w:val="single"/>
    </w:rPr>
  </w:style>
  <w:style w:type="paragraph" w:styleId="722" w:customStyle="1">
    <w:name w:val="xl65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 w:customStyle="1">
    <w:name w:val="xl6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 w:customStyle="1">
    <w:name w:val="xl67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5" w:customStyle="1">
    <w:name w:val="xl6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6" w:customStyle="1">
    <w:name w:val="xl69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7" w:customStyle="1">
    <w:name w:val="xl70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8" w:customStyle="1">
    <w:name w:val="xl71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 w:customStyle="1">
    <w:name w:val="xl72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0" w:customStyle="1">
    <w:name w:val="xl73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1" w:customStyle="1">
    <w:name w:val="xl74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 w:customStyle="1">
    <w:name w:val="xl75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3" w:customStyle="1">
    <w:name w:val="xl7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4" w:customStyle="1">
    <w:name w:val="xl77"/>
    <w:basedOn w:val="70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5" w:customStyle="1">
    <w:name w:val="xl78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6" w:customStyle="1">
    <w:name w:val="xl79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7" w:customStyle="1">
    <w:name w:val="Форма"/>
    <w:rPr>
      <w:sz w:val="28"/>
      <w:szCs w:val="28"/>
    </w:rPr>
  </w:style>
  <w:style w:type="character" w:styleId="738" w:customStyle="1">
    <w:name w:val="Основной текст Знак"/>
    <w:link w:val="710"/>
    <w:rPr>
      <w:rFonts w:ascii="Courier New" w:hAnsi="Courier New"/>
      <w:sz w:val="26"/>
    </w:rPr>
  </w:style>
  <w:style w:type="paragraph" w:styleId="739" w:customStyle="1">
    <w:name w:val="ConsPlusNormal"/>
    <w:rPr>
      <w:sz w:val="28"/>
      <w:szCs w:val="28"/>
    </w:rPr>
  </w:style>
  <w:style w:type="numbering" w:styleId="740" w:customStyle="1">
    <w:name w:val="Нет списка11"/>
    <w:next w:val="708"/>
    <w:uiPriority w:val="99"/>
    <w:semiHidden/>
    <w:unhideWhenUsed/>
  </w:style>
  <w:style w:type="numbering" w:styleId="741" w:customStyle="1">
    <w:name w:val="Нет списка111"/>
    <w:next w:val="708"/>
    <w:uiPriority w:val="99"/>
    <w:semiHidden/>
    <w:unhideWhenUsed/>
  </w:style>
  <w:style w:type="paragraph" w:styleId="742" w:customStyle="1">
    <w:name w:val="font5"/>
    <w:basedOn w:val="7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3" w:customStyle="1">
    <w:name w:val="xl8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4" w:customStyle="1">
    <w:name w:val="xl81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5" w:customStyle="1">
    <w:name w:val="xl82"/>
    <w:basedOn w:val="70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6">
    <w:name w:val="Table Grid"/>
    <w:basedOn w:val="70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7" w:customStyle="1">
    <w:name w:val="xl8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8" w:customStyle="1">
    <w:name w:val="xl8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9" w:customStyle="1">
    <w:name w:val="xl8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0" w:customStyle="1">
    <w:name w:val="xl8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1" w:customStyle="1">
    <w:name w:val="xl8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2" w:customStyle="1">
    <w:name w:val="xl88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3" w:customStyle="1">
    <w:name w:val="xl89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4" w:customStyle="1">
    <w:name w:val="xl90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 w:customStyle="1">
    <w:name w:val="xl9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6" w:customStyle="1">
    <w:name w:val="xl9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7" w:customStyle="1">
    <w:name w:val="xl9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8" w:customStyle="1">
    <w:name w:val="xl94"/>
    <w:basedOn w:val="70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9" w:customStyle="1">
    <w:name w:val="xl9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0" w:customStyle="1">
    <w:name w:val="xl9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1" w:customStyle="1">
    <w:name w:val="xl9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2" w:customStyle="1">
    <w:name w:val="xl98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3" w:customStyle="1">
    <w:name w:val="xl99"/>
    <w:basedOn w:val="70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4" w:customStyle="1">
    <w:name w:val="xl10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 w:customStyle="1">
    <w:name w:val="xl10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 w:customStyle="1">
    <w:name w:val="xl10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 w:customStyle="1">
    <w:name w:val="xl10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 w:customStyle="1">
    <w:name w:val="xl10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 w:customStyle="1">
    <w:name w:val="xl10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 w:customStyle="1">
    <w:name w:val="xl10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71" w:customStyle="1">
    <w:name w:val="xl10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 w:customStyle="1">
    <w:name w:val="xl108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 w:customStyle="1">
    <w:name w:val="xl109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 w:customStyle="1">
    <w:name w:val="xl11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 w:customStyle="1">
    <w:name w:val="xl111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 w:customStyle="1">
    <w:name w:val="xl112"/>
    <w:basedOn w:val="70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7" w:customStyle="1">
    <w:name w:val="xl11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 w:customStyle="1">
    <w:name w:val="xl114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9" w:customStyle="1">
    <w:name w:val="xl115"/>
    <w:basedOn w:val="70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80" w:customStyle="1">
    <w:name w:val="xl116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 w:customStyle="1">
    <w:name w:val="xl117"/>
    <w:basedOn w:val="70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2" w:customStyle="1">
    <w:name w:val="xl11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3" w:customStyle="1">
    <w:name w:val="xl119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4" w:customStyle="1">
    <w:name w:val="xl12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5" w:customStyle="1">
    <w:name w:val="xl121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6" w:customStyle="1">
    <w:name w:val="xl122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7" w:customStyle="1">
    <w:name w:val="xl12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8" w:customStyle="1">
    <w:name w:val="xl12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9" w:customStyle="1">
    <w:name w:val="xl12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90" w:customStyle="1">
    <w:name w:val="Нет списка2"/>
    <w:next w:val="708"/>
    <w:uiPriority w:val="99"/>
    <w:semiHidden/>
    <w:unhideWhenUsed/>
  </w:style>
  <w:style w:type="numbering" w:styleId="791" w:customStyle="1">
    <w:name w:val="Нет списка3"/>
    <w:next w:val="708"/>
    <w:uiPriority w:val="99"/>
    <w:semiHidden/>
    <w:unhideWhenUsed/>
  </w:style>
  <w:style w:type="paragraph" w:styleId="792" w:customStyle="1">
    <w:name w:val="font6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3" w:customStyle="1">
    <w:name w:val="font7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4" w:customStyle="1">
    <w:name w:val="font8"/>
    <w:basedOn w:val="7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5" w:customStyle="1">
    <w:name w:val="Нет списка4"/>
    <w:next w:val="708"/>
    <w:uiPriority w:val="99"/>
    <w:semiHidden/>
    <w:unhideWhenUsed/>
  </w:style>
  <w:style w:type="paragraph" w:styleId="796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97" w:customStyle="1">
    <w:name w:val="Нижний колонтитул Знак"/>
    <w:link w:val="712"/>
    <w:uiPriority w:val="99"/>
  </w:style>
  <w:style w:type="paragraph" w:styleId="798">
    <w:name w:val="Normal (Web)"/>
    <w:basedOn w:val="70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799" w:customStyle="1">
    <w:name w:val="List Table 1 Light - Accent 3"/>
    <w:basedOn w:val="70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00">
    <w:name w:val="HTML Preformatted"/>
    <w:basedOn w:val="703"/>
    <w:link w:val="80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01" w:customStyle="1">
    <w:name w:val="Стандартный HTML Знак"/>
    <w:basedOn w:val="706"/>
    <w:link w:val="800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A3BA-F87A-4E49-AF2F-C3AA712B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ponosova-li</cp:lastModifiedBy>
  <cp:revision>136</cp:revision>
  <dcterms:created xsi:type="dcterms:W3CDTF">2025-07-01T09:43:00Z</dcterms:created>
  <dcterms:modified xsi:type="dcterms:W3CDTF">2025-07-17T11:28:24Z</dcterms:modified>
</cp:coreProperties>
</file>