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1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51729"/>
                <wp:effectExtent l="0" t="0" r="0" b="0"/>
                <wp:wrapNone/>
                <wp:docPr id="2" name="_x0000_s10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651728"/>
                          <a:chOff x="0" y="0"/>
                          <a:chExt cx="6285864" cy="1651728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16485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1810"/>
                                        <wp:effectExtent l="0" t="0" r="0" b="0"/>
                                        <wp:docPr id="3" name="_x0000_i103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_x0000_i1036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1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3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1341832"/>
                            <a:ext cx="1536064" cy="30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16.07.2025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2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1344988"/>
                            <a:ext cx="1085850" cy="306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468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06pt;mso-wrap-distance-left:9.00pt;mso-wrap-distance-top:0.00pt;mso-wrap-distance-right:9.00pt;mso-wrap-distance-bottom:0.00pt;" coordorigin="0,0" coordsize="62858,16517">
                <v:shape id="shape 3" o:spid="_x0000_s3" o:spt="202" type="#_x0000_t202" style="position:absolute;left:0;top:0;width:62858;height:16485;visibility:visible;" fillcolor="#FFFFFF" stroked="f">
                  <v:textbox inset="0,0,0,0">
                    <w:txbxContent>
                      <w:p>
                        <w:pPr>
                          <w:pStyle w:val="75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1810"/>
                                  <wp:effectExtent l="0" t="0" r="0" b="0"/>
                                  <wp:docPr id="3" name="_x0000_i10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_x0000_i1036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1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3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2584;top:13418;width:15360;height:3067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16.07.2025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2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49402;top:13449;width:10858;height:3067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468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0"/>
      </w:pPr>
      <w:r/>
      <w:r/>
    </w:p>
    <w:p>
      <w:pPr>
        <w:pStyle w:val="920"/>
      </w:pPr>
      <w:r/>
      <w:r/>
    </w:p>
    <w:p>
      <w:pPr>
        <w:pStyle w:val="920"/>
      </w:pPr>
      <w:r/>
      <w:r/>
    </w:p>
    <w:p>
      <w:pPr>
        <w:pStyle w:val="920"/>
        <w:ind w:right="5095"/>
        <w:spacing w:line="238" w:lineRule="exact"/>
        <w:rPr>
          <w:b/>
          <w:bCs/>
          <w:sz w:val="28"/>
          <w:szCs w:val="28"/>
        </w:rPr>
      </w:pPr>
      <w:r>
        <w:rPr>
          <w:b/>
        </w:rPr>
        <w:t xml:space="preserve">О внесении изменений в Порядок </w:t>
      </w:r>
      <w:r>
        <w:rPr>
          <w:b/>
          <w:bCs/>
          <w:sz w:val="28"/>
          <w:szCs w:val="28"/>
        </w:rPr>
        <w:t xml:space="preserve">определения объема и условий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20"/>
        <w:ind w:right="5095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предоставления бюджетным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20"/>
        <w:ind w:right="5095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автономным учреждениям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20"/>
        <w:ind w:right="5095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субсидий на иные цели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20"/>
        <w:ind w:right="5095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реализацию природоохранных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20"/>
        <w:ind w:right="5095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мероприятий, утвержденный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20"/>
        <w:ind w:right="5095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постановлением администрации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20"/>
        <w:ind w:right="5095"/>
        <w:spacing w:line="238" w:lineRule="exact"/>
        <w:rPr>
          <w:b/>
          <w:bCs/>
        </w:rPr>
      </w:pPr>
      <w:r>
        <w:rPr>
          <w:b/>
          <w:bCs/>
          <w:sz w:val="28"/>
          <w:szCs w:val="28"/>
        </w:rPr>
        <w:t xml:space="preserve">города Перми от 22.05.</w:t>
      </w:r>
      <w:r>
        <w:rPr>
          <w:b/>
          <w:bCs/>
          <w:sz w:val="28"/>
          <w:szCs w:val="28"/>
        </w:rPr>
        <w:t xml:space="preserve">2022</w:t>
      </w:r>
      <w:r>
        <w:rPr>
          <w:b/>
          <w:bCs/>
          <w:sz w:val="28"/>
          <w:szCs w:val="28"/>
        </w:rPr>
        <w:t xml:space="preserve"> № 39</w:t>
      </w:r>
      <w:r>
        <w:rPr>
          <w:b/>
          <w:bCs/>
          <w:sz w:val="28"/>
          <w:szCs w:val="28"/>
        </w:rPr>
        <w:t xml:space="preserve">5,</w:t>
      </w:r>
      <w:r>
        <w:rPr>
          <w:b/>
          <w:bCs/>
        </w:rP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pStyle w:val="920"/>
        <w:ind w:right="5095"/>
        <w:spacing w:line="238" w:lineRule="exact"/>
        <w:rPr>
          <w:b/>
          <w:bCs/>
        </w:rPr>
      </w:pPr>
      <w:r>
        <w:rPr>
          <w:b/>
          <w:bCs/>
        </w:rPr>
        <w:t xml:space="preserve">и </w:t>
      </w:r>
      <w:r>
        <w:rPr>
          <w:b/>
        </w:rPr>
        <w:t xml:space="preserve">о признании утратившими силу </w:t>
      </w:r>
      <w:r>
        <w:rPr>
          <w:b/>
          <w:bCs/>
        </w:rPr>
      </w:r>
      <w:r>
        <w:rPr>
          <w:b/>
          <w:bCs/>
        </w:rPr>
      </w:r>
    </w:p>
    <w:p>
      <w:pPr>
        <w:pStyle w:val="920"/>
        <w:ind w:right="5095"/>
        <w:spacing w:line="238" w:lineRule="exact"/>
        <w:rPr>
          <w:b/>
          <w:bCs/>
        </w:rPr>
      </w:pPr>
      <w:r>
        <w:rPr>
          <w:b/>
        </w:rPr>
        <w:t xml:space="preserve">отдельных постановлений </w:t>
      </w:r>
      <w:r>
        <w:rPr>
          <w:b/>
          <w:bCs/>
        </w:rPr>
      </w:r>
      <w:r>
        <w:rPr>
          <w:b/>
          <w:bCs/>
        </w:rPr>
      </w:r>
    </w:p>
    <w:p>
      <w:pPr>
        <w:pStyle w:val="920"/>
        <w:ind w:right="5095"/>
        <w:spacing w:line="238" w:lineRule="exact"/>
        <w:rPr>
          <w:b/>
          <w:bCs/>
        </w:rPr>
      </w:pPr>
      <w:r>
        <w:rPr>
          <w:b/>
        </w:rPr>
        <w:t xml:space="preserve">администрации города Перми </w:t>
      </w:r>
      <w:r>
        <w:rPr>
          <w:b/>
          <w:bCs/>
        </w:rPr>
      </w:r>
      <w:r>
        <w:rPr>
          <w:b/>
          <w:bCs/>
        </w:rPr>
      </w:r>
    </w:p>
    <w:p>
      <w:pPr>
        <w:pStyle w:val="920"/>
        <w:ind w:right="5095"/>
      </w:pPr>
      <w:r/>
      <w:r/>
    </w:p>
    <w:p>
      <w:pPr>
        <w:pStyle w:val="920"/>
        <w:ind w:right="5095"/>
      </w:pPr>
      <w:r/>
      <w:r/>
    </w:p>
    <w:p>
      <w:pPr>
        <w:pStyle w:val="920"/>
        <w:ind w:right="5095"/>
      </w:pPr>
      <w:r/>
      <w:r/>
    </w:p>
    <w:p>
      <w:pPr>
        <w:ind w:right="-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нормативной правовой базы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0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администрация города Перми П</w:t>
      </w:r>
      <w:r>
        <w:rPr>
          <w:sz w:val="28"/>
          <w:szCs w:val="28"/>
        </w:rPr>
        <w:t xml:space="preserve">ОСТАНОВЛЯЕТ: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1. Внести в </w:t>
      </w:r>
      <w:r>
        <w:rPr>
          <w:sz w:val="28"/>
          <w:szCs w:val="28"/>
        </w:rPr>
        <w:t xml:space="preserve">Порядок определения объема и условий предоставления бюджетным и автономным учреждениям субсидий на иные цели на реализацию природоохранных мероприятий, утвержденный постановлением администрации города Перми от 22 мая 2022 г. № 39</w:t>
      </w:r>
      <w:r>
        <w:rPr>
          <w:sz w:val="28"/>
          <w:szCs w:val="28"/>
        </w:rPr>
        <w:t xml:space="preserve">5 (в ред. от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15.08.2022 № 683, от 09.01.2023 № 2, </w:t>
        <w:br/>
        <w:t xml:space="preserve">от 16.05.2023 № 394, от 17.10.2023 № 1062, от 14.06.2024 № 490, от 17.10.2024 </w:t>
        <w:br/>
        <w:t xml:space="preserve">№ 916), следующие изменения: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1.1. разделы 1, 2 признать утратившими силу;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1.2. раздел 4 признать утратившим силу.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 Признать утратившими силу: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0" w:firstLine="720"/>
        <w:jc w:val="both"/>
        <w:rPr>
          <w:sz w:val="28"/>
          <w:szCs w:val="28"/>
        </w:rPr>
        <w:suppressLineNumbers w:val="0"/>
      </w:pPr>
      <w:r>
        <w:rPr>
          <w:rFonts w:eastAsia="Calibri"/>
          <w:sz w:val="28"/>
          <w:szCs w:val="28"/>
        </w:rPr>
        <w:t xml:space="preserve">постановление администрации го</w:t>
      </w:r>
      <w:r>
        <w:rPr>
          <w:rFonts w:eastAsia="Calibri"/>
          <w:sz w:val="28"/>
          <w:szCs w:val="28"/>
        </w:rPr>
        <w:t xml:space="preserve">рода Перми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от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мая 2022 г. № 395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«Об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  <w:t xml:space="preserve">ии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рядк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определения объема и условий предоставления бюджетным и автономным учреждениям субсидий на иные цели на реализацию природоохранных мероприятий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постановление администрации города Перми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от </w:t>
      </w:r>
      <w:r>
        <w:rPr>
          <w:sz w:val="28"/>
          <w:szCs w:val="28"/>
        </w:rPr>
        <w:t xml:space="preserve">15 августа 2022 г. № 683 </w:t>
      </w:r>
      <w:r>
        <w:rPr>
          <w:sz w:val="28"/>
          <w:szCs w:val="28"/>
        </w:rPr>
        <w:br/>
        <w:t xml:space="preserve">«О внесении изменений в Порядок определения объема и условий предоставлен</w:t>
      </w:r>
      <w:r>
        <w:rPr>
          <w:sz w:val="28"/>
          <w:szCs w:val="28"/>
        </w:rPr>
        <w:t xml:space="preserve">ия бюджетным и автономным учреждениям субсидий на иные цели на информирование населения о качестве окружающей среды посредством проведения экологического фестиваля в городе Перми, утвержденный постановлением администрации города Перми от 20.05.2022 № 395»;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23 постановления </w:t>
      </w:r>
      <w:r>
        <w:rPr>
          <w:rFonts w:eastAsia="Calibri"/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от 09 ян</w:t>
      </w:r>
      <w:r>
        <w:rPr>
          <w:sz w:val="28"/>
          <w:szCs w:val="28"/>
        </w:rPr>
        <w:t xml:space="preserve">варя 2023 г. № 2 «О внесении изменений в отдельные правовые акты</w:t>
      </w:r>
      <w:r>
        <w:rPr>
          <w:rFonts w:eastAsia="Calibri"/>
          <w:sz w:val="28"/>
          <w:szCs w:val="28"/>
        </w:rPr>
        <w:t xml:space="preserve"> администрации города Перми в сфере культуры»;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19 постановления </w:t>
      </w:r>
      <w:r>
        <w:rPr>
          <w:rFonts w:eastAsia="Calibri"/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от 16 ма</w:t>
      </w:r>
      <w:r>
        <w:rPr>
          <w:sz w:val="28"/>
          <w:szCs w:val="28"/>
        </w:rPr>
        <w:t xml:space="preserve">я 2023 г. </w:t>
      </w:r>
      <w:r>
        <w:rPr>
          <w:sz w:val="28"/>
          <w:szCs w:val="28"/>
        </w:rPr>
        <w:br/>
        <w:t xml:space="preserve">№ 394 «О внесении изменений в отдельные правовые акты</w:t>
      </w:r>
      <w:r>
        <w:rPr>
          <w:rFonts w:eastAsia="Calibri"/>
          <w:sz w:val="28"/>
          <w:szCs w:val="28"/>
        </w:rPr>
        <w:t xml:space="preserve"> администрации города Перми в сфере культуры»;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постановление администрации города Перми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от 17</w:t>
      </w:r>
      <w:r>
        <w:rPr>
          <w:sz w:val="28"/>
          <w:szCs w:val="28"/>
        </w:rPr>
        <w:t xml:space="preserve"> октября 2023 г. № 1062 «О внесении изменений в Порядок определения объема и условий предоставлен</w:t>
      </w:r>
      <w:r>
        <w:rPr>
          <w:sz w:val="28"/>
          <w:szCs w:val="28"/>
        </w:rPr>
        <w:t xml:space="preserve">ия бюджетным и автономным учреждениям субсидий на иные цели на информирование населения о качестве окружающей среды посредством проведения экологического фестиваля в городе Перми, утвержденный постановлением администрации города Перми от 20.05.2022 № 395»;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20 постановления </w:t>
      </w:r>
      <w:r>
        <w:rPr>
          <w:rFonts w:eastAsia="Calibri"/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от 14 июн</w:t>
      </w:r>
      <w:r>
        <w:rPr>
          <w:sz w:val="28"/>
          <w:szCs w:val="28"/>
        </w:rPr>
        <w:t xml:space="preserve">я 2024 г. </w:t>
      </w:r>
      <w:r>
        <w:rPr>
          <w:sz w:val="28"/>
          <w:szCs w:val="28"/>
        </w:rPr>
        <w:br/>
        <w:t xml:space="preserve">№ 490 «О внесении изменений в отдельные правовые акты</w:t>
      </w:r>
      <w:r>
        <w:rPr>
          <w:rFonts w:eastAsia="Calibri"/>
          <w:sz w:val="28"/>
          <w:szCs w:val="28"/>
        </w:rPr>
        <w:t xml:space="preserve"> администрации города Перми в сфере культуры»;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постановление администрации города Перми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от 17</w:t>
      </w:r>
      <w:r>
        <w:rPr>
          <w:sz w:val="28"/>
          <w:szCs w:val="28"/>
        </w:rPr>
        <w:t xml:space="preserve"> октября 2024 г. № 916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«О внесении изменений в постановление администрации города Перми </w:t>
      </w:r>
      <w:r>
        <w:rPr>
          <w:sz w:val="28"/>
          <w:szCs w:val="28"/>
        </w:rPr>
        <w:br/>
        <w:t xml:space="preserve">от 20.05.</w:t>
      </w:r>
      <w:r>
        <w:rPr>
          <w:sz w:val="28"/>
          <w:szCs w:val="28"/>
        </w:rPr>
        <w:t xml:space="preserve">2022 № 395 «Об утверждении Порядка определения объема и условий предоставления бюджетным и автономным учреждениям субсидий на иные цели на информирование населения о качестве окружающей среды посредством проведения экологического фестиваля в городе Перми».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</w:t>
      </w:r>
      <w:r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 xml:space="preserve">с 01 </w:t>
      </w:r>
      <w:r>
        <w:rPr>
          <w:sz w:val="28"/>
          <w:szCs w:val="28"/>
        </w:rPr>
        <w:t xml:space="preserve">января 2026 г., </w:t>
      </w:r>
      <w:r>
        <w:rPr>
          <w:sz w:val="28"/>
          <w:szCs w:val="28"/>
        </w:rPr>
        <w:t xml:space="preserve">но 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ранее</w:t>
      </w:r>
      <w:r>
        <w:rPr>
          <w:sz w:val="28"/>
          <w:szCs w:val="28"/>
        </w:rPr>
        <w:t xml:space="preserve"> дня официального опубликования</w:t>
      </w:r>
      <w:r>
        <w:t xml:space="preserve"> </w:t>
      </w:r>
      <w:r>
        <w:rPr>
          <w:sz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, за исключением пункта 2, который вступает в силу </w:t>
        <w:br/>
        <w:t xml:space="preserve">с 01 февраля 2026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</w:rPr>
        <w:t xml:space="preserve">Управлению по общим вопросам администрации города Перми обеспечить </w:t>
      </w:r>
      <w:r>
        <w:rPr>
          <w:sz w:val="28"/>
          <w:szCs w:val="28"/>
        </w:rPr>
        <w:t xml:space="preserve">обнародование</w:t>
      </w:r>
      <w:r>
        <w:t xml:space="preserve"> </w:t>
      </w:r>
      <w:r>
        <w:rPr>
          <w:sz w:val="28"/>
        </w:rPr>
        <w:t xml:space="preserve">настоящего постановления</w:t>
      </w:r>
      <w:r>
        <w:rPr>
          <w:sz w:val="28"/>
          <w:szCs w:val="28"/>
        </w:rPr>
        <w:t xml:space="preserve"> посредством официального опубликования</w:t>
      </w:r>
      <w:r>
        <w:rPr>
          <w:sz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www.gorodperm.ru»</w:t>
      </w:r>
      <w:r>
        <w:rPr>
          <w:color w:val="000000"/>
          <w:sz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bCs/>
          <w:sz w:val="28"/>
          <w:szCs w:val="28"/>
        </w:rPr>
        <w:br w:type="textWrapping" w:clear="all"/>
        <w:t xml:space="preserve">на заместителя главы администрации города Перми Мальцеву Е.Д.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right="0"/>
        <w:jc w:val="both"/>
        <w:tabs>
          <w:tab w:val="left" w:pos="8080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11"/>
        <w:ind w:right="0"/>
        <w:spacing w:line="240" w:lineRule="exact"/>
        <w:tabs>
          <w:tab w:val="righ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</w:t>
      </w:r>
      <w:r>
        <w:rPr>
          <w:rFonts w:ascii="Times New Roman" w:hAnsi="Times New Roman"/>
          <w:sz w:val="28"/>
          <w:szCs w:val="28"/>
          <w:lang w:val="ru-RU"/>
        </w:rPr>
        <w:t xml:space="preserve">лав</w:t>
      </w:r>
      <w:r>
        <w:rPr>
          <w:rFonts w:ascii="Times New Roman" w:hAnsi="Times New Roman"/>
          <w:sz w:val="28"/>
          <w:szCs w:val="28"/>
          <w:lang w:val="ru-RU"/>
        </w:rPr>
        <w:t xml:space="preserve">а</w:t>
      </w:r>
      <w:r>
        <w:rPr>
          <w:rFonts w:ascii="Times New Roman" w:hAnsi="Times New Roman"/>
          <w:sz w:val="28"/>
          <w:szCs w:val="28"/>
          <w:lang w:val="ru-RU"/>
        </w:rPr>
        <w:t xml:space="preserve"> города Перми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 xml:space="preserve">Э</w:t>
      </w:r>
      <w:r>
        <w:rPr>
          <w:rFonts w:ascii="Times New Roman" w:hAnsi="Times New Roman"/>
          <w:sz w:val="28"/>
          <w:lang w:val="ru-RU"/>
        </w:rPr>
        <w:t xml:space="preserve">.</w:t>
      </w:r>
      <w:r>
        <w:rPr>
          <w:rFonts w:ascii="Times New Roman" w:hAnsi="Times New Roman"/>
          <w:sz w:val="28"/>
          <w:lang w:val="ru-RU"/>
        </w:rPr>
        <w:t xml:space="preserve">О</w:t>
      </w:r>
      <w:r>
        <w:rPr>
          <w:rFonts w:ascii="Times New Roman" w:hAnsi="Times New Roman"/>
          <w:sz w:val="28"/>
          <w:lang w:val="ru-RU"/>
        </w:rPr>
        <w:t xml:space="preserve">. </w:t>
      </w:r>
      <w:r>
        <w:rPr>
          <w:rFonts w:ascii="Times New Roman" w:hAnsi="Times New Roman"/>
          <w:sz w:val="28"/>
          <w:lang w:val="ru-RU"/>
        </w:rPr>
        <w:t xml:space="preserve">Соснин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11"/>
        <w:ind w:right="0"/>
        <w:spacing w:line="240" w:lineRule="exact"/>
        <w:tabs>
          <w:tab w:val="righ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9"/>
      <w:jc w:val="center"/>
      <w:rPr>
        <w:sz w:val="28"/>
        <w:szCs w:val="28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sz w:val="28"/>
        <w:szCs w:val="28"/>
      </w:rPr>
      <w:t xml:space="preserve">1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9"/>
      <w:rPr>
        <w:rStyle w:val="916"/>
      </w:rPr>
      <w:framePr w:wrap="around" w:vAnchor="text" w:hAnchor="margin" w:xAlign="center" w:y="1"/>
    </w:pPr>
    <w:r>
      <w:rPr>
        <w:rStyle w:val="916"/>
      </w:rPr>
      <w:fldChar w:fldCharType="begin"/>
    </w:r>
    <w:r>
      <w:rPr>
        <w:rStyle w:val="916"/>
      </w:rPr>
      <w:instrText xml:space="preserve">PAGE  </w:instrText>
    </w:r>
    <w:r>
      <w:rPr>
        <w:rStyle w:val="916"/>
      </w:rPr>
      <w:fldChar w:fldCharType="end"/>
    </w:r>
    <w:r>
      <w:rPr>
        <w:rStyle w:val="916"/>
      </w:rPr>
    </w:r>
    <w:r>
      <w:rPr>
        <w:rStyle w:val="916"/>
      </w:rPr>
    </w:r>
  </w:p>
  <w:p>
    <w:pPr>
      <w:pStyle w:val="75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47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419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91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63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35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07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79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51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239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2422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22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22" w:hanging="180"/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4">
    <w:name w:val="Heading 3 Char"/>
    <w:basedOn w:val="737"/>
    <w:link w:val="730"/>
    <w:uiPriority w:val="9"/>
    <w:rPr>
      <w:rFonts w:ascii="Arial" w:hAnsi="Arial" w:eastAsia="Arial" w:cs="Arial"/>
      <w:sz w:val="30"/>
      <w:szCs w:val="30"/>
    </w:rPr>
  </w:style>
  <w:style w:type="character" w:styleId="715">
    <w:name w:val="Heading 4 Char"/>
    <w:basedOn w:val="737"/>
    <w:link w:val="731"/>
    <w:uiPriority w:val="9"/>
    <w:rPr>
      <w:rFonts w:ascii="Arial" w:hAnsi="Arial" w:eastAsia="Arial" w:cs="Arial"/>
      <w:b/>
      <w:bCs/>
      <w:sz w:val="26"/>
      <w:szCs w:val="26"/>
    </w:rPr>
  </w:style>
  <w:style w:type="character" w:styleId="716">
    <w:name w:val="Heading 5 Char"/>
    <w:basedOn w:val="737"/>
    <w:link w:val="732"/>
    <w:uiPriority w:val="9"/>
    <w:rPr>
      <w:rFonts w:ascii="Arial" w:hAnsi="Arial" w:eastAsia="Arial" w:cs="Arial"/>
      <w:b/>
      <w:bCs/>
      <w:sz w:val="24"/>
      <w:szCs w:val="24"/>
    </w:rPr>
  </w:style>
  <w:style w:type="character" w:styleId="717">
    <w:name w:val="Heading 6 Char"/>
    <w:basedOn w:val="737"/>
    <w:link w:val="733"/>
    <w:uiPriority w:val="9"/>
    <w:rPr>
      <w:rFonts w:ascii="Arial" w:hAnsi="Arial" w:eastAsia="Arial" w:cs="Arial"/>
      <w:b/>
      <w:bCs/>
      <w:sz w:val="22"/>
      <w:szCs w:val="22"/>
    </w:rPr>
  </w:style>
  <w:style w:type="character" w:styleId="718">
    <w:name w:val="Heading 7 Char"/>
    <w:basedOn w:val="737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8 Char"/>
    <w:basedOn w:val="737"/>
    <w:link w:val="735"/>
    <w:uiPriority w:val="9"/>
    <w:rPr>
      <w:rFonts w:ascii="Arial" w:hAnsi="Arial" w:eastAsia="Arial" w:cs="Arial"/>
      <w:i/>
      <w:iCs/>
      <w:sz w:val="22"/>
      <w:szCs w:val="22"/>
    </w:rPr>
  </w:style>
  <w:style w:type="character" w:styleId="720">
    <w:name w:val="Heading 9 Char"/>
    <w:basedOn w:val="737"/>
    <w:link w:val="736"/>
    <w:uiPriority w:val="9"/>
    <w:rPr>
      <w:rFonts w:ascii="Arial" w:hAnsi="Arial" w:eastAsia="Arial" w:cs="Arial"/>
      <w:i/>
      <w:iCs/>
      <w:sz w:val="21"/>
      <w:szCs w:val="21"/>
    </w:rPr>
  </w:style>
  <w:style w:type="character" w:styleId="721">
    <w:name w:val="Title Char"/>
    <w:basedOn w:val="737"/>
    <w:link w:val="751"/>
    <w:uiPriority w:val="10"/>
    <w:rPr>
      <w:sz w:val="48"/>
      <w:szCs w:val="48"/>
    </w:rPr>
  </w:style>
  <w:style w:type="character" w:styleId="722">
    <w:name w:val="Subtitle Char"/>
    <w:basedOn w:val="737"/>
    <w:link w:val="753"/>
    <w:uiPriority w:val="11"/>
    <w:rPr>
      <w:sz w:val="24"/>
      <w:szCs w:val="24"/>
    </w:rPr>
  </w:style>
  <w:style w:type="character" w:styleId="723">
    <w:name w:val="Quote Char"/>
    <w:link w:val="755"/>
    <w:uiPriority w:val="29"/>
    <w:rPr>
      <w:i/>
    </w:rPr>
  </w:style>
  <w:style w:type="character" w:styleId="724">
    <w:name w:val="Intense Quote Char"/>
    <w:link w:val="757"/>
    <w:uiPriority w:val="30"/>
    <w:rPr>
      <w:i/>
    </w:rPr>
  </w:style>
  <w:style w:type="character" w:styleId="725">
    <w:name w:val="Footnote Text Char"/>
    <w:link w:val="892"/>
    <w:uiPriority w:val="99"/>
    <w:rPr>
      <w:sz w:val="18"/>
    </w:rPr>
  </w:style>
  <w:style w:type="character" w:styleId="726">
    <w:name w:val="Endnote Text Char"/>
    <w:link w:val="895"/>
    <w:uiPriority w:val="99"/>
    <w:rPr>
      <w:sz w:val="20"/>
    </w:rPr>
  </w:style>
  <w:style w:type="paragraph" w:styleId="727" w:default="1">
    <w:name w:val="Normal"/>
    <w:qFormat/>
  </w:style>
  <w:style w:type="paragraph" w:styleId="728">
    <w:name w:val="Heading 1"/>
    <w:basedOn w:val="727"/>
    <w:next w:val="727"/>
    <w:link w:val="909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729">
    <w:name w:val="Heading 2"/>
    <w:basedOn w:val="727"/>
    <w:next w:val="727"/>
    <w:link w:val="910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730">
    <w:name w:val="Heading 3"/>
    <w:basedOn w:val="727"/>
    <w:next w:val="727"/>
    <w:link w:val="7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1">
    <w:name w:val="Heading 4"/>
    <w:basedOn w:val="727"/>
    <w:next w:val="727"/>
    <w:link w:val="7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2">
    <w:name w:val="Heading 5"/>
    <w:basedOn w:val="727"/>
    <w:next w:val="727"/>
    <w:link w:val="7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3">
    <w:name w:val="Heading 6"/>
    <w:basedOn w:val="727"/>
    <w:next w:val="727"/>
    <w:link w:val="7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727"/>
    <w:next w:val="727"/>
    <w:link w:val="7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5">
    <w:name w:val="Heading 8"/>
    <w:basedOn w:val="727"/>
    <w:next w:val="727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727"/>
    <w:next w:val="727"/>
    <w:link w:val="74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 w:default="1">
    <w:name w:val="Default Paragraph Font"/>
    <w:uiPriority w:val="1"/>
    <w:semiHidden/>
    <w:unhideWhenUsed/>
  </w:style>
  <w:style w:type="table" w:styleId="7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9" w:default="1">
    <w:name w:val="No List"/>
    <w:uiPriority w:val="99"/>
    <w:semiHidden/>
    <w:unhideWhenUsed/>
  </w:style>
  <w:style w:type="character" w:styleId="740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41" w:customStyle="1">
    <w:name w:val="Heading 2 Char"/>
    <w:uiPriority w:val="9"/>
    <w:rPr>
      <w:rFonts w:ascii="Arial" w:hAnsi="Arial" w:eastAsia="Arial" w:cs="Arial"/>
      <w:sz w:val="34"/>
    </w:rPr>
  </w:style>
  <w:style w:type="character" w:styleId="742" w:customStyle="1">
    <w:name w:val="Заголовок 3 Знак"/>
    <w:link w:val="730"/>
    <w:uiPriority w:val="9"/>
    <w:rPr>
      <w:rFonts w:ascii="Arial" w:hAnsi="Arial" w:eastAsia="Arial" w:cs="Arial"/>
      <w:sz w:val="30"/>
      <w:szCs w:val="30"/>
    </w:rPr>
  </w:style>
  <w:style w:type="character" w:styleId="743" w:customStyle="1">
    <w:name w:val="Заголовок 4 Знак"/>
    <w:link w:val="731"/>
    <w:uiPriority w:val="9"/>
    <w:rPr>
      <w:rFonts w:ascii="Arial" w:hAnsi="Arial" w:eastAsia="Arial" w:cs="Arial"/>
      <w:b/>
      <w:bCs/>
      <w:sz w:val="26"/>
      <w:szCs w:val="26"/>
    </w:rPr>
  </w:style>
  <w:style w:type="character" w:styleId="744" w:customStyle="1">
    <w:name w:val="Заголовок 5 Знак"/>
    <w:link w:val="732"/>
    <w:uiPriority w:val="9"/>
    <w:rPr>
      <w:rFonts w:ascii="Arial" w:hAnsi="Arial" w:eastAsia="Arial" w:cs="Arial"/>
      <w:b/>
      <w:bCs/>
      <w:sz w:val="24"/>
      <w:szCs w:val="24"/>
    </w:rPr>
  </w:style>
  <w:style w:type="character" w:styleId="745" w:customStyle="1">
    <w:name w:val="Заголовок 6 Знак"/>
    <w:link w:val="733"/>
    <w:uiPriority w:val="9"/>
    <w:rPr>
      <w:rFonts w:ascii="Arial" w:hAnsi="Arial" w:eastAsia="Arial" w:cs="Arial"/>
      <w:b/>
      <w:bCs/>
      <w:sz w:val="22"/>
      <w:szCs w:val="22"/>
    </w:rPr>
  </w:style>
  <w:style w:type="character" w:styleId="746" w:customStyle="1">
    <w:name w:val="Заголовок 7 Знак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7" w:customStyle="1">
    <w:name w:val="Заголовок 8 Знак"/>
    <w:link w:val="735"/>
    <w:uiPriority w:val="9"/>
    <w:rPr>
      <w:rFonts w:ascii="Arial" w:hAnsi="Arial" w:eastAsia="Arial" w:cs="Arial"/>
      <w:i/>
      <w:iCs/>
      <w:sz w:val="22"/>
      <w:szCs w:val="22"/>
    </w:rPr>
  </w:style>
  <w:style w:type="character" w:styleId="748" w:customStyle="1">
    <w:name w:val="Заголовок 9 Знак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49">
    <w:name w:val="List Paragraph"/>
    <w:basedOn w:val="727"/>
    <w:uiPriority w:val="34"/>
    <w:qFormat/>
    <w:pPr>
      <w:contextualSpacing/>
      <w:ind w:left="720"/>
    </w:pPr>
  </w:style>
  <w:style w:type="paragraph" w:styleId="750">
    <w:name w:val="No Spacing"/>
    <w:uiPriority w:val="1"/>
    <w:qFormat/>
    <w:rPr>
      <w:lang w:eastAsia="zh-CN"/>
    </w:rPr>
  </w:style>
  <w:style w:type="paragraph" w:styleId="751">
    <w:name w:val="Title"/>
    <w:basedOn w:val="727"/>
    <w:next w:val="727"/>
    <w:link w:val="7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2" w:customStyle="1">
    <w:name w:val="Заголовок Знак"/>
    <w:link w:val="751"/>
    <w:uiPriority w:val="10"/>
    <w:rPr>
      <w:sz w:val="48"/>
      <w:szCs w:val="48"/>
    </w:rPr>
  </w:style>
  <w:style w:type="paragraph" w:styleId="753">
    <w:name w:val="Subtitle"/>
    <w:basedOn w:val="727"/>
    <w:next w:val="727"/>
    <w:link w:val="754"/>
    <w:uiPriority w:val="11"/>
    <w:qFormat/>
    <w:pPr>
      <w:spacing w:before="200" w:after="200"/>
    </w:pPr>
    <w:rPr>
      <w:sz w:val="24"/>
      <w:szCs w:val="24"/>
    </w:rPr>
  </w:style>
  <w:style w:type="character" w:styleId="754" w:customStyle="1">
    <w:name w:val="Подзаголовок Знак"/>
    <w:link w:val="753"/>
    <w:uiPriority w:val="11"/>
    <w:rPr>
      <w:sz w:val="24"/>
      <w:szCs w:val="24"/>
    </w:rPr>
  </w:style>
  <w:style w:type="paragraph" w:styleId="755">
    <w:name w:val="Quote"/>
    <w:basedOn w:val="727"/>
    <w:next w:val="727"/>
    <w:link w:val="756"/>
    <w:uiPriority w:val="29"/>
    <w:qFormat/>
    <w:pPr>
      <w:ind w:left="720" w:right="720"/>
    </w:pPr>
    <w:rPr>
      <w:i/>
    </w:rPr>
  </w:style>
  <w:style w:type="character" w:styleId="756" w:customStyle="1">
    <w:name w:val="Цитата 2 Знак"/>
    <w:link w:val="755"/>
    <w:uiPriority w:val="29"/>
    <w:rPr>
      <w:i/>
    </w:rPr>
  </w:style>
  <w:style w:type="paragraph" w:styleId="757">
    <w:name w:val="Intense Quote"/>
    <w:basedOn w:val="727"/>
    <w:next w:val="727"/>
    <w:link w:val="75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8" w:customStyle="1">
    <w:name w:val="Выделенная цитата Знак"/>
    <w:link w:val="757"/>
    <w:uiPriority w:val="30"/>
    <w:rPr>
      <w:i/>
    </w:rPr>
  </w:style>
  <w:style w:type="paragraph" w:styleId="759">
    <w:name w:val="Header"/>
    <w:basedOn w:val="727"/>
    <w:link w:val="917"/>
    <w:uiPriority w:val="99"/>
    <w:pPr>
      <w:tabs>
        <w:tab w:val="center" w:pos="4153" w:leader="none"/>
        <w:tab w:val="right" w:pos="8306" w:leader="none"/>
      </w:tabs>
    </w:pPr>
  </w:style>
  <w:style w:type="character" w:styleId="760" w:customStyle="1">
    <w:name w:val="Header Char"/>
    <w:uiPriority w:val="99"/>
  </w:style>
  <w:style w:type="paragraph" w:styleId="761">
    <w:name w:val="Footer"/>
    <w:basedOn w:val="727"/>
    <w:link w:val="915"/>
    <w:uiPriority w:val="99"/>
    <w:pPr>
      <w:tabs>
        <w:tab w:val="center" w:pos="4153" w:leader="none"/>
        <w:tab w:val="right" w:pos="8306" w:leader="none"/>
      </w:tabs>
    </w:pPr>
  </w:style>
  <w:style w:type="character" w:styleId="762" w:customStyle="1">
    <w:name w:val="Footer Char"/>
    <w:uiPriority w:val="99"/>
  </w:style>
  <w:style w:type="paragraph" w:styleId="763">
    <w:name w:val="Caption"/>
    <w:basedOn w:val="727"/>
    <w:next w:val="727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4" w:customStyle="1">
    <w:name w:val="Caption Char"/>
    <w:uiPriority w:val="99"/>
  </w:style>
  <w:style w:type="table" w:styleId="765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0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5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91">
    <w:name w:val="Hyperlink"/>
    <w:uiPriority w:val="99"/>
    <w:unhideWhenUsed/>
    <w:rPr>
      <w:color w:val="0000ff"/>
      <w:u w:val="single"/>
    </w:rPr>
  </w:style>
  <w:style w:type="paragraph" w:styleId="892">
    <w:name w:val="footnote text"/>
    <w:basedOn w:val="727"/>
    <w:link w:val="893"/>
    <w:uiPriority w:val="99"/>
    <w:semiHidden/>
    <w:unhideWhenUsed/>
    <w:pPr>
      <w:spacing w:after="40"/>
    </w:pPr>
    <w:rPr>
      <w:sz w:val="18"/>
    </w:rPr>
  </w:style>
  <w:style w:type="character" w:styleId="893" w:customStyle="1">
    <w:name w:val="Текст сноски Знак"/>
    <w:link w:val="892"/>
    <w:uiPriority w:val="99"/>
    <w:rPr>
      <w:sz w:val="18"/>
    </w:rPr>
  </w:style>
  <w:style w:type="character" w:styleId="894">
    <w:name w:val="footnote reference"/>
    <w:uiPriority w:val="99"/>
    <w:unhideWhenUsed/>
    <w:rPr>
      <w:vertAlign w:val="superscript"/>
    </w:rPr>
  </w:style>
  <w:style w:type="paragraph" w:styleId="895">
    <w:name w:val="endnote text"/>
    <w:basedOn w:val="727"/>
    <w:link w:val="896"/>
    <w:uiPriority w:val="99"/>
    <w:semiHidden/>
    <w:unhideWhenUsed/>
  </w:style>
  <w:style w:type="character" w:styleId="896" w:customStyle="1">
    <w:name w:val="Текст концевой сноски Знак"/>
    <w:link w:val="895"/>
    <w:uiPriority w:val="99"/>
    <w:rPr>
      <w:sz w:val="20"/>
    </w:rPr>
  </w:style>
  <w:style w:type="character" w:styleId="897">
    <w:name w:val="endnote reference"/>
    <w:uiPriority w:val="99"/>
    <w:semiHidden/>
    <w:unhideWhenUsed/>
    <w:rPr>
      <w:vertAlign w:val="superscript"/>
    </w:rPr>
  </w:style>
  <w:style w:type="paragraph" w:styleId="898">
    <w:name w:val="toc 1"/>
    <w:basedOn w:val="727"/>
    <w:next w:val="727"/>
    <w:uiPriority w:val="39"/>
    <w:unhideWhenUsed/>
    <w:pPr>
      <w:spacing w:after="57"/>
    </w:pPr>
  </w:style>
  <w:style w:type="paragraph" w:styleId="899">
    <w:name w:val="toc 2"/>
    <w:basedOn w:val="727"/>
    <w:next w:val="727"/>
    <w:uiPriority w:val="39"/>
    <w:unhideWhenUsed/>
    <w:pPr>
      <w:ind w:left="283"/>
      <w:spacing w:after="57"/>
    </w:pPr>
  </w:style>
  <w:style w:type="paragraph" w:styleId="900">
    <w:name w:val="toc 3"/>
    <w:basedOn w:val="727"/>
    <w:next w:val="727"/>
    <w:uiPriority w:val="39"/>
    <w:unhideWhenUsed/>
    <w:pPr>
      <w:ind w:left="567"/>
      <w:spacing w:after="57"/>
    </w:pPr>
  </w:style>
  <w:style w:type="paragraph" w:styleId="901">
    <w:name w:val="toc 4"/>
    <w:basedOn w:val="727"/>
    <w:next w:val="727"/>
    <w:uiPriority w:val="39"/>
    <w:unhideWhenUsed/>
    <w:pPr>
      <w:ind w:left="850"/>
      <w:spacing w:after="57"/>
    </w:pPr>
  </w:style>
  <w:style w:type="paragraph" w:styleId="902">
    <w:name w:val="toc 5"/>
    <w:basedOn w:val="727"/>
    <w:next w:val="727"/>
    <w:uiPriority w:val="39"/>
    <w:unhideWhenUsed/>
    <w:pPr>
      <w:ind w:left="1134"/>
      <w:spacing w:after="57"/>
    </w:pPr>
  </w:style>
  <w:style w:type="paragraph" w:styleId="903">
    <w:name w:val="toc 6"/>
    <w:basedOn w:val="727"/>
    <w:next w:val="727"/>
    <w:uiPriority w:val="39"/>
    <w:unhideWhenUsed/>
    <w:pPr>
      <w:ind w:left="1417"/>
      <w:spacing w:after="57"/>
    </w:pPr>
  </w:style>
  <w:style w:type="paragraph" w:styleId="904">
    <w:name w:val="toc 7"/>
    <w:basedOn w:val="727"/>
    <w:next w:val="727"/>
    <w:uiPriority w:val="39"/>
    <w:unhideWhenUsed/>
    <w:pPr>
      <w:ind w:left="1701"/>
      <w:spacing w:after="57"/>
    </w:pPr>
  </w:style>
  <w:style w:type="paragraph" w:styleId="905">
    <w:name w:val="toc 8"/>
    <w:basedOn w:val="727"/>
    <w:next w:val="727"/>
    <w:uiPriority w:val="39"/>
    <w:unhideWhenUsed/>
    <w:pPr>
      <w:ind w:left="1984"/>
      <w:spacing w:after="57"/>
    </w:pPr>
  </w:style>
  <w:style w:type="paragraph" w:styleId="906">
    <w:name w:val="toc 9"/>
    <w:basedOn w:val="727"/>
    <w:next w:val="727"/>
    <w:uiPriority w:val="39"/>
    <w:unhideWhenUsed/>
    <w:pPr>
      <w:ind w:left="2268"/>
      <w:spacing w:after="57"/>
    </w:pPr>
  </w:style>
  <w:style w:type="paragraph" w:styleId="907">
    <w:name w:val="TOC Heading"/>
    <w:uiPriority w:val="39"/>
    <w:unhideWhenUsed/>
    <w:rPr>
      <w:lang w:eastAsia="zh-CN"/>
    </w:rPr>
  </w:style>
  <w:style w:type="paragraph" w:styleId="908">
    <w:name w:val="table of figures"/>
    <w:basedOn w:val="727"/>
    <w:next w:val="727"/>
    <w:uiPriority w:val="99"/>
    <w:unhideWhenUsed/>
  </w:style>
  <w:style w:type="character" w:styleId="909" w:customStyle="1">
    <w:name w:val="Заголовок 1 Знак"/>
    <w:link w:val="728"/>
    <w:rPr>
      <w:sz w:val="24"/>
    </w:rPr>
  </w:style>
  <w:style w:type="character" w:styleId="910" w:customStyle="1">
    <w:name w:val="Заголовок 2 Знак"/>
    <w:link w:val="729"/>
    <w:rPr>
      <w:sz w:val="24"/>
    </w:rPr>
  </w:style>
  <w:style w:type="paragraph" w:styleId="911">
    <w:name w:val="Body Text"/>
    <w:basedOn w:val="727"/>
    <w:link w:val="912"/>
    <w:pPr>
      <w:ind w:right="3117"/>
    </w:pPr>
    <w:rPr>
      <w:rFonts w:ascii="Courier New" w:hAnsi="Courier New"/>
      <w:sz w:val="26"/>
      <w:lang w:val="en-US" w:eastAsia="en-US"/>
    </w:rPr>
  </w:style>
  <w:style w:type="character" w:styleId="912" w:customStyle="1">
    <w:name w:val="Основной текст Знак"/>
    <w:link w:val="911"/>
    <w:rPr>
      <w:rFonts w:ascii="Courier New" w:hAnsi="Courier New"/>
      <w:sz w:val="26"/>
    </w:rPr>
  </w:style>
  <w:style w:type="paragraph" w:styleId="913">
    <w:name w:val="Body Text Indent"/>
    <w:basedOn w:val="727"/>
    <w:link w:val="914"/>
    <w:pPr>
      <w:ind w:right="-1"/>
      <w:jc w:val="both"/>
    </w:pPr>
    <w:rPr>
      <w:sz w:val="26"/>
      <w:lang w:val="en-US" w:eastAsia="en-US"/>
    </w:rPr>
  </w:style>
  <w:style w:type="character" w:styleId="914" w:customStyle="1">
    <w:name w:val="Основной текст с отступом Знак"/>
    <w:link w:val="913"/>
    <w:rPr>
      <w:sz w:val="26"/>
    </w:rPr>
  </w:style>
  <w:style w:type="character" w:styleId="915" w:customStyle="1">
    <w:name w:val="Нижний колонтитул Знак"/>
    <w:basedOn w:val="737"/>
    <w:link w:val="761"/>
    <w:uiPriority w:val="99"/>
  </w:style>
  <w:style w:type="character" w:styleId="916">
    <w:name w:val="page number"/>
    <w:basedOn w:val="737"/>
  </w:style>
  <w:style w:type="character" w:styleId="917" w:customStyle="1">
    <w:name w:val="Верхний колонтитул Знак"/>
    <w:link w:val="759"/>
    <w:uiPriority w:val="99"/>
  </w:style>
  <w:style w:type="paragraph" w:styleId="918">
    <w:name w:val="Balloon Text"/>
    <w:basedOn w:val="727"/>
    <w:link w:val="919"/>
    <w:rPr>
      <w:rFonts w:ascii="Segoe UI" w:hAnsi="Segoe UI"/>
      <w:sz w:val="18"/>
      <w:szCs w:val="18"/>
      <w:lang w:val="en-US" w:eastAsia="en-US"/>
    </w:rPr>
  </w:style>
  <w:style w:type="character" w:styleId="919" w:customStyle="1">
    <w:name w:val="Текст выноски Знак"/>
    <w:link w:val="918"/>
    <w:rPr>
      <w:rFonts w:ascii="Segoe UI" w:hAnsi="Segoe UI" w:cs="Segoe UI"/>
      <w:sz w:val="18"/>
      <w:szCs w:val="18"/>
    </w:rPr>
  </w:style>
  <w:style w:type="paragraph" w:styleId="920" w:customStyle="1">
    <w:name w:val="Форма"/>
    <w:rPr>
      <w:sz w:val="28"/>
      <w:szCs w:val="28"/>
    </w:rPr>
  </w:style>
  <w:style w:type="paragraph" w:styleId="921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922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923">
    <w:name w:val="Normal (Web)"/>
    <w:basedOn w:val="727"/>
    <w:uiPriority w:val="99"/>
    <w:semiHidden/>
    <w:unhideWhenUsed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shukhardina-ev</cp:lastModifiedBy>
  <cp:revision>10</cp:revision>
  <dcterms:created xsi:type="dcterms:W3CDTF">2025-07-14T09:40:00Z</dcterms:created>
  <dcterms:modified xsi:type="dcterms:W3CDTF">2025-07-16T06:08:23Z</dcterms:modified>
  <cp:version>1048576</cp:version>
</cp:coreProperties>
</file>