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пункт 3.1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Методики</w:t>
      </w:r>
      <w:r>
        <w:rPr>
          <w:b/>
          <w:sz w:val="28"/>
          <w:szCs w:val="24"/>
        </w:rPr>
        <w:t xml:space="preserve"> расчета </w:t>
      </w:r>
      <w:r>
        <w:rPr>
          <w:b/>
          <w:sz w:val="28"/>
          <w:szCs w:val="24"/>
        </w:rPr>
        <w:t xml:space="preserve">норм</w:t>
      </w:r>
      <w:r>
        <w:rPr>
          <w:b/>
          <w:sz w:val="28"/>
          <w:szCs w:val="24"/>
        </w:rPr>
        <w:t xml:space="preserve">а</w:t>
      </w:r>
      <w:r>
        <w:rPr>
          <w:b/>
          <w:sz w:val="28"/>
          <w:szCs w:val="24"/>
        </w:rPr>
        <w:t xml:space="preserve">тивных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затрат на оказание </w:t>
      </w:r>
      <w:r>
        <w:rPr>
          <w:b/>
          <w:sz w:val="28"/>
          <w:szCs w:val="24"/>
        </w:rPr>
        <w:t xml:space="preserve">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услуги «Реализация </w:t>
      </w:r>
      <w:r>
        <w:rPr>
          <w:b/>
          <w:sz w:val="28"/>
          <w:szCs w:val="24"/>
        </w:rPr>
        <w:t xml:space="preserve">дополнительных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общеразвивающих </w:t>
      </w:r>
      <w:r>
        <w:rPr>
          <w:b/>
          <w:sz w:val="28"/>
          <w:szCs w:val="24"/>
        </w:rPr>
        <w:t xml:space="preserve">программ»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и нормативных затрат </w:t>
      </w:r>
      <w:r>
        <w:rPr>
          <w:b/>
          <w:sz w:val="28"/>
          <w:szCs w:val="24"/>
        </w:rPr>
        <w:t xml:space="preserve">на содержание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муниципал</w:t>
      </w:r>
      <w:r>
        <w:rPr>
          <w:b/>
          <w:sz w:val="28"/>
          <w:szCs w:val="24"/>
        </w:rPr>
        <w:t xml:space="preserve">ь</w:t>
      </w:r>
      <w:r>
        <w:rPr>
          <w:b/>
          <w:sz w:val="28"/>
          <w:szCs w:val="24"/>
        </w:rPr>
        <w:t xml:space="preserve">ного </w:t>
      </w:r>
      <w:r>
        <w:rPr>
          <w:b/>
          <w:sz w:val="28"/>
          <w:szCs w:val="24"/>
        </w:rPr>
        <w:t xml:space="preserve">имущества, уплату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налогов</w:t>
      </w:r>
      <w:r>
        <w:rPr>
          <w:b/>
          <w:sz w:val="28"/>
          <w:szCs w:val="24"/>
        </w:rPr>
        <w:t xml:space="preserve">, </w:t>
      </w:r>
      <w:r>
        <w:rPr>
          <w:b/>
          <w:sz w:val="28"/>
          <w:szCs w:val="24"/>
        </w:rPr>
        <w:t xml:space="preserve">утвержденной по</w:t>
      </w:r>
      <w:r>
        <w:rPr>
          <w:b/>
          <w:sz w:val="28"/>
          <w:szCs w:val="24"/>
        </w:rPr>
        <w:t xml:space="preserve">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администрации города Перми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05.10.2016 №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789</w:t>
      </w:r>
      <w:r>
        <w:rPr>
          <w:b/>
          <w:sz w:val="28"/>
          <w:szCs w:val="24"/>
        </w:rPr>
        <w:t xml:space="preserve"> «Об утверждении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Методики расчета нормативных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затрат на оказание муниципальной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услуги «Реализация дополнительных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общеразвивающих программ»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нормативных затрат на содержание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иму</w:t>
      </w:r>
      <w:r>
        <w:rPr>
          <w:b/>
          <w:sz w:val="28"/>
          <w:szCs w:val="24"/>
        </w:rPr>
        <w:t xml:space="preserve">щества, уплату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налогов и Методики расчета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нормативных затрат на оказание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муниципальной услуги «Реализация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программ в области искусств»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нормативных затрат на содержание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имущества,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уплату налогов</w:t>
      </w:r>
      <w:r>
        <w:rPr>
          <w:b/>
          <w:sz w:val="28"/>
          <w:szCs w:val="24"/>
        </w:rPr>
        <w:t xml:space="preserve">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соответствии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работ)»,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5"/>
        <w:ind w:firstLine="720"/>
        <w:jc w:val="both"/>
        <w:rPr>
          <w:sz w:val="28"/>
          <w:szCs w:val="24"/>
        </w:rPr>
      </w:pPr>
      <w:r/>
      <w:bookmarkStart w:id="0" w:name="_Hlk501457340"/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Внести</w:t>
      </w:r>
      <w:r>
        <w:rPr>
          <w:sz w:val="28"/>
          <w:szCs w:val="24"/>
        </w:rPr>
        <w:t xml:space="preserve"> изменения в пункт 3.1 </w:t>
      </w:r>
      <w:r>
        <w:rPr>
          <w:sz w:val="28"/>
          <w:szCs w:val="24"/>
        </w:rPr>
        <w:t xml:space="preserve">Методики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расчета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нормативных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оказание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пальной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услуги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«Реализация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дополнительных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общеразвивающих </w:t>
      </w:r>
      <w:r>
        <w:rPr>
          <w:sz w:val="28"/>
          <w:szCs w:val="24"/>
        </w:rPr>
        <w:t xml:space="preserve">программ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нормативных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содержание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им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щества,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уплату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налогов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утвержденной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постановлением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  <w:br/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05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октября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201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789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«Об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Методики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расчета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тивных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оказание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услуги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«Реализация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дополнительных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общеразвивающих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программ»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нормативных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содержание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имущества,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уплату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налогов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Методики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расчета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нормативных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ок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зание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услуги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«Реализация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дополнительных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редпрофессионал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программ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области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искусств»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нормативных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содержание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имущества,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уплату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налогов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ред.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11.11.2016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1002,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28.07.2017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588,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27.10.2017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956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26.09.2018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638,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03.04.2019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3-П,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05.02.2020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106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26.08.2020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753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11.08.2021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593</w:t>
      </w:r>
      <w:r>
        <w:rPr>
          <w:sz w:val="28"/>
          <w:szCs w:val="24"/>
        </w:rPr>
        <w:t xml:space="preserve">, от 20.12.2021 № 1161</w:t>
      </w:r>
      <w:r>
        <w:rPr>
          <w:sz w:val="28"/>
          <w:szCs w:val="24"/>
        </w:rPr>
        <w:t xml:space="preserve">, </w:t>
        <w:br/>
        <w:t xml:space="preserve">от 25.10.2022 </w:t>
      </w:r>
      <w:r>
        <w:rPr>
          <w:sz w:val="28"/>
          <w:szCs w:val="24"/>
        </w:rPr>
        <w:t xml:space="preserve">№ 1079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от 07.09.2023 № 814</w:t>
      </w:r>
      <w:r>
        <w:rPr>
          <w:sz w:val="28"/>
          <w:szCs w:val="24"/>
        </w:rPr>
        <w:t xml:space="preserve">,</w:t>
      </w:r>
      <w:r>
        <w:t xml:space="preserve"> </w:t>
      </w: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11</w:t>
      </w:r>
      <w:r>
        <w:rPr>
          <w:sz w:val="28"/>
          <w:szCs w:val="24"/>
        </w:rPr>
        <w:t xml:space="preserve">.0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№ </w:t>
      </w:r>
      <w:r>
        <w:rPr>
          <w:sz w:val="28"/>
          <w:szCs w:val="24"/>
        </w:rPr>
        <w:t xml:space="preserve">276</w:t>
      </w:r>
      <w:r>
        <w:rPr>
          <w:sz w:val="28"/>
          <w:szCs w:val="24"/>
        </w:rPr>
        <w:t xml:space="preserve">,</w:t>
      </w:r>
      <w:r>
        <w:t xml:space="preserve"> </w:t>
      </w: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16</w:t>
      </w:r>
      <w:r>
        <w:rPr>
          <w:sz w:val="28"/>
          <w:szCs w:val="24"/>
        </w:rPr>
        <w:t xml:space="preserve">.09.202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</w:t>
        <w:br/>
        <w:t xml:space="preserve">№ </w:t>
      </w:r>
      <w:r>
        <w:rPr>
          <w:sz w:val="28"/>
          <w:szCs w:val="24"/>
        </w:rPr>
        <w:t xml:space="preserve">77</w:t>
      </w: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), </w:t>
      </w:r>
      <w:r>
        <w:rPr>
          <w:sz w:val="28"/>
          <w:szCs w:val="24"/>
        </w:rPr>
        <w:t xml:space="preserve">дополнив абза</w:t>
      </w:r>
      <w:r>
        <w:rPr>
          <w:sz w:val="28"/>
          <w:szCs w:val="24"/>
        </w:rPr>
        <w:t xml:space="preserve">цем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х</w:t>
      </w:r>
      <w:r>
        <w:rPr>
          <w:sz w:val="28"/>
          <w:szCs w:val="24"/>
        </w:rPr>
        <w:t xml:space="preserve">удожественно-эстетическое развитие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5"/>
        <w:ind w:firstLine="720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01 </w:t>
      </w:r>
      <w:r>
        <w:rPr>
          <w:sz w:val="28"/>
          <w:szCs w:val="28"/>
        </w:rPr>
        <w:t xml:space="preserve">сентябр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но не ранее дня официального опубликования в печатном средстве массовой информации «Официальный бюллетень органов местного самоуправления м</w:t>
      </w:r>
      <w:r>
        <w:rPr>
          <w:sz w:val="28"/>
          <w:szCs w:val="28"/>
        </w:rPr>
        <w:t xml:space="preserve">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</w:t>
      </w:r>
      <w:r>
        <w:rPr>
          <w:rFonts w:cs="Times New Roman"/>
          <w:sz w:val="28"/>
          <w:szCs w:val="28"/>
        </w:rPr>
        <w:t xml:space="preserve">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spacing w:before="0" w:beforeAutospacing="0" w:after="0" w:afterAutospacing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  <w:tab/>
        <w:tab/>
        <w:tab/>
        <w:tab/>
        <w:tab/>
        <w:tab/>
        <w:tab/>
        <w:tab/>
        <w:t xml:space="preserve">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5"/>
    <w:next w:val="88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5"/>
    <w:next w:val="885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5"/>
    <w:next w:val="885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5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rPr>
      <w:lang w:val="ru-RU" w:eastAsia="ru-RU" w:bidi="ar-SA"/>
    </w:rPr>
  </w:style>
  <w:style w:type="paragraph" w:styleId="886">
    <w:name w:val="Заголовок 1"/>
    <w:basedOn w:val="885"/>
    <w:next w:val="885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887">
    <w:name w:val="Заголовок 2"/>
    <w:basedOn w:val="885"/>
    <w:next w:val="885"/>
    <w:link w:val="901"/>
    <w:qFormat/>
    <w:pPr>
      <w:ind w:right="-1"/>
      <w:jc w:val="both"/>
      <w:keepNext/>
      <w:outlineLvl w:val="1"/>
    </w:pPr>
    <w:rPr>
      <w:sz w:val="24"/>
    </w:rPr>
  </w:style>
  <w:style w:type="character" w:styleId="888">
    <w:name w:val="Основной шрифт абзаца"/>
    <w:next w:val="888"/>
    <w:link w:val="885"/>
    <w:semiHidden/>
  </w:style>
  <w:style w:type="table" w:styleId="889">
    <w:name w:val="Обычная таблица"/>
    <w:next w:val="889"/>
    <w:link w:val="885"/>
    <w:semiHidden/>
    <w:tblPr/>
  </w:style>
  <w:style w:type="numbering" w:styleId="890">
    <w:name w:val="Нет списка"/>
    <w:next w:val="890"/>
    <w:link w:val="885"/>
    <w:semiHidden/>
  </w:style>
  <w:style w:type="paragraph" w:styleId="891">
    <w:name w:val="Название объекта"/>
    <w:basedOn w:val="885"/>
    <w:next w:val="885"/>
    <w:link w:val="8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Основной текст"/>
    <w:basedOn w:val="885"/>
    <w:next w:val="892"/>
    <w:link w:val="902"/>
    <w:pPr>
      <w:ind w:right="3117"/>
    </w:pPr>
    <w:rPr>
      <w:rFonts w:ascii="Courier New" w:hAnsi="Courier New"/>
      <w:sz w:val="26"/>
    </w:rPr>
  </w:style>
  <w:style w:type="paragraph" w:styleId="893">
    <w:name w:val="Основной текст с отступом"/>
    <w:basedOn w:val="885"/>
    <w:next w:val="893"/>
    <w:link w:val="903"/>
    <w:pPr>
      <w:ind w:right="-1"/>
      <w:jc w:val="both"/>
    </w:pPr>
    <w:rPr>
      <w:sz w:val="26"/>
    </w:rPr>
  </w:style>
  <w:style w:type="paragraph" w:styleId="894">
    <w:name w:val="Нижний колонтитул"/>
    <w:basedOn w:val="885"/>
    <w:next w:val="894"/>
    <w:link w:val="904"/>
    <w:pPr>
      <w:tabs>
        <w:tab w:val="center" w:pos="4153" w:leader="none"/>
        <w:tab w:val="right" w:pos="8306" w:leader="none"/>
      </w:tabs>
    </w:pPr>
  </w:style>
  <w:style w:type="character" w:styleId="895">
    <w:name w:val="Номер страницы"/>
    <w:basedOn w:val="888"/>
    <w:next w:val="895"/>
    <w:link w:val="885"/>
  </w:style>
  <w:style w:type="paragraph" w:styleId="896">
    <w:name w:val="Верхний колонтитул"/>
    <w:basedOn w:val="885"/>
    <w:next w:val="896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Текст выноски"/>
    <w:basedOn w:val="885"/>
    <w:next w:val="897"/>
    <w:link w:val="898"/>
    <w:rPr>
      <w:rFonts w:ascii="Segoe UI" w:hAnsi="Segoe UI" w:cs="Segoe UI"/>
      <w:sz w:val="18"/>
      <w:szCs w:val="18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character" w:styleId="899">
    <w:name w:val="Верхний колонтитул Знак"/>
    <w:next w:val="899"/>
    <w:link w:val="896"/>
    <w:uiPriority w:val="99"/>
  </w:style>
  <w:style w:type="character" w:styleId="900">
    <w:name w:val="Заголовок 1 Знак"/>
    <w:next w:val="900"/>
    <w:link w:val="886"/>
    <w:rPr>
      <w:sz w:val="24"/>
    </w:rPr>
  </w:style>
  <w:style w:type="character" w:styleId="901">
    <w:name w:val="Заголовок 2 Знак"/>
    <w:next w:val="901"/>
    <w:link w:val="887"/>
    <w:rPr>
      <w:sz w:val="24"/>
    </w:rPr>
  </w:style>
  <w:style w:type="character" w:styleId="902">
    <w:name w:val="Основной текст Знак"/>
    <w:next w:val="902"/>
    <w:link w:val="892"/>
    <w:rPr>
      <w:rFonts w:ascii="Courier New" w:hAnsi="Courier New"/>
      <w:sz w:val="26"/>
    </w:rPr>
  </w:style>
  <w:style w:type="character" w:styleId="903">
    <w:name w:val="Основной текст с отступом Знак"/>
    <w:next w:val="903"/>
    <w:link w:val="893"/>
    <w:rPr>
      <w:sz w:val="26"/>
    </w:rPr>
  </w:style>
  <w:style w:type="character" w:styleId="904">
    <w:name w:val="Нижний колонтитул Знак"/>
    <w:next w:val="904"/>
    <w:link w:val="894"/>
  </w:style>
  <w:style w:type="character" w:styleId="905">
    <w:name w:val="Гиперссылка"/>
    <w:next w:val="905"/>
    <w:link w:val="885"/>
    <w:rPr>
      <w:color w:val="0563c1"/>
      <w:u w:val="single"/>
    </w:rPr>
  </w:style>
  <w:style w:type="character" w:styleId="906">
    <w:name w:val="Неразрешенное упоминание"/>
    <w:next w:val="906"/>
    <w:link w:val="885"/>
    <w:uiPriority w:val="99"/>
    <w:semiHidden/>
    <w:unhideWhenUsed/>
    <w:rPr>
      <w:color w:val="605e5c"/>
      <w:shd w:val="clear" w:color="auto" w:fill="e1dfdd"/>
    </w:rPr>
  </w:style>
  <w:style w:type="paragraph" w:styleId="907">
    <w:name w:val="ConsPlusNormal"/>
    <w:next w:val="907"/>
    <w:link w:val="885"/>
    <w:pPr>
      <w:widowControl w:val="off"/>
    </w:pPr>
    <w:rPr>
      <w:sz w:val="24"/>
      <w:szCs w:val="24"/>
      <w:lang w:val="ru-RU" w:eastAsia="ru-RU" w:bidi="ar-SA"/>
    </w:rPr>
  </w:style>
  <w:style w:type="paragraph" w:styleId="908">
    <w:name w:val="Обычный (Интернет)"/>
    <w:basedOn w:val="885"/>
    <w:next w:val="908"/>
    <w:link w:val="88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11</cp:revision>
  <dcterms:created xsi:type="dcterms:W3CDTF">2025-06-10T10:29:00Z</dcterms:created>
  <dcterms:modified xsi:type="dcterms:W3CDTF">2025-07-16T06:34:09Z</dcterms:modified>
  <cp:version>1048576</cp:version>
</cp:coreProperties>
</file>