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назначения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должность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освобождения </w:t>
        <w:br/>
        <w:t xml:space="preserve">от должности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руководителей </w:t>
        <w:br/>
        <w:t xml:space="preserve">муниципальных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учреждений </w:t>
        <w:br/>
        <w:t xml:space="preserve">города Перми, утвержденный </w:t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города Перми от 30.03.2012 № 34-П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8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spacing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целях актуализации нормативн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правов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базы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ind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админис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1. Внести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 в Порядок назначения на должность и освобождения от должности руководителей муниципальных учреждений города Перми,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города Перми от 30 марта 2012 г. № 34-П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(в ред. </w:t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24.05.2013 № 402, от 18.07.2013 № 598, от 17.12.2013 № 1184, от 25.07.2014 № 508, от 29.06.2015 № 425, от 26.08.2016 № 632, от 10.10.2016 № 810, от 26.12.2018 № 1057, от 15.04.2019 № 191, от 26.11.2020 № 1200, от 30.11.2021 № 1082, от 24.11.2022 № 1186,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10.04.2023 № 279, от 26.06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.2024 № 538, </w:t>
        <w:br/>
        <w:t xml:space="preserve">от 01.08.2024 № 618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 следующие 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eastAsia="Times New Roman" w:cs="Times New Roman"/>
          <w:i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абзаце втором пункта 2.2 слово «приложению» заменить словами «приложению 1»;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пункт 2.5.2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отношении кандидата, претендующего на должность руководителя учреждения,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кадровая служба Работодателя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самостоятельно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запрос информации через электронные сервисы: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«Прозрачный бизнес» Федеральной налоговой службы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установления факта наличия (отсутствия) в реестре дисквалифицированных лиц информации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наличия (отсутствия)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ограничений участия физического лица в качестве руководителя в органах управления юридических лиц;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иностранных агентов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Министерства юстиции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установления факта наличия (отсутствия)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информации в реестре иностранных агентов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диный федеральный реестр сведений о банкротстве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целях установления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факта наличия (отсутствия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сведений о банкротствах юридических и физических лиц.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адровая служба Работодателя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проводит анализ полученной информации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и представленных 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а также информации, содержащейся в анкете, заполненной кандидатом по форме согласно приложению 2 к настоящему Пор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ядку, на наличие (отсутствие) запретов, связанных с назначением на должность руководителя учреждения, соответствие кандидата квалификационным требованиям, предъявляемым к руководителю учреждения, и подготавливает соответствующую справку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в грифе приложения слово «Приложение» заменить словами «Приложение 1»;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1.4. дополнить приложением 2 в редакции согласно приложению к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8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right="0"/>
        <w:jc w:val="both"/>
        <w:spacing w:line="240" w:lineRule="auto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 Э.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Соснин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right="0"/>
        <w:jc w:val="both"/>
        <w:spacing w:line="240" w:lineRule="auto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76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76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760" w:right="0" w:firstLine="0"/>
        <w:jc w:val="left"/>
        <w:spacing w:before="0" w:after="0" w:line="238" w:lineRule="exac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highlight w:val="none"/>
        </w:rPr>
      </w:r>
      <w:r>
        <w:rPr>
          <w:highlight w:val="none"/>
        </w:rPr>
      </w:r>
    </w:p>
    <w:p>
      <w:pPr>
        <w:ind w:left="576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21.07.2025 № 483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after="12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88"/>
        <w:ind w:firstLine="0"/>
        <w:jc w:val="center"/>
        <w:spacing w:after="0" w:afterAutospacing="0" w:line="238" w:lineRule="exact"/>
        <w:rPr>
          <w:b/>
          <w:bCs/>
          <w:i w:val="0"/>
          <w:iCs w:val="0"/>
          <w:sz w:val="28"/>
          <w:szCs w:val="28"/>
          <w:highlight w:val="none"/>
        </w:rPr>
      </w:pPr>
      <w:r>
        <w:rPr>
          <w:b/>
          <w:bCs/>
          <w:i w:val="0"/>
          <w:iCs w:val="0"/>
          <w:sz w:val="28"/>
          <w:szCs w:val="28"/>
        </w:rPr>
        <w:t xml:space="preserve">АНКЕТА </w:t>
      </w:r>
      <w:r>
        <w:rPr>
          <w:b/>
          <w:bCs/>
          <w:i w:val="0"/>
          <w:iCs w:val="0"/>
          <w:sz w:val="28"/>
          <w:szCs w:val="28"/>
          <w:highlight w:val="none"/>
        </w:rPr>
      </w:r>
      <w:r>
        <w:rPr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0"/>
        <w:jc w:val="center"/>
        <w:spacing w:after="0" w:afterAutospacing="0" w:line="238" w:lineRule="exact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для назначения на должность руководителей </w:t>
      </w:r>
      <w:r>
        <w:rPr>
          <w:b/>
          <w:bCs/>
          <w:i w:val="0"/>
          <w:iCs w:val="0"/>
          <w:sz w:val="28"/>
          <w:szCs w:val="28"/>
        </w:rPr>
      </w:r>
      <w:r>
        <w:rPr>
          <w:b/>
          <w:bCs/>
          <w:i w:val="0"/>
          <w:iCs w:val="0"/>
          <w:sz w:val="28"/>
          <w:szCs w:val="28"/>
        </w:rPr>
      </w:r>
    </w:p>
    <w:p>
      <w:pPr>
        <w:ind w:firstLine="0"/>
        <w:jc w:val="center"/>
        <w:spacing w:after="0" w:afterAutospacing="0" w:line="238" w:lineRule="exact"/>
        <w:rPr>
          <w:b/>
          <w:bCs w:val="0"/>
          <w:i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муниципальных учреждений города Перми</w:t>
      </w:r>
      <w:r>
        <w:rPr>
          <w:b/>
          <w:bCs w:val="0"/>
          <w:i w:val="0"/>
          <w:sz w:val="28"/>
          <w:szCs w:val="28"/>
        </w:rPr>
      </w:r>
      <w:r>
        <w:rPr>
          <w:b/>
          <w:bCs w:val="0"/>
          <w:i w:val="0"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b/>
          <w:bCs w:val="0"/>
          <w:i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highlight w:val="none"/>
        </w:rPr>
      </w:r>
      <w:r>
        <w:rPr>
          <w:b/>
          <w:bCs w:val="0"/>
          <w:i w:val="0"/>
          <w:sz w:val="28"/>
          <w:szCs w:val="28"/>
        </w:rPr>
      </w:r>
      <w:r>
        <w:rPr>
          <w:b/>
          <w:bCs w:val="0"/>
          <w:i w:val="0"/>
          <w:sz w:val="28"/>
          <w:szCs w:val="28"/>
        </w:rPr>
      </w:r>
    </w:p>
    <w:p>
      <w:pPr>
        <w:pStyle w:val="888"/>
        <w:spacing w:line="240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35560</wp:posOffset>
                </wp:positionV>
                <wp:extent cx="1440180" cy="2160270"/>
                <wp:effectExtent l="0" t="0" r="0" b="0"/>
                <wp:wrapNone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524288;o:allowoverlap:true;o:allowincell:true;mso-position-horizontal-relative:text;margin-left:346.45pt;mso-position-horizontal:absolute;mso-position-vertical-relative:text;margin-top:2.80pt;mso-position-vertical:absolute;width:113.40pt;height:170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/>
    </w:p>
    <w:p>
      <w:pPr>
        <w:pStyle w:val="888"/>
        <w:spacing w:line="240" w:lineRule="exact"/>
      </w:pPr>
      <w:r/>
      <w:r/>
    </w:p>
    <w:p>
      <w:pPr>
        <w:pStyle w:val="888"/>
        <w:spacing w:line="240" w:lineRule="exact"/>
      </w:pPr>
      <w:r/>
      <w:r/>
    </w:p>
    <w:p>
      <w:pPr>
        <w:pStyle w:val="888"/>
        <w:spacing w:line="240" w:lineRule="exact"/>
      </w:pPr>
      <w:r/>
      <w:r/>
    </w:p>
    <w:p>
      <w:pPr>
        <w:pStyle w:val="888"/>
        <w:spacing w:line="36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179070</wp:posOffset>
                </wp:positionV>
                <wp:extent cx="1171575" cy="914400"/>
                <wp:effectExtent l="0" t="0" r="0" b="0"/>
                <wp:wrapNone/>
                <wp:docPr id="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88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Место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88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88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фотографии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88"/>
                              <w:ind w:firstLine="0"/>
                              <w:jc w:val="center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(4 см x 6 см)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8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1;o:allowoverlap:true;o:allowincell:true;mso-position-horizontal-relative:text;margin-left:356.95pt;mso-position-horizontal:absolute;mso-position-vertical-relative:text;margin-top:14.10pt;mso-position-vertical:absolute;width:92.25pt;height:72.0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88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Место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88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для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88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фотографии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88"/>
                        <w:ind w:firstLine="0"/>
                        <w:jc w:val="center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(4 см x 6 см)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88"/>
        <w:ind w:firstLine="0"/>
        <w:spacing w:line="360" w:lineRule="atLeast"/>
        <w:tabs>
          <w:tab w:val="right" w:pos="609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Фамилия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360" w:lineRule="atLeast"/>
        <w:tabs>
          <w:tab w:val="right" w:pos="609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Имя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360" w:lineRule="atLeast"/>
        <w:tabs>
          <w:tab w:val="right" w:pos="6096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Отчество (при наличии)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88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360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4819"/>
      </w:tblGrid>
      <w:tr>
        <w:tblPrEx/>
        <w:trPr>
          <w:cantSplit/>
          <w:trHeight w:val="36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Если изменяли фамилию, имя, отчество</w:t>
            </w:r>
            <w:r>
              <w:rPr>
                <w:sz w:val="24"/>
                <w:szCs w:val="24"/>
              </w:rPr>
              <w:t xml:space="preserve">, укажите </w:t>
            </w:r>
            <w:r>
              <w:rPr>
                <w:sz w:val="24"/>
                <w:szCs w:val="24"/>
              </w:rPr>
              <w:t xml:space="preserve">прежние фамилию, имя, отчество, </w:t>
            </w:r>
            <w:r>
              <w:rPr>
                <w:sz w:val="24"/>
                <w:szCs w:val="24"/>
              </w:rPr>
              <w:t xml:space="preserve">причину </w:t>
            </w:r>
            <w:r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изменения, </w:t>
            </w: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подтверждающ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такое изменение, его </w:t>
            </w:r>
            <w:r>
              <w:rPr>
                <w:sz w:val="24"/>
                <w:szCs w:val="24"/>
              </w:rPr>
              <w:t xml:space="preserve">серию и номер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-4"/>
                <w:sz w:val="24"/>
                <w:szCs w:val="24"/>
              </w:rPr>
              <w:t xml:space="preserve">рган</w:t>
            </w:r>
            <w:r>
              <w:rPr>
                <w:spacing w:val="-4"/>
                <w:sz w:val="24"/>
                <w:szCs w:val="24"/>
              </w:rPr>
              <w:t xml:space="preserve">а</w:t>
            </w:r>
            <w:r>
              <w:rPr>
                <w:spacing w:val="-4"/>
                <w:sz w:val="24"/>
                <w:szCs w:val="24"/>
              </w:rPr>
              <w:t xml:space="preserve">, выдавш</w:t>
            </w:r>
            <w:r>
              <w:rPr>
                <w:spacing w:val="-4"/>
                <w:sz w:val="24"/>
                <w:szCs w:val="24"/>
              </w:rPr>
              <w:t xml:space="preserve">его</w:t>
            </w:r>
            <w:r>
              <w:rPr>
                <w:spacing w:val="-4"/>
                <w:sz w:val="24"/>
                <w:szCs w:val="24"/>
              </w:rPr>
              <w:t xml:space="preserve"> документ,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дату </w:t>
            </w:r>
            <w:r>
              <w:rPr>
                <w:spacing w:val="-4"/>
                <w:sz w:val="24"/>
                <w:szCs w:val="24"/>
              </w:rPr>
              <w:t xml:space="preserve">его </w:t>
            </w:r>
            <w:r>
              <w:rPr>
                <w:spacing w:val="-4"/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Число, месяц, год</w:t>
            </w:r>
            <w:r>
              <w:rPr>
                <w:sz w:val="24"/>
                <w:szCs w:val="24"/>
              </w:rPr>
              <w:t xml:space="preserve"> рождения. </w:t>
            </w:r>
            <w:r>
              <w:rPr>
                <w:sz w:val="24"/>
                <w:szCs w:val="24"/>
              </w:rPr>
              <w:t xml:space="preserve">Указыва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тся</w:t>
            </w:r>
            <w:r>
              <w:rPr>
                <w:sz w:val="24"/>
                <w:szCs w:val="24"/>
              </w:rPr>
              <w:t xml:space="preserve"> в соответствии с паспортом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сли </w:t>
            </w:r>
            <w:r>
              <w:rPr>
                <w:sz w:val="24"/>
                <w:szCs w:val="24"/>
              </w:rPr>
              <w:t xml:space="preserve">информация в паспорте не совпадает с </w:t>
            </w:r>
            <w:r>
              <w:rPr>
                <w:sz w:val="24"/>
                <w:szCs w:val="24"/>
              </w:rPr>
              <w:t xml:space="preserve">информаци</w:t>
            </w:r>
            <w:r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 xml:space="preserve">в свидетельстве </w:t>
            </w:r>
            <w:r>
              <w:rPr>
                <w:sz w:val="24"/>
                <w:szCs w:val="24"/>
              </w:rPr>
              <w:t xml:space="preserve">о рождении, дополнительно указывается </w:t>
            </w:r>
            <w:r>
              <w:rPr>
                <w:spacing w:val="-4"/>
                <w:sz w:val="24"/>
                <w:szCs w:val="24"/>
              </w:rPr>
              <w:t xml:space="preserve">информация в соответствии </w:t>
            </w:r>
            <w:r>
              <w:rPr>
                <w:spacing w:val="-4"/>
                <w:sz w:val="24"/>
                <w:szCs w:val="24"/>
              </w:rPr>
              <w:t xml:space="preserve">со свидетельством о рождении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70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/>
            <w:bookmarkStart w:id="0" w:name="undefined"/>
            <w:r>
              <w:rPr>
                <w:sz w:val="24"/>
                <w:szCs w:val="24"/>
              </w:rPr>
              <w:t xml:space="preserve">4. Место рождения </w:t>
            </w:r>
            <w:r>
              <w:rPr>
                <w:rFonts w:eastAsia="Calibri"/>
                <w:sz w:val="24"/>
                <w:szCs w:val="24"/>
              </w:rPr>
              <w:t xml:space="preserve">(населенный пункт, субъект Российской Федерации</w:t>
            </w:r>
            <w:r>
              <w:rPr>
                <w:rFonts w:eastAsia="Calibri"/>
                <w:sz w:val="24"/>
                <w:szCs w:val="24"/>
              </w:rPr>
              <w:t xml:space="preserve">,</w:t>
            </w:r>
            <w:r>
              <w:rPr>
                <w:rFonts w:eastAsia="Calibri"/>
                <w:sz w:val="24"/>
                <w:szCs w:val="24"/>
              </w:rPr>
              <w:t xml:space="preserve"> административно-территориальная единица иностранного государства, государство, 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государственно-территориальное образование, административно-территориальная единица бывшего СССР).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Указывается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паспортом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сли </w:t>
            </w:r>
            <w:r>
              <w:rPr>
                <w:sz w:val="24"/>
                <w:szCs w:val="24"/>
              </w:rPr>
              <w:t xml:space="preserve">информация в паспорте не совпадает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информаци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свидетельстве </w:t>
            </w:r>
            <w:r>
              <w:rPr>
                <w:sz w:val="24"/>
                <w:szCs w:val="24"/>
              </w:rPr>
              <w:t xml:space="preserve">о рождении, дополнительно указывается </w:t>
            </w:r>
            <w:r>
              <w:rPr>
                <w:spacing w:val="-4"/>
                <w:sz w:val="24"/>
                <w:szCs w:val="24"/>
              </w:rPr>
              <w:t xml:space="preserve">информация в соответствии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со свидетельством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о рождении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42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/>
            <w:bookmarkEnd w:id="0"/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Паспорт или документ, его заменяющий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bookmarkStart w:id="0" w:name="undefined"/>
            <w:r>
              <w:rPr>
                <w:sz w:val="24"/>
                <w:szCs w:val="24"/>
              </w:rPr>
              <w:t xml:space="preserve">вид документа</w:t>
            </w:r>
            <w:bookmarkEnd w:id="0"/>
            <w:r>
              <w:rPr>
                <w:sz w:val="24"/>
                <w:szCs w:val="24"/>
              </w:rPr>
              <w:t xml:space="preserve">, </w:t>
            </w:r>
            <w:bookmarkStart w:id="0" w:name="undefined"/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t xml:space="preserve">и номер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орган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выдавш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код подразделения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87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pacing w:val="-6"/>
                <w:sz w:val="24"/>
                <w:szCs w:val="24"/>
              </w:rPr>
              <w:t xml:space="preserve">Гражданство (подданство)</w:t>
            </w:r>
            <w:r>
              <w:rPr>
                <w:spacing w:val="-6"/>
                <w:sz w:val="24"/>
                <w:szCs w:val="24"/>
              </w:rPr>
              <w:t xml:space="preserve">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Е</w:t>
            </w:r>
            <w:r>
              <w:rPr>
                <w:spacing w:val="-6"/>
                <w:sz w:val="24"/>
                <w:szCs w:val="24"/>
              </w:rPr>
              <w:t xml:space="preserve">сли изменяли, </w:t>
            </w:r>
            <w:r>
              <w:rPr>
                <w:sz w:val="24"/>
                <w:szCs w:val="24"/>
              </w:rPr>
              <w:t xml:space="preserve">укажите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дату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причину изменения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прежнее гражданство (подданство)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каким образом оформлен выход из гражданства другого государства (включая союзные республики </w:t>
            </w:r>
            <w:r>
              <w:rPr>
                <w:sz w:val="24"/>
                <w:szCs w:val="24"/>
              </w:rPr>
              <w:t xml:space="preserve">бывш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СССР)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ату и основания выхода (утраты)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Если помимо гражданства Российской Федерации имеете гражданство (подданство) иностранного государства, укажите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049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Имеете </w:t>
            </w:r>
            <w:r>
              <w:rPr>
                <w:rFonts w:eastAsia="Calibri"/>
                <w:sz w:val="24"/>
                <w:szCs w:val="24"/>
              </w:rPr>
              <w:t xml:space="preserve">(имели</w:t>
            </w:r>
            <w:r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ли вид на жительство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(или) иной документ, подтверждающий право на постоянное проживание на территории </w:t>
            </w:r>
            <w:r>
              <w:rPr>
                <w:spacing w:val="-4"/>
                <w:sz w:val="24"/>
                <w:szCs w:val="24"/>
              </w:rPr>
              <w:t xml:space="preserve">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Страховой номер индивидуального лицевого счета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Полис обязательного медицинского страхования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Идентификационный номер налогоплательщика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98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Образование: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уровень образования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вид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об образовании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(или)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серия и номер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pacing w:val="-6"/>
                <w:sz w:val="24"/>
                <w:szCs w:val="24"/>
              </w:rPr>
              <w:t xml:space="preserve">организаци</w:t>
            </w:r>
            <w:r>
              <w:rPr>
                <w:spacing w:val="-6"/>
                <w:sz w:val="24"/>
                <w:szCs w:val="24"/>
              </w:rPr>
              <w:t xml:space="preserve">и</w:t>
            </w:r>
            <w:r>
              <w:rPr>
                <w:spacing w:val="-6"/>
                <w:sz w:val="24"/>
                <w:szCs w:val="24"/>
              </w:rPr>
              <w:t xml:space="preserve">, выдавш</w:t>
            </w:r>
            <w:r>
              <w:rPr>
                <w:spacing w:val="-6"/>
                <w:sz w:val="24"/>
                <w:szCs w:val="24"/>
              </w:rPr>
              <w:t xml:space="preserve">ей</w:t>
            </w:r>
            <w:r>
              <w:rPr>
                <w:spacing w:val="-6"/>
                <w:sz w:val="24"/>
                <w:szCs w:val="24"/>
              </w:rPr>
              <w:t xml:space="preserve"> документ</w:t>
            </w:r>
            <w:r>
              <w:rPr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форма обучения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специальность (направление подготовки)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73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Дополнительное профессиональное образование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(при наличии)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профессиональное обучение</w:t>
            </w:r>
            <w:r>
              <w:rPr>
                <w:sz w:val="24"/>
                <w:szCs w:val="24"/>
              </w:rPr>
              <w:t xml:space="preserve"> (при прохождении)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 xml:space="preserve">документа </w:t>
            </w:r>
            <w:r>
              <w:rPr>
                <w:sz w:val="24"/>
                <w:szCs w:val="24"/>
              </w:rPr>
              <w:t xml:space="preserve">о квалификации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серия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номер</w:t>
            </w:r>
            <w:r>
              <w:rPr>
                <w:sz w:val="24"/>
                <w:szCs w:val="24"/>
              </w:rPr>
              <w:t xml:space="preserve">, наименование </w:t>
            </w:r>
            <w:r>
              <w:rPr>
                <w:sz w:val="24"/>
                <w:szCs w:val="24"/>
              </w:rPr>
              <w:t xml:space="preserve">организаци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выдавш</w:t>
            </w:r>
            <w:r>
              <w:rPr>
                <w:sz w:val="24"/>
                <w:szCs w:val="24"/>
              </w:rPr>
              <w:t xml:space="preserve">ей</w:t>
            </w:r>
            <w:r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квалификация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3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rFonts w:eastAsia="Calibri"/>
                <w:sz w:val="24"/>
                <w:szCs w:val="24"/>
              </w:rPr>
              <w:t xml:space="preserve">Владение</w:t>
            </w:r>
            <w:r>
              <w:rPr>
                <w:rFonts w:eastAsia="Calibri"/>
                <w:sz w:val="24"/>
                <w:szCs w:val="24"/>
              </w:rPr>
              <w:t xml:space="preserve"> иностранными языками </w:t>
              <w:br/>
              <w:t xml:space="preserve">и языками народов Российской Федерации</w:t>
            </w:r>
            <w:r>
              <w:rPr>
                <w:rFonts w:eastAsia="Calibri"/>
                <w:sz w:val="24"/>
                <w:szCs w:val="24"/>
              </w:rPr>
              <w:t xml:space="preserve"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38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 документа, его </w:t>
            </w:r>
            <w:r>
              <w:rPr>
                <w:sz w:val="24"/>
                <w:szCs w:val="24"/>
              </w:rPr>
              <w:t xml:space="preserve">серия и номер</w:t>
            </w:r>
            <w:r>
              <w:rPr>
                <w:sz w:val="24"/>
                <w:szCs w:val="24"/>
              </w:rPr>
              <w:t xml:space="preserve">, наименование органа, </w:t>
            </w:r>
            <w:r>
              <w:rPr>
                <w:sz w:val="24"/>
                <w:szCs w:val="24"/>
              </w:rPr>
              <w:t xml:space="preserve">выдавш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 xml:space="preserve">дата </w:t>
            </w:r>
            <w:r>
              <w:rPr>
                <w:spacing w:val="-4"/>
                <w:sz w:val="24"/>
                <w:szCs w:val="24"/>
              </w:rPr>
              <w:t xml:space="preserve">его </w:t>
            </w:r>
            <w:r>
              <w:rPr>
                <w:spacing w:val="-4"/>
                <w:sz w:val="24"/>
                <w:szCs w:val="24"/>
              </w:rPr>
              <w:t xml:space="preserve">выдачи</w:t>
            </w:r>
            <w:r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наименование военного комиссариата,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состоите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воинском учете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70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spacing w:val="-6"/>
                <w:sz w:val="24"/>
                <w:szCs w:val="24"/>
              </w:rPr>
              <w:t xml:space="preserve">Допуск к государственной тайне, оформленный за период работы, службы, учебы (указывается последний оформленный допуск к государственной тайне):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орган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или организаци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, оформивш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форма допуска</w:t>
            </w:r>
            <w:r>
              <w:rPr>
                <w:sz w:val="24"/>
                <w:szCs w:val="24"/>
              </w:rPr>
              <w:t xml:space="preserve">, год оформления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132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left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Паспорт, удостоверяющий личность гражданина Российской Федерации за пределами территории Российской Федерации (указываются </w:t>
            </w:r>
            <w:r>
              <w:rPr>
                <w:sz w:val="24"/>
                <w:szCs w:val="24"/>
              </w:rPr>
              <w:t xml:space="preserve">реквизиты</w:t>
            </w:r>
            <w:r>
              <w:rPr>
                <w:sz w:val="24"/>
                <w:szCs w:val="24"/>
              </w:rPr>
              <w:t xml:space="preserve"> всех действующих паспортов, включая служебный, дипломатический) (</w:t>
            </w:r>
            <w:r>
              <w:rPr>
                <w:sz w:val="24"/>
                <w:szCs w:val="24"/>
              </w:rPr>
              <w:t xml:space="preserve">при наличии</w:t>
            </w:r>
            <w:r>
              <w:rPr>
                <w:sz w:val="24"/>
                <w:szCs w:val="24"/>
              </w:rPr>
              <w:t xml:space="preserve">):</w:t>
            </w:r>
            <w:r>
              <w:rPr>
                <w:sz w:val="24"/>
                <w:szCs w:val="24"/>
              </w:rPr>
              <w:t xml:space="preserve"> </w:t>
            </w:r>
            <w:bookmarkStart w:id="0" w:name="undefined"/>
            <w:r>
              <w:rPr>
                <w:sz w:val="24"/>
                <w:szCs w:val="24"/>
              </w:rPr>
              <w:t xml:space="preserve">серия и номер</w:t>
            </w:r>
            <w:r>
              <w:rPr>
                <w:sz w:val="24"/>
                <w:szCs w:val="24"/>
              </w:rPr>
              <w:t xml:space="preserve"> паспорта, наименование </w:t>
            </w:r>
            <w:r>
              <w:rPr>
                <w:sz w:val="24"/>
                <w:szCs w:val="24"/>
              </w:rPr>
              <w:t xml:space="preserve">орган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выдавш</w:t>
            </w:r>
            <w:r>
              <w:rPr>
                <w:sz w:val="24"/>
                <w:szCs w:val="24"/>
              </w:rPr>
              <w:t xml:space="preserve">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паспорт, </w:t>
            </w: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выдачи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срок действия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спорта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8"/>
              <w:spacing w:after="144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17. Имеете ли статус иностранного агента (дата решения о включении в реестр иностранных агентов)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8"/>
        <w:ind w:firstLine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18. Имеется ли вступившее в законную силу решение суда о признании  Вас недееспособным или ограниченно дееспособным (дат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и номер решения суда)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uto"/>
        <w:tabs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19. Вход</w:t>
      </w:r>
      <w:r>
        <w:rPr>
          <w:sz w:val="24"/>
          <w:szCs w:val="24"/>
        </w:rPr>
        <w:t xml:space="preserve">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организации и Ваш статус)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spacing w:line="240" w:lineRule="atLeas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jc w:val="both"/>
        <w:spacing w:line="240" w:lineRule="atLeas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20. </w:t>
      </w:r>
      <w:bookmarkStart w:id="0" w:name="undefined"/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рудов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8"/>
        <w:ind w:firstLine="720"/>
        <w:jc w:val="both"/>
        <w:spacing w:line="240" w:lineRule="atLeast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Информация о в</w:t>
      </w:r>
      <w:r>
        <w:rPr>
          <w:sz w:val="24"/>
          <w:szCs w:val="24"/>
        </w:rPr>
        <w:t xml:space="preserve">оенн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служб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</w:t>
      </w:r>
      <w:r>
        <w:rPr>
          <w:sz w:val="24"/>
          <w:szCs w:val="24"/>
        </w:rPr>
        <w:t xml:space="preserve">ющая</w:t>
      </w:r>
      <w:r>
        <w:rPr>
          <w:sz w:val="24"/>
          <w:szCs w:val="24"/>
        </w:rPr>
        <w:t xml:space="preserve"> в себя наименование</w:t>
      </w:r>
      <w:r>
        <w:rPr>
          <w:sz w:val="24"/>
          <w:szCs w:val="24"/>
        </w:rPr>
        <w:t xml:space="preserve"> воинской должности, номер воинской части и мест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ее дислокации (республика, край, область, город федерального значения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автономная область, автономный округ,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населенный пункт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указывается,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сли не относится к сведениям, составляющим государственную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(или) служебную тайну.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720"/>
        <w:jc w:val="both"/>
        <w:spacing w:line="240" w:lineRule="atLeast"/>
        <w:rPr>
          <w:sz w:val="24"/>
          <w:szCs w:val="24"/>
        </w:rPr>
        <w:suppressLineNumbers w:val="0"/>
      </w:pPr>
      <w:r/>
      <w:bookmarkStart w:id="0" w:name="undefined"/>
      <w:r>
        <w:rPr>
          <w:sz w:val="24"/>
          <w:szCs w:val="24"/>
        </w:rPr>
        <w:t xml:space="preserve">Наименовани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органа</w:t>
      </w:r>
      <w:r>
        <w:rPr>
          <w:sz w:val="24"/>
          <w:szCs w:val="24"/>
        </w:rPr>
        <w:t xml:space="preserve"> указываются </w:t>
      </w:r>
      <w:r>
        <w:rPr>
          <w:sz w:val="24"/>
          <w:szCs w:val="24"/>
        </w:rPr>
        <w:t xml:space="preserve">полностью </w:t>
      </w:r>
      <w:r>
        <w:rPr>
          <w:sz w:val="24"/>
          <w:szCs w:val="24"/>
        </w:rPr>
        <w:t xml:space="preserve">так, как он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называл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сь </w:t>
        <w:br/>
        <w:t xml:space="preserve">в </w:t>
      </w:r>
      <w:r>
        <w:rPr>
          <w:sz w:val="24"/>
          <w:szCs w:val="24"/>
        </w:rPr>
        <w:t xml:space="preserve">период раб</w:t>
      </w:r>
      <w:r>
        <w:rPr>
          <w:sz w:val="24"/>
          <w:szCs w:val="24"/>
        </w:rPr>
        <w:t xml:space="preserve">оты в них.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</w:t>
      </w:r>
      <w:r>
        <w:rPr>
          <w:sz w:val="24"/>
          <w:szCs w:val="24"/>
        </w:rPr>
        <w:t xml:space="preserve">аз</w:t>
      </w:r>
      <w:r>
        <w:rPr>
          <w:sz w:val="24"/>
          <w:szCs w:val="24"/>
        </w:rPr>
        <w:t xml:space="preserve">ыва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</w:t>
      </w:r>
      <w:r>
        <w:rPr>
          <w:sz w:val="24"/>
          <w:szCs w:val="24"/>
        </w:rPr>
        <w:t xml:space="preserve"> ведомственн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принадлежност</w:t>
      </w:r>
      <w:r>
        <w:rPr>
          <w:sz w:val="24"/>
          <w:szCs w:val="24"/>
        </w:rPr>
        <w:t xml:space="preserve">ь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государство</w:t>
      </w:r>
      <w:r>
        <w:rPr>
          <w:sz w:val="24"/>
          <w:szCs w:val="24"/>
        </w:rPr>
        <w:t xml:space="preserve"> регистрации в случае работы в иностранн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ее</w:t>
      </w:r>
      <w:r>
        <w:rPr>
          <w:sz w:val="24"/>
          <w:szCs w:val="24"/>
        </w:rPr>
        <w:t xml:space="preserve"> представительств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tLeast"/>
        <w:rPr>
          <w:sz w:val="16"/>
          <w:szCs w:val="16"/>
        </w:rPr>
      </w:pPr>
      <w:r/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921" w:type="dxa"/>
        <w:tblInd w:w="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34"/>
        <w:gridCol w:w="1543"/>
        <w:gridCol w:w="3793"/>
        <w:gridCol w:w="3151"/>
      </w:tblGrid>
      <w:tr>
        <w:tblPrEx/>
        <w:trPr>
          <w:trHeight w:val="58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и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93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с указанием наименования организации, органа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none" w:color="000000" w:sz="4" w:space="0"/>
            </w:tcBorders>
            <w:tcW w:w="3151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дрес организации, органа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center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center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увольнения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vMerge w:val="continue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8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jc w:val="both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bookmarkStart w:id="0" w:name="undefined"/>
      <w:r>
        <w:rPr>
          <w:sz w:val="24"/>
          <w:szCs w:val="24"/>
        </w:rPr>
        <w:t xml:space="preserve">Семейное положение (если вступали в брак, укажите с кем (фамилия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имя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отчество</w:t>
      </w:r>
      <w:r>
        <w:rPr>
          <w:sz w:val="24"/>
          <w:szCs w:val="24"/>
        </w:rPr>
        <w:t xml:space="preserve"> (при наличии</w:t>
      </w:r>
      <w:r>
        <w:rPr>
          <w:sz w:val="24"/>
          <w:szCs w:val="24"/>
        </w:rPr>
        <w:t xml:space="preserve">), дату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заключения </w:t>
      </w:r>
      <w:r>
        <w:rPr>
          <w:sz w:val="24"/>
          <w:szCs w:val="24"/>
        </w:rPr>
        <w:t xml:space="preserve">брака</w:t>
      </w:r>
      <w:r>
        <w:rPr>
          <w:sz w:val="24"/>
          <w:szCs w:val="24"/>
        </w:rPr>
        <w:t xml:space="preserve">, наименование органа, выдавшего </w:t>
      </w:r>
      <w:r>
        <w:rPr>
          <w:sz w:val="24"/>
          <w:szCs w:val="24"/>
        </w:rPr>
        <w:t xml:space="preserve">соответствующий </w:t>
      </w:r>
      <w:r>
        <w:rPr>
          <w:sz w:val="24"/>
          <w:szCs w:val="24"/>
        </w:rPr>
        <w:t xml:space="preserve">документ</w:t>
      </w:r>
      <w:r>
        <w:rPr>
          <w:sz w:val="24"/>
          <w:szCs w:val="24"/>
        </w:rPr>
        <w:t xml:space="preserve">, дату его выдачи</w:t>
      </w:r>
      <w:r>
        <w:rPr>
          <w:sz w:val="24"/>
          <w:szCs w:val="24"/>
        </w:rPr>
        <w:t xml:space="preserve">, в случае </w:t>
      </w:r>
      <w:r>
        <w:rPr>
          <w:sz w:val="24"/>
          <w:szCs w:val="24"/>
        </w:rPr>
        <w:t xml:space="preserve">расторжения брака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sz w:val="24"/>
          <w:szCs w:val="24"/>
        </w:rPr>
        <w:t xml:space="preserve"> дату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прекращения брака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наименование органа, выдавшего </w:t>
      </w:r>
      <w:r>
        <w:rPr>
          <w:sz w:val="24"/>
          <w:szCs w:val="24"/>
        </w:rPr>
        <w:t xml:space="preserve">соответствующий </w:t>
      </w:r>
      <w:r>
        <w:rPr>
          <w:sz w:val="24"/>
          <w:szCs w:val="24"/>
        </w:rPr>
        <w:t xml:space="preserve">документ</w:t>
      </w:r>
      <w:r>
        <w:rPr>
          <w:sz w:val="24"/>
          <w:szCs w:val="24"/>
        </w:rPr>
        <w:t xml:space="preserve">, дату его выдачи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uto"/>
        <w:rPr>
          <w:rFonts w:eastAsia="Calibri"/>
          <w:sz w:val="16"/>
          <w:szCs w:val="24"/>
        </w:rPr>
      </w:pPr>
      <w:r>
        <w:rPr>
          <w:rFonts w:eastAsia="Calibri"/>
          <w:sz w:val="16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rFonts w:eastAsia="Calibri"/>
          <w:sz w:val="16"/>
          <w:szCs w:val="24"/>
        </w:rPr>
      </w:r>
      <w:r>
        <w:rPr>
          <w:rFonts w:eastAsia="Calibri"/>
          <w:sz w:val="16"/>
          <w:szCs w:val="24"/>
        </w:rPr>
      </w:r>
    </w:p>
    <w:p>
      <w:pPr>
        <w:ind w:firstLine="0"/>
        <w:jc w:val="both"/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88"/>
        <w:ind w:firstLine="0"/>
        <w:jc w:val="both"/>
        <w:spacing w:line="240" w:lineRule="auto"/>
        <w:rPr>
          <w:rFonts w:eastAsia="Calibri"/>
          <w:sz w:val="24"/>
          <w:szCs w:val="24"/>
          <w:highlight w:val="none"/>
        </w:rPr>
      </w:pPr>
      <w:r>
        <w:rPr>
          <w:rFonts w:eastAsia="Calibri"/>
          <w:sz w:val="24"/>
          <w:szCs w:val="24"/>
        </w:rPr>
        <w:t xml:space="preserve">22. </w:t>
      </w:r>
      <w:r>
        <w:rPr>
          <w:sz w:val="24"/>
          <w:szCs w:val="24"/>
        </w:rPr>
        <w:t xml:space="preserve">Члены семьи и близкие</w:t>
      </w:r>
      <w:r>
        <w:rPr>
          <w:sz w:val="24"/>
          <w:szCs w:val="24"/>
        </w:rPr>
        <w:t xml:space="preserve"> родственники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супруга (супруг), Ваши и Вашей супруги (супруга) отец, мать, </w:t>
      </w:r>
      <w:r>
        <w:rPr>
          <w:sz w:val="24"/>
          <w:szCs w:val="24"/>
        </w:rPr>
        <w:t xml:space="preserve">дети,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братья</w:t>
      </w:r>
      <w:r>
        <w:rPr>
          <w:sz w:val="24"/>
          <w:szCs w:val="24"/>
        </w:rPr>
        <w:t xml:space="preserve">, сестры,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rFonts w:eastAsia="Calibri"/>
          <w:sz w:val="24"/>
          <w:szCs w:val="24"/>
        </w:rPr>
        <w:t xml:space="preserve">сыновители, усыновленные дети</w:t>
      </w:r>
      <w:r>
        <w:rPr>
          <w:rFonts w:eastAsia="Calibri"/>
          <w:sz w:val="24"/>
          <w:szCs w:val="24"/>
        </w:rPr>
        <w:t xml:space="preserve">, неполнородные братья </w:t>
        <w:br/>
        <w:t xml:space="preserve">и сестры.</w:t>
      </w: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  <w:highlight w:val="none"/>
        </w:rPr>
      </w:r>
    </w:p>
    <w:p>
      <w:pPr>
        <w:pStyle w:val="888"/>
        <w:ind w:firstLine="720"/>
        <w:jc w:val="both"/>
        <w:spacing w:after="120" w:line="240" w:lineRule="auto"/>
        <w:rPr>
          <w:rFonts w:eastAsia="Calibri"/>
          <w:sz w:val="24"/>
          <w:szCs w:val="24"/>
        </w:rPr>
        <w:suppressLineNumbers w:val="0"/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члены семьи и близкие</w:t>
      </w:r>
      <w:r>
        <w:rPr>
          <w:sz w:val="24"/>
          <w:szCs w:val="24"/>
        </w:rPr>
        <w:t xml:space="preserve"> родственники</w:t>
      </w:r>
      <w:r>
        <w:rPr>
          <w:rFonts w:eastAsia="Calibri"/>
          <w:sz w:val="24"/>
          <w:szCs w:val="24"/>
        </w:rPr>
        <w:t xml:space="preserve"> </w:t>
      </w:r>
      <w:bookmarkStart w:id="0" w:name="undefined"/>
      <w:r>
        <w:rPr>
          <w:rFonts w:eastAsia="Calibri"/>
          <w:sz w:val="24"/>
          <w:szCs w:val="24"/>
        </w:rPr>
        <w:t xml:space="preserve">изменяли фамилию, имя, отчество, необходимо также указать их прежние фамилию, имя, отчест</w:t>
      </w:r>
      <w:r>
        <w:rPr>
          <w:rFonts w:eastAsia="Calibri"/>
          <w:sz w:val="24"/>
          <w:szCs w:val="24"/>
        </w:rPr>
        <w:t xml:space="preserve">во</w:t>
      </w:r>
      <w:bookmarkEnd w:id="0"/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tbl>
      <w:tblPr>
        <w:tblW w:w="4893" w:type="pct"/>
        <w:tblInd w:w="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6"/>
        <w:gridCol w:w="1324"/>
        <w:gridCol w:w="2236"/>
        <w:gridCol w:w="1395"/>
        <w:gridCol w:w="1701"/>
        <w:gridCol w:w="2018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Степень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родства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Фамилия, </w:t>
              <w:br/>
              <w:t xml:space="preserve">имя, отчество (при наличии)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pacing w:val="-8"/>
                <w:sz w:val="20"/>
                <w:szCs w:val="20"/>
              </w:rPr>
              <w:t xml:space="preserve">и место </w:t>
            </w:r>
            <w:r>
              <w:rPr>
                <w:sz w:val="20"/>
                <w:szCs w:val="20"/>
              </w:rPr>
              <w:t xml:space="preserve">рождения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у</w:t>
            </w:r>
            <w:r>
              <w:rPr>
                <w:sz w:val="20"/>
              </w:rPr>
              <w:t xml:space="preserve">казыва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 xml:space="preserve">тся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</w:rPr>
              <w:t xml:space="preserve">соответствии с паспортом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сли информация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паспорте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не совпадает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с информацией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свидетельстве </w:t>
              <w:br/>
              <w:t xml:space="preserve">о рождении, дополнительно указывается информация в соответствии со свидетельством </w:t>
            </w:r>
            <w:r>
              <w:rPr>
                <w:sz w:val="20"/>
              </w:rPr>
              <w:t xml:space="preserve">о рождении)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contextualSpacing w:val="0"/>
              <w:ind w:left="0" w:right="0" w:firstLine="0"/>
              <w:jc w:val="center"/>
              <w:spacing w:line="240" w:lineRule="auto"/>
              <w:rPr>
                <w:spacing w:val="0"/>
                <w:sz w:val="20"/>
                <w:szCs w:val="20"/>
              </w:rPr>
              <w:suppressLineNumbers w:val="0"/>
            </w:pPr>
            <w:r>
              <w:rPr>
                <w:spacing w:val="0"/>
                <w:sz w:val="20"/>
                <w:szCs w:val="20"/>
              </w:rPr>
              <w:t xml:space="preserve">Гражданство (подданство)</w:t>
            </w: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Место работы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учебы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адрес организации, органа), должность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Место жительства </w:t>
              <w:br/>
            </w:r>
            <w:r>
              <w:rPr>
                <w:spacing w:val="-6"/>
                <w:sz w:val="20"/>
                <w:szCs w:val="20"/>
              </w:rPr>
              <w:t xml:space="preserve">(адрес регистрации,</w:t>
            </w:r>
            <w:r>
              <w:rPr>
                <w:sz w:val="20"/>
              </w:rPr>
              <w:t xml:space="preserve"> фактического проживания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8"/>
              <w:ind w:left="0" w:right="0" w:firstLine="0"/>
              <w:jc w:val="center"/>
              <w:spacing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</w:rPr>
              <w:t xml:space="preserve">в случае смерти родственник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 указыва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 xml:space="preserve">тся дата его смерти и место захоронения</w:t>
            </w:r>
            <w:r>
              <w:rPr>
                <w:sz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8"/>
        <w:ind w:firstLine="0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ind w:firstLine="0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 Ваши отец, мать, супруга (супруг), дети, </w:t>
      </w:r>
      <w:r>
        <w:rPr>
          <w:spacing w:val="-4"/>
          <w:sz w:val="24"/>
          <w:szCs w:val="24"/>
        </w:rPr>
        <w:t xml:space="preserve">братья</w:t>
      </w:r>
      <w:r>
        <w:rPr>
          <w:spacing w:val="-4"/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сестры, постоянно проживающие </w:t>
      </w:r>
      <w:r>
        <w:rPr>
          <w:spacing w:val="-4"/>
          <w:sz w:val="24"/>
          <w:szCs w:val="24"/>
        </w:rPr>
        <w:t xml:space="preserve">за границей (проживающие (находящиеся) за пределами Российской Федерации более </w:t>
      </w:r>
      <w:r>
        <w:rPr>
          <w:spacing w:val="-4"/>
          <w:sz w:val="24"/>
          <w:szCs w:val="24"/>
        </w:rPr>
        <w:t xml:space="preserve">шести</w:t>
      </w:r>
      <w:r>
        <w:rPr>
          <w:spacing w:val="-4"/>
          <w:sz w:val="24"/>
          <w:szCs w:val="24"/>
        </w:rPr>
        <w:t xml:space="preserve"> месяцев в течение года по причинам</w:t>
      </w:r>
      <w:r>
        <w:rPr>
          <w:spacing w:val="-4"/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не связанным с исполнением обязанностей государственной службы Российской Фед</w:t>
      </w:r>
      <w:r>
        <w:rPr>
          <w:spacing w:val="-4"/>
          <w:sz w:val="24"/>
          <w:szCs w:val="24"/>
        </w:rPr>
        <w:t xml:space="preserve">ерации или муниципальной службы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либо </w:t>
      </w:r>
      <w:r>
        <w:rPr>
          <w:spacing w:val="-4"/>
          <w:sz w:val="24"/>
          <w:szCs w:val="24"/>
        </w:rPr>
        <w:t xml:space="preserve">командированием организациями, наделенными полномочиями по распоряжению сведениями, отнесенными к государственной тайне) и (или)</w:t>
      </w:r>
      <w:r>
        <w:rPr>
          <w:sz w:val="24"/>
          <w:szCs w:val="24"/>
        </w:rPr>
        <w:t xml:space="preserve"> имеющие вид на жительство или иной документ, подтверждающий право на постоянное проживание гражданина </w:t>
      </w:r>
      <w:r>
        <w:rPr>
          <w:sz w:val="24"/>
          <w:szCs w:val="24"/>
        </w:rPr>
        <w:t xml:space="preserve">на территории иностранного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53"/>
        <w:gridCol w:w="1530"/>
        <w:gridCol w:w="2364"/>
        <w:gridCol w:w="1984"/>
        <w:gridCol w:w="2068"/>
      </w:tblGrid>
      <w:tr>
        <w:tblPrEx/>
        <w:trPr>
          <w:trHeight w:val="2170"/>
        </w:trPr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родства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(месяц </w:t>
              <w:br/>
              <w:t xml:space="preserve">и год) пребывания за границей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spacing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указыва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тся </w:t>
            </w:r>
            <w:r>
              <w:rPr>
                <w:sz w:val="20"/>
                <w:szCs w:val="20"/>
              </w:rPr>
              <w:t xml:space="preserve">в отношении</w:t>
            </w:r>
            <w:r>
              <w:rPr>
                <w:sz w:val="20"/>
                <w:szCs w:val="20"/>
              </w:rPr>
              <w:t xml:space="preserve"> лиц,</w:t>
            </w:r>
            <w:r>
              <w:rPr>
                <w:sz w:val="20"/>
                <w:szCs w:val="20"/>
              </w:rPr>
              <w:t xml:space="preserve"> постоянно проживающих за границей)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Государство пребывания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пребывания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2153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6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2068" w:type="dxa"/>
            <w:vAlign w:val="top"/>
            <w:textDirection w:val="lrTb"/>
            <w:noWrap w:val="false"/>
          </w:tcPr>
          <w:p>
            <w:pPr>
              <w:pStyle w:val="888"/>
              <w:ind w:firstLine="0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8"/>
        <w:ind w:firstLine="0"/>
        <w:spacing w:line="240" w:lineRule="auto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ind w:firstLine="0"/>
        <w:jc w:val="both"/>
        <w:spacing w:line="240" w:lineRule="auto"/>
        <w:widowControl w:val="off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24. Привлекались ли к уголовной ответственности </w:t>
      </w:r>
      <w:r>
        <w:rPr>
          <w:spacing w:val="-4"/>
          <w:sz w:val="24"/>
          <w:szCs w:val="24"/>
        </w:rPr>
        <w:t xml:space="preserve">(указываются </w:t>
      </w:r>
      <w:r>
        <w:rPr>
          <w:spacing w:val="-4"/>
          <w:sz w:val="24"/>
          <w:szCs w:val="24"/>
        </w:rPr>
        <w:t xml:space="preserve">в том числе </w:t>
      </w:r>
      <w:r>
        <w:rPr>
          <w:spacing w:val="-4"/>
          <w:sz w:val="24"/>
          <w:szCs w:val="24"/>
        </w:rPr>
        <w:t xml:space="preserve">сведения 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 xml:space="preserve">о снятой или погашенной судимости) </w:t>
      </w: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</w:r>
    </w:p>
    <w:p>
      <w:pPr>
        <w:pStyle w:val="888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4"/>
        <w:gridCol w:w="3347"/>
        <w:gridCol w:w="3386"/>
      </w:tblGrid>
      <w:tr>
        <w:tblPrEx/>
        <w:trPr>
          <w:trHeight w:val="818"/>
        </w:trPr>
        <w:tc>
          <w:tcPr>
            <w:tcBorders>
              <w:left w:val="non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Пункт, часть, статья Уголовного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"consultantplus://offline/ref=08F02EA5642625398ED82B4C90190DF8AABE17DF631BD28FB2108E8A5DFB5AFC69C2ED57DD8BA414BDDAA27B90O0oDK"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кодекса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(иного закона)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2" w:type="pct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назначения наказания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Вид, срок и (или) размер наказания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888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2" w:type="pct"/>
            <w:vAlign w:val="top"/>
            <w:textDirection w:val="lrTb"/>
            <w:noWrap w:val="false"/>
          </w:tcPr>
          <w:p>
            <w:pPr>
              <w:pStyle w:val="888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888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375" w:type="pct"/>
            <w:vAlign w:val="top"/>
            <w:textDirection w:val="lrTb"/>
            <w:noWrap w:val="false"/>
          </w:tcPr>
          <w:p>
            <w:pPr>
              <w:pStyle w:val="888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2" w:type="pct"/>
            <w:vAlign w:val="top"/>
            <w:textDirection w:val="lrTb"/>
            <w:noWrap w:val="false"/>
          </w:tcPr>
          <w:p>
            <w:pPr>
              <w:pStyle w:val="888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non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888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8"/>
        <w:ind w:firstLine="0"/>
        <w:spacing w:line="240" w:lineRule="auto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sz w:val="24"/>
          <w:szCs w:val="24"/>
        </w:rPr>
        <w:t xml:space="preserve">Применялось ли в отношении Вас административное наказание в виде дисквалификации (дата</w:t>
      </w:r>
      <w:r>
        <w:rPr>
          <w:sz w:val="24"/>
          <w:szCs w:val="24"/>
        </w:rPr>
        <w:t xml:space="preserve"> применения</w:t>
      </w:r>
      <w:r>
        <w:rPr>
          <w:sz w:val="24"/>
          <w:szCs w:val="24"/>
        </w:rPr>
        <w:t xml:space="preserve">, за что)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auto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sz w:val="24"/>
          <w:szCs w:val="24"/>
        </w:rPr>
        <w:t xml:space="preserve">Государственные награды, иные награды и знаки отличия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ind w:firstLine="0"/>
        <w:spacing w:line="240" w:lineRule="atLeast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27. Место жительства (адрес регистрации, фактического проживания)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spacing w:line="240" w:lineRule="atLeast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ind w:firstLine="0"/>
        <w:spacing w:line="240" w:lineRule="auto"/>
        <w:tabs>
          <w:tab w:val="right" w:pos="9072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28. Контактные номера телефонов, адреса электронной почты (</w:t>
      </w:r>
      <w:r>
        <w:rPr>
          <w:sz w:val="24"/>
          <w:szCs w:val="24"/>
        </w:rPr>
        <w:t xml:space="preserve">при наличии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ind w:firstLine="0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29. Дополнительные сведения: наличие ученой степени (</w:t>
      </w:r>
      <w:r>
        <w:rPr>
          <w:sz w:val="24"/>
          <w:szCs w:val="24"/>
        </w:rPr>
        <w:t xml:space="preserve">серия и номер диплома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наименование органа или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выдавших его, дата и место выдачи</w:t>
      </w:r>
      <w:r>
        <w:rPr>
          <w:sz w:val="24"/>
          <w:szCs w:val="24"/>
        </w:rPr>
        <w:t xml:space="preserve">), ученого звания (</w:t>
      </w:r>
      <w:r>
        <w:rPr>
          <w:sz w:val="24"/>
          <w:szCs w:val="24"/>
        </w:rPr>
        <w:t xml:space="preserve">серия и номер аттестата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наименование органа или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выдавших его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дата и место выдачи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 а также другая информация, которую желаете сообщить о себе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spacing w:line="240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br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tabs>
          <w:tab w:val="right" w:pos="9072" w:leader="none"/>
        </w:tabs>
        <w:rPr>
          <w:strike/>
          <w:sz w:val="10"/>
          <w:szCs w:val="16"/>
          <w:highlight w:val="yellow"/>
          <w:u w:val="single"/>
        </w:rPr>
      </w:pPr>
      <w:r>
        <w:rPr>
          <w:strike/>
          <w:sz w:val="10"/>
          <w:szCs w:val="16"/>
          <w:highlight w:val="yellow"/>
          <w:u w:val="single"/>
        </w:rPr>
      </w:r>
      <w:r>
        <w:rPr>
          <w:strike/>
          <w:sz w:val="10"/>
          <w:szCs w:val="16"/>
          <w:highlight w:val="yellow"/>
          <w:u w:val="single"/>
        </w:rPr>
      </w:r>
      <w:r>
        <w:rPr>
          <w:strike/>
          <w:sz w:val="10"/>
          <w:szCs w:val="16"/>
          <w:highlight w:val="yellow"/>
          <w:u w:val="single"/>
        </w:rPr>
      </w:r>
    </w:p>
    <w:p>
      <w:pPr>
        <w:pStyle w:val="888"/>
        <w:ind w:firstLine="0"/>
        <w:jc w:val="both"/>
        <w:spacing w:line="235" w:lineRule="auto"/>
        <w:rPr>
          <w:bCs w:val="0"/>
          <w:i w:val="0"/>
          <w:strike/>
          <w:sz w:val="24"/>
          <w:szCs w:val="24"/>
          <w:highlight w:val="white"/>
        </w:rPr>
      </w:pPr>
      <w:r>
        <w:rPr>
          <w:strike w:val="0"/>
          <w:sz w:val="24"/>
          <w:szCs w:val="24"/>
          <w:highlight w:val="none"/>
        </w:rPr>
        <w:t xml:space="preserve">30</w:t>
      </w:r>
      <w:r>
        <w:rPr>
          <w:strike w:val="0"/>
          <w:sz w:val="24"/>
          <w:szCs w:val="24"/>
          <w:highlight w:val="white"/>
        </w:rPr>
        <w:t xml:space="preserve">. </w:t>
      </w:r>
      <w:r>
        <w:rPr>
          <w:strike w:val="0"/>
          <w:sz w:val="24"/>
          <w:szCs w:val="24"/>
          <w:highlight w:val="white"/>
        </w:rPr>
        <w:t xml:space="preserve">М</w:t>
      </w:r>
      <w:r>
        <w:rPr>
          <w:strike w:val="0"/>
          <w:sz w:val="24"/>
          <w:szCs w:val="24"/>
        </w:rPr>
        <w:t xml:space="preserve">не</w:t>
      </w:r>
      <w:r>
        <w:rPr>
          <w:sz w:val="24"/>
          <w:szCs w:val="24"/>
        </w:rPr>
        <w:t xml:space="preserve"> известно, что </w:t>
      </w:r>
      <w:r>
        <w:rPr>
          <w:sz w:val="24"/>
          <w:szCs w:val="24"/>
        </w:rPr>
        <w:t xml:space="preserve">указание</w:t>
      </w:r>
      <w:r>
        <w:rPr>
          <w:sz w:val="24"/>
          <w:szCs w:val="24"/>
        </w:rPr>
        <w:t xml:space="preserve"> в анкете заведомо ложных сведений и м</w:t>
      </w:r>
      <w:r>
        <w:rPr>
          <w:i w:val="0"/>
          <w:iCs w:val="0"/>
          <w:sz w:val="24"/>
          <w:szCs w:val="24"/>
        </w:rPr>
        <w:t xml:space="preserve">ое несоответствие квалификационным требованиям могут повлечь </w:t>
      </w:r>
      <w:r>
        <w:rPr>
          <w:i w:val="0"/>
          <w:iCs w:val="0"/>
          <w:sz w:val="24"/>
          <w:szCs w:val="24"/>
        </w:rPr>
        <w:t xml:space="preserve">за собой </w:t>
      </w:r>
      <w:r>
        <w:rPr>
          <w:i w:val="0"/>
          <w:iCs w:val="0"/>
          <w:sz w:val="24"/>
          <w:szCs w:val="24"/>
        </w:rPr>
        <w:t xml:space="preserve">отказ </w:t>
      </w:r>
      <w:r>
        <w:rPr>
          <w:i w:val="0"/>
          <w:iCs w:val="0"/>
          <w:sz w:val="24"/>
          <w:szCs w:val="24"/>
        </w:rPr>
        <w:t xml:space="preserve">в приеме </w:t>
      </w:r>
      <w:r>
        <w:rPr>
          <w:i w:val="0"/>
          <w:iCs w:val="0"/>
          <w:sz w:val="24"/>
          <w:szCs w:val="24"/>
        </w:rPr>
        <w:t xml:space="preserve">на должность руководителя муниципального учреждения города Перми.</w:t>
      </w:r>
      <w:r>
        <w:rPr>
          <w:i w:val="0"/>
          <w:iCs w:val="0"/>
          <w:sz w:val="24"/>
          <w:szCs w:val="24"/>
        </w:rPr>
        <w:t xml:space="preserve"> </w:t>
      </w:r>
      <w:r>
        <w:rPr>
          <w:bCs w:val="0"/>
          <w:i w:val="0"/>
          <w:strike/>
          <w:sz w:val="24"/>
          <w:szCs w:val="24"/>
          <w:highlight w:val="white"/>
        </w:rPr>
      </w:r>
      <w:r>
        <w:rPr>
          <w:bCs w:val="0"/>
          <w:i w:val="0"/>
          <w:strike/>
          <w:sz w:val="24"/>
          <w:szCs w:val="24"/>
          <w:highlight w:val="white"/>
        </w:rPr>
      </w:r>
    </w:p>
    <w:p>
      <w:pPr>
        <w:pStyle w:val="888"/>
        <w:ind w:firstLine="426"/>
        <w:jc w:val="both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Даю согласие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обработку моих персональных данных (в том числе их автоматизированную обработку).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«____» ____________ 20____ г. </w:t>
        <w:tab/>
        <w:t xml:space="preserve">Подпись 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8"/>
        <w:gridCol w:w="82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pStyle w:val="888"/>
              <w:ind w:firstLine="0"/>
              <w:jc w:val="center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pStyle w:val="888"/>
              <w:ind w:firstLine="0"/>
              <w:spacing w:line="235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Фотография и сведения, изложенные в анкете, соответствуют представленным документам.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</w:tr>
    </w:tbl>
    <w:p>
      <w:pPr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firstLine="0"/>
        <w:spacing w:line="235" w:lineRule="auto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«____» ____________ 20____ г.                           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ind w:left="4395" w:firstLine="0"/>
        <w:jc w:val="center"/>
        <w:spacing w:line="235" w:lineRule="auto"/>
        <w:rPr>
          <w:iCs w:val="0"/>
          <w:sz w:val="20"/>
          <w:szCs w:val="20"/>
        </w:rPr>
      </w:pPr>
      <w:r>
        <w:rPr>
          <w:sz w:val="20"/>
        </w:rPr>
        <w:t xml:space="preserve">(подпись, инициалы имени</w:t>
      </w:r>
      <w:r>
        <w:rPr>
          <w:sz w:val="20"/>
        </w:rPr>
        <w:t xml:space="preserve"> и отчества (при наличии), </w:t>
      </w:r>
      <w:r>
        <w:rPr>
          <w:iCs w:val="0"/>
          <w:sz w:val="20"/>
          <w:szCs w:val="20"/>
        </w:rPr>
      </w:r>
      <w:r>
        <w:rPr>
          <w:iCs w:val="0"/>
          <w:sz w:val="20"/>
          <w:szCs w:val="20"/>
        </w:rPr>
      </w:r>
    </w:p>
    <w:p>
      <w:pPr>
        <w:ind w:left="4395" w:firstLine="0"/>
        <w:jc w:val="center"/>
        <w:spacing w:line="235" w:lineRule="auto"/>
        <w:rPr>
          <w:bCs w:val="0"/>
          <w:i w:val="0"/>
          <w:sz w:val="20"/>
          <w:szCs w:val="20"/>
        </w:rPr>
      </w:pPr>
      <w:r>
        <w:rPr>
          <w:sz w:val="20"/>
        </w:rPr>
        <w:t xml:space="preserve">фамилия работника </w:t>
      </w:r>
      <w:r>
        <w:rPr>
          <w:sz w:val="20"/>
        </w:rPr>
        <w:t xml:space="preserve">кадровой</w:t>
      </w:r>
      <w:r>
        <w:rPr>
          <w:i w:val="0"/>
          <w:iCs w:val="0"/>
          <w:sz w:val="20"/>
        </w:rPr>
        <w:t xml:space="preserve"> службы </w:t>
      </w:r>
      <w:r>
        <w:rPr>
          <w:i w:val="0"/>
          <w:iCs w:val="0"/>
          <w:sz w:val="20"/>
        </w:rPr>
        <w:t xml:space="preserve">Работодателя) </w:t>
      </w:r>
      <w:r>
        <w:rPr>
          <w:bCs w:val="0"/>
          <w:i w:val="0"/>
          <w:sz w:val="20"/>
          <w:szCs w:val="20"/>
        </w:rPr>
      </w:r>
      <w:r>
        <w:rPr>
          <w:bCs w:val="0"/>
          <w:i w:val="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923"/>
    <w:pPr>
      <w:ind w:right="3117"/>
    </w:pPr>
    <w:rPr>
      <w:rFonts w:ascii="Courier New" w:hAnsi="Courier New"/>
      <w:sz w:val="26"/>
      <w:lang w:val="en-US" w:eastAsia="en-US"/>
    </w:rPr>
  </w:style>
  <w:style w:type="paragraph" w:styleId="896">
    <w:name w:val="Основной текст с отступом"/>
    <w:basedOn w:val="888"/>
    <w:next w:val="896"/>
    <w:link w:val="888"/>
    <w:pPr>
      <w:ind w:right="-1"/>
      <w:jc w:val="both"/>
    </w:pPr>
    <w:rPr>
      <w:sz w:val="26"/>
    </w:rPr>
  </w:style>
  <w:style w:type="paragraph" w:styleId="897">
    <w:name w:val="Нижний колонтитул"/>
    <w:basedOn w:val="888"/>
    <w:next w:val="897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uiPriority w:val="99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numbering" w:styleId="903">
    <w:name w:val="Нет списка1"/>
    <w:next w:val="893"/>
    <w:link w:val="888"/>
    <w:uiPriority w:val="99"/>
    <w:semiHidden/>
    <w:unhideWhenUsed/>
  </w:style>
  <w:style w:type="paragraph" w:styleId="904">
    <w:name w:val="Без интервала"/>
    <w:next w:val="904"/>
    <w:link w:val="88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5">
    <w:name w:val="Гиперссылка"/>
    <w:next w:val="905"/>
    <w:link w:val="888"/>
    <w:uiPriority w:val="99"/>
    <w:unhideWhenUsed/>
    <w:rPr>
      <w:color w:val="0000ff"/>
      <w:u w:val="single"/>
    </w:rPr>
  </w:style>
  <w:style w:type="character" w:styleId="906">
    <w:name w:val="Просмотренная гиперссылка"/>
    <w:next w:val="906"/>
    <w:link w:val="888"/>
    <w:uiPriority w:val="99"/>
    <w:unhideWhenUsed/>
    <w:rPr>
      <w:color w:val="800080"/>
      <w:u w:val="single"/>
    </w:rPr>
  </w:style>
  <w:style w:type="paragraph" w:styleId="907">
    <w:name w:val="xl65"/>
    <w:basedOn w:val="888"/>
    <w:next w:val="90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6"/>
    <w:basedOn w:val="888"/>
    <w:next w:val="90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7"/>
    <w:basedOn w:val="888"/>
    <w:next w:val="909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68"/>
    <w:basedOn w:val="888"/>
    <w:next w:val="910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69"/>
    <w:basedOn w:val="888"/>
    <w:next w:val="911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0"/>
    <w:basedOn w:val="888"/>
    <w:next w:val="912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71"/>
    <w:basedOn w:val="888"/>
    <w:next w:val="913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2"/>
    <w:basedOn w:val="888"/>
    <w:next w:val="914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3"/>
    <w:basedOn w:val="888"/>
    <w:next w:val="915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4"/>
    <w:basedOn w:val="888"/>
    <w:next w:val="916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5"/>
    <w:basedOn w:val="888"/>
    <w:next w:val="917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6"/>
    <w:basedOn w:val="888"/>
    <w:next w:val="91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7"/>
    <w:basedOn w:val="888"/>
    <w:next w:val="919"/>
    <w:link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8"/>
    <w:basedOn w:val="888"/>
    <w:next w:val="92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9"/>
    <w:basedOn w:val="888"/>
    <w:next w:val="92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Форма"/>
    <w:next w:val="922"/>
    <w:link w:val="888"/>
    <w:rPr>
      <w:sz w:val="28"/>
      <w:szCs w:val="28"/>
      <w:lang w:val="ru-RU" w:eastAsia="ru-RU" w:bidi="ar-SA"/>
    </w:rPr>
  </w:style>
  <w:style w:type="character" w:styleId="923">
    <w:name w:val="Основной текст Знак"/>
    <w:next w:val="923"/>
    <w:link w:val="895"/>
    <w:rPr>
      <w:rFonts w:ascii="Courier New" w:hAnsi="Courier New"/>
      <w:sz w:val="26"/>
    </w:rPr>
  </w:style>
  <w:style w:type="paragraph" w:styleId="924">
    <w:name w:val="ConsPlusNormal"/>
    <w:next w:val="924"/>
    <w:link w:val="888"/>
    <w:rPr>
      <w:sz w:val="28"/>
      <w:szCs w:val="28"/>
      <w:lang w:val="ru-RU" w:eastAsia="ru-RU" w:bidi="ar-SA"/>
    </w:rPr>
  </w:style>
  <w:style w:type="numbering" w:styleId="925">
    <w:name w:val="Нет списка11"/>
    <w:next w:val="893"/>
    <w:link w:val="888"/>
    <w:uiPriority w:val="99"/>
    <w:semiHidden/>
    <w:unhideWhenUsed/>
  </w:style>
  <w:style w:type="numbering" w:styleId="926">
    <w:name w:val="Нет списка111"/>
    <w:next w:val="893"/>
    <w:link w:val="888"/>
    <w:uiPriority w:val="99"/>
    <w:semiHidden/>
    <w:unhideWhenUsed/>
  </w:style>
  <w:style w:type="paragraph" w:styleId="927">
    <w:name w:val="font5"/>
    <w:basedOn w:val="888"/>
    <w:next w:val="927"/>
    <w:link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>
    <w:name w:val="xl80"/>
    <w:basedOn w:val="888"/>
    <w:next w:val="928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>
    <w:name w:val="xl81"/>
    <w:basedOn w:val="888"/>
    <w:next w:val="92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>
    <w:name w:val="xl82"/>
    <w:basedOn w:val="888"/>
    <w:next w:val="930"/>
    <w:link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Сетка таблицы"/>
    <w:basedOn w:val="892"/>
    <w:next w:val="931"/>
    <w:link w:val="88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2">
    <w:name w:val="xl83"/>
    <w:basedOn w:val="888"/>
    <w:next w:val="93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4"/>
    <w:basedOn w:val="888"/>
    <w:next w:val="93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5"/>
    <w:basedOn w:val="888"/>
    <w:next w:val="93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6"/>
    <w:basedOn w:val="888"/>
    <w:next w:val="93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7"/>
    <w:basedOn w:val="888"/>
    <w:next w:val="93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8"/>
    <w:basedOn w:val="888"/>
    <w:next w:val="937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9"/>
    <w:basedOn w:val="888"/>
    <w:next w:val="938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0"/>
    <w:basedOn w:val="888"/>
    <w:next w:val="939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1"/>
    <w:basedOn w:val="888"/>
    <w:next w:val="94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2"/>
    <w:basedOn w:val="888"/>
    <w:next w:val="94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93"/>
    <w:basedOn w:val="888"/>
    <w:next w:val="94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4"/>
    <w:basedOn w:val="888"/>
    <w:next w:val="943"/>
    <w:link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5"/>
    <w:basedOn w:val="888"/>
    <w:next w:val="94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6"/>
    <w:basedOn w:val="888"/>
    <w:next w:val="94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7"/>
    <w:basedOn w:val="888"/>
    <w:next w:val="94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8"/>
    <w:basedOn w:val="888"/>
    <w:next w:val="947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>
    <w:name w:val="xl99"/>
    <w:basedOn w:val="888"/>
    <w:next w:val="948"/>
    <w:link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100"/>
    <w:basedOn w:val="888"/>
    <w:next w:val="94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1"/>
    <w:basedOn w:val="888"/>
    <w:next w:val="95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2"/>
    <w:basedOn w:val="888"/>
    <w:next w:val="95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3"/>
    <w:basedOn w:val="888"/>
    <w:next w:val="95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4"/>
    <w:basedOn w:val="888"/>
    <w:next w:val="95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5"/>
    <w:basedOn w:val="888"/>
    <w:next w:val="95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6"/>
    <w:basedOn w:val="888"/>
    <w:next w:val="95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>
    <w:name w:val="xl107"/>
    <w:basedOn w:val="888"/>
    <w:next w:val="95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8"/>
    <w:basedOn w:val="888"/>
    <w:next w:val="957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9"/>
    <w:basedOn w:val="888"/>
    <w:next w:val="958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0"/>
    <w:basedOn w:val="888"/>
    <w:next w:val="95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1"/>
    <w:basedOn w:val="888"/>
    <w:next w:val="960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2"/>
    <w:basedOn w:val="888"/>
    <w:next w:val="961"/>
    <w:link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>
    <w:name w:val="xl113"/>
    <w:basedOn w:val="888"/>
    <w:next w:val="96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4"/>
    <w:basedOn w:val="888"/>
    <w:next w:val="963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5"/>
    <w:basedOn w:val="888"/>
    <w:next w:val="964"/>
    <w:link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>
    <w:name w:val="xl116"/>
    <w:basedOn w:val="888"/>
    <w:next w:val="965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7"/>
    <w:basedOn w:val="888"/>
    <w:next w:val="966"/>
    <w:link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8"/>
    <w:basedOn w:val="888"/>
    <w:next w:val="96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9"/>
    <w:basedOn w:val="888"/>
    <w:next w:val="968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0"/>
    <w:basedOn w:val="888"/>
    <w:next w:val="96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1"/>
    <w:basedOn w:val="888"/>
    <w:next w:val="97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2"/>
    <w:basedOn w:val="888"/>
    <w:next w:val="97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3"/>
    <w:basedOn w:val="888"/>
    <w:next w:val="97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4"/>
    <w:basedOn w:val="888"/>
    <w:next w:val="97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5"/>
    <w:basedOn w:val="888"/>
    <w:next w:val="97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>
    <w:name w:val="Нет списка2"/>
    <w:next w:val="893"/>
    <w:link w:val="888"/>
    <w:uiPriority w:val="99"/>
    <w:semiHidden/>
    <w:unhideWhenUsed/>
  </w:style>
  <w:style w:type="numbering" w:styleId="976">
    <w:name w:val="Нет списка3"/>
    <w:next w:val="893"/>
    <w:link w:val="888"/>
    <w:uiPriority w:val="99"/>
    <w:semiHidden/>
    <w:unhideWhenUsed/>
  </w:style>
  <w:style w:type="paragraph" w:styleId="977">
    <w:name w:val="font6"/>
    <w:basedOn w:val="888"/>
    <w:next w:val="977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88"/>
    <w:next w:val="978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88"/>
    <w:next w:val="979"/>
    <w:link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>
    <w:name w:val="Нет списка4"/>
    <w:next w:val="893"/>
    <w:link w:val="888"/>
    <w:uiPriority w:val="99"/>
    <w:semiHidden/>
    <w:unhideWhenUsed/>
  </w:style>
  <w:style w:type="paragraph" w:styleId="981">
    <w:name w:val="Абзац списка"/>
    <w:basedOn w:val="888"/>
    <w:next w:val="98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2">
    <w:name w:val="Нижний колонтитул Знак"/>
    <w:next w:val="982"/>
    <w:link w:val="897"/>
    <w:uiPriority w:val="99"/>
  </w:style>
  <w:style w:type="paragraph" w:styleId="983">
    <w:name w:val="ConsPlusNonformat"/>
    <w:next w:val="983"/>
    <w:link w:val="888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984" w:default="1">
    <w:name w:val="Default Paragraph Font"/>
    <w:uiPriority w:val="1"/>
    <w:semiHidden/>
    <w:unhideWhenUsed/>
  </w:style>
  <w:style w:type="numbering" w:styleId="985" w:default="1">
    <w:name w:val="No List"/>
    <w:uiPriority w:val="99"/>
    <w:semiHidden/>
    <w:unhideWhenUsed/>
  </w:style>
  <w:style w:type="table" w:styleId="986" w:default="1">
    <w:name w:val="Normal Table"/>
    <w:uiPriority w:val="99"/>
    <w:semiHidden/>
    <w:unhideWhenUsed/>
    <w:tblPr/>
  </w:style>
  <w:style w:type="paragraph" w:styleId="987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29</cp:revision>
  <dcterms:created xsi:type="dcterms:W3CDTF">2024-07-02T12:05:00Z</dcterms:created>
  <dcterms:modified xsi:type="dcterms:W3CDTF">2025-07-22T03:55:45Z</dcterms:modified>
  <cp:version>917504</cp:version>
</cp:coreProperties>
</file>