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8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4"/>
                              </w:pPr>
                              <w:r/>
                              <w:r/>
                            </w:p>
                            <w:p>
                              <w:pPr>
                                <w:pStyle w:val="894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487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8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4"/>
                        </w:pPr>
                        <w:r/>
                        <w:r/>
                      </w:p>
                      <w:p>
                        <w:pPr>
                          <w:pStyle w:val="894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487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9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4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4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4"/>
        <w:ind w:right="4530"/>
        <w:spacing w:line="240" w:lineRule="exact"/>
        <w:tabs>
          <w:tab w:val="left" w:pos="4820" w:leader="none"/>
          <w:tab w:val="left" w:pos="538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94"/>
        <w:ind w:right="4530"/>
        <w:spacing w:line="240" w:lineRule="exact"/>
        <w:tabs>
          <w:tab w:val="left" w:pos="4820" w:leader="none"/>
          <w:tab w:val="left" w:pos="538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94"/>
        <w:ind w:right="4530"/>
        <w:spacing w:line="240" w:lineRule="exact"/>
        <w:tabs>
          <w:tab w:val="left" w:pos="4820" w:leader="none"/>
          <w:tab w:val="left" w:pos="538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94"/>
        <w:ind w:right="0"/>
        <w:spacing w:line="240" w:lineRule="exact"/>
        <w:tabs>
          <w:tab w:val="left" w:pos="4820" w:leader="none"/>
          <w:tab w:val="left" w:pos="5387" w:leader="none"/>
        </w:tabs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 xml:space="preserve">соста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миссии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отбору и ранжированию объектов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муниципальной собственн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сти, </w:t>
        <w:br w:type="textWrapping" w:clear="all"/>
        <w:t xml:space="preserve">подлежащих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ремонту</w:t>
      </w:r>
      <w:r>
        <w:rPr>
          <w:b/>
          <w:sz w:val="28"/>
          <w:szCs w:val="28"/>
        </w:rPr>
        <w:t xml:space="preserve"> и приведению </w:t>
        <w:br w:type="textWrapping" w:clear="all"/>
        <w:t xml:space="preserve">в нормативное состояние</w:t>
      </w:r>
      <w:r>
        <w:rPr>
          <w:b/>
          <w:sz w:val="28"/>
          <w:szCs w:val="28"/>
        </w:rPr>
        <w:t xml:space="preserve">, </w:t>
        <w:br w:type="textWrapping" w:clear="all"/>
        <w:t xml:space="preserve">при функционально-целевом блоке </w:t>
        <w:br w:type="textWrapping" w:clear="all"/>
        <w:t xml:space="preserve">«Городское хозяйство»</w:t>
      </w:r>
      <w:r>
        <w:rPr>
          <w:b/>
          <w:sz w:val="28"/>
          <w:szCs w:val="28"/>
        </w:rPr>
        <w:t xml:space="preserve">, утвержденный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tabs>
          <w:tab w:val="left" w:pos="4820" w:leader="none"/>
          <w:tab w:val="left" w:pos="5387" w:leader="none"/>
        </w:tabs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остановление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4"/>
        <w:ind w:right="0"/>
        <w:spacing w:line="240" w:lineRule="exact"/>
        <w:tabs>
          <w:tab w:val="left" w:pos="4820" w:leader="none"/>
          <w:tab w:val="left" w:pos="5387" w:leader="none"/>
        </w:tabs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города</w:t>
      </w:r>
      <w:r>
        <w:rPr>
          <w:b/>
          <w:sz w:val="28"/>
          <w:szCs w:val="28"/>
        </w:rPr>
        <w:t xml:space="preserve"> Перми от 25.08.2022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712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ind w:right="0"/>
        <w:spacing w:line="240" w:lineRule="exact"/>
        <w:tabs>
          <w:tab w:val="left" w:pos="4820" w:leader="none"/>
          <w:tab w:val="left" w:pos="5387" w:leader="none"/>
        </w:tabs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утверждении Порядка отбора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ind w:right="0"/>
        <w:spacing w:line="240" w:lineRule="exact"/>
        <w:tabs>
          <w:tab w:val="left" w:pos="4820" w:leader="none"/>
          <w:tab w:val="left" w:pos="5387" w:leader="none"/>
        </w:tabs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и ранжирования автомобильных дорог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ind w:right="0"/>
        <w:spacing w:line="240" w:lineRule="exact"/>
        <w:tabs>
          <w:tab w:val="left" w:pos="4820" w:leader="none"/>
          <w:tab w:val="left" w:pos="5387" w:leader="none"/>
        </w:tabs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и искусственных дорожных сооружений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tabs>
          <w:tab w:val="left" w:pos="4820" w:leader="none"/>
          <w:tab w:val="left" w:pos="5387" w:leader="none"/>
        </w:tabs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общего пользования местного значения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tabs>
          <w:tab w:val="left" w:pos="4820" w:leader="none"/>
          <w:tab w:val="left" w:pos="5387" w:leader="none"/>
        </w:tabs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города Перми, подлежащих ремонту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4"/>
        <w:ind w:right="0"/>
        <w:spacing w:line="240" w:lineRule="exact"/>
        <w:tabs>
          <w:tab w:val="left" w:pos="4820" w:leader="none"/>
          <w:tab w:val="left" w:pos="5387" w:leader="none"/>
        </w:tabs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и приведению в нормативное состояние,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ind w:right="0"/>
        <w:spacing w:line="240" w:lineRule="exact"/>
        <w:tabs>
          <w:tab w:val="left" w:pos="4820" w:leader="none"/>
          <w:tab w:val="left" w:pos="5387" w:leader="none"/>
        </w:tabs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и состава комиссии по отбору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 ранжированию объектов муниципальной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tabs>
          <w:tab w:val="left" w:pos="4820" w:leader="none"/>
          <w:tab w:val="left" w:pos="5387" w:leader="none"/>
        </w:tabs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собственности, подлежащих ремонту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tabs>
          <w:tab w:val="left" w:pos="4820" w:leader="none"/>
          <w:tab w:val="left" w:pos="5387" w:leader="none"/>
        </w:tabs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и приведению </w:t>
      </w:r>
      <w:r>
        <w:rPr>
          <w:b/>
          <w:sz w:val="28"/>
          <w:szCs w:val="28"/>
        </w:rPr>
        <w:t xml:space="preserve">в нормативное состояние,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tabs>
          <w:tab w:val="left" w:pos="4820" w:leader="none"/>
          <w:tab w:val="left" w:pos="5387" w:leader="none"/>
        </w:tabs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при функционально-целевом блоке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tabs>
          <w:tab w:val="left" w:pos="4820" w:leader="none"/>
          <w:tab w:val="left" w:pos="5387" w:leader="none"/>
        </w:tabs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Городское хозяйство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4"/>
        <w:ind w:right="0"/>
        <w:jc w:val="both"/>
        <w:rPr>
          <w:sz w:val="24"/>
          <w:szCs w:val="24"/>
        </w:rPr>
        <w:suppressLineNumbers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4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Федеральными </w:t>
      </w:r>
      <w:r>
        <w:rPr>
          <w:sz w:val="28"/>
          <w:szCs w:val="28"/>
        </w:rPr>
        <w:t xml:space="preserve">законами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6 октября 2003 г.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131-ФЗ </w:t>
      </w:r>
      <w:r>
        <w:rPr>
          <w:color w:val="000000"/>
          <w:sz w:val="28"/>
          <w:szCs w:val="28"/>
        </w:rPr>
        <w:br w:type="textWrapping" w:clear="all"/>
        <w:t xml:space="preserve">«</w:t>
      </w:r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20 марта 2025 г. </w:t>
      </w:r>
      <w:r>
        <w:rPr>
          <w:sz w:val="28"/>
          <w:szCs w:val="28"/>
          <w:highlight w:val="white"/>
        </w:rPr>
        <w:t xml:space="preserve">№ 33-ФЗ «Об общих</w:t>
      </w:r>
      <w:r>
        <w:rPr>
          <w:sz w:val="28"/>
          <w:szCs w:val="28"/>
          <w:highlight w:val="white"/>
        </w:rPr>
        <w:t xml:space="preserve"> принципах организации местного самоуправления в единой системе</w:t>
      </w:r>
      <w:r>
        <w:rPr>
          <w:sz w:val="28"/>
          <w:szCs w:val="28"/>
          <w:highlight w:val="white"/>
        </w:rPr>
        <w:t xml:space="preserve"> публичной власти»</w:t>
      </w:r>
      <w:r>
        <w:rPr>
          <w:sz w:val="28"/>
          <w:szCs w:val="28"/>
          <w:highlight w:val="none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720"/>
        <w:jc w:val="both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состав комиссии по отбору и ранжированию объектов муниципальной собственности, подлежащих ремонту и приведению </w:t>
      </w:r>
      <w:r>
        <w:rPr>
          <w:sz w:val="28"/>
          <w:szCs w:val="28"/>
        </w:rPr>
        <w:t xml:space="preserve">в нормативное состояние, при функционально-целевом блоке «Городское хозяйство»</w:t>
      </w:r>
      <w:r>
        <w:rPr>
          <w:sz w:val="28"/>
          <w:szCs w:val="28"/>
        </w:rPr>
        <w:t xml:space="preserve">, утвержденн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постановлением администрации города Перми </w:t>
      </w:r>
      <w:r>
        <w:rPr>
          <w:sz w:val="28"/>
          <w:szCs w:val="28"/>
        </w:rPr>
        <w:t xml:space="preserve">от 25 августа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712 «Об утверждении Порядка отбора и ранжирования автомобильных дорог и искусственных дорожных сооружений общего пользования местного значения города Перми, подлежащих ремонту </w:t>
      </w:r>
      <w:r>
        <w:rPr>
          <w:sz w:val="28"/>
          <w:szCs w:val="28"/>
        </w:rPr>
        <w:t xml:space="preserve">и приведению в нормативное состояние, и состава комиссии по отбору </w:t>
      </w:r>
      <w:r>
        <w:rPr>
          <w:sz w:val="28"/>
          <w:szCs w:val="28"/>
        </w:rPr>
        <w:t xml:space="preserve">и ранжированию объектов муниципальной со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ственности, подлежащих ремонту </w:t>
      </w:r>
      <w:r>
        <w:rPr>
          <w:sz w:val="28"/>
          <w:szCs w:val="28"/>
        </w:rPr>
        <w:t xml:space="preserve">и приведению в нормативное состояние, при функционально-целевом блоке «Городское хозяйство»</w:t>
      </w:r>
      <w:r>
        <w:rPr>
          <w:sz w:val="28"/>
          <w:szCs w:val="28"/>
        </w:rPr>
        <w:t xml:space="preserve"> (в ред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01.11.2023 № 1202, </w:t>
        <w:br/>
      </w:r>
      <w:r>
        <w:rPr>
          <w:sz w:val="28"/>
          <w:szCs w:val="28"/>
        </w:rPr>
        <w:t xml:space="preserve">от 11.06.2024 №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467, от 24.03.2025 № 186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127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4"/>
        <w:ind w:firstLine="7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ключить в состав комиссии членами комиссии следующих лиц: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750"/>
        <w:tblW w:w="0" w:type="auto"/>
        <w:tblLayout w:type="fixed"/>
        <w:tblLook w:val="04A0" w:firstRow="1" w:lastRow="0" w:firstColumn="1" w:lastColumn="0" w:noHBand="0" w:noVBand="1"/>
      </w:tblPr>
      <w:tblGrid>
        <w:gridCol w:w="3225"/>
        <w:gridCol w:w="690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«Быстрых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Сергей Иванович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05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- первый заместитель начальника департамента дорог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 благоустройства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Сивкова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Юлия Александровна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0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- начальник финансово-экономического управления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департамента дорог и благоустройства администрации города Перми»;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ind w:firstLine="7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4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 </w:t>
      </w:r>
      <w:r>
        <w:rPr>
          <w:sz w:val="28"/>
          <w:szCs w:val="28"/>
          <w:highlight w:val="white"/>
        </w:rPr>
        <w:t xml:space="preserve">исключить из состава </w:t>
      </w:r>
      <w:r>
        <w:rPr>
          <w:sz w:val="28"/>
          <w:szCs w:val="28"/>
          <w:highlight w:val="white"/>
        </w:rPr>
        <w:t xml:space="preserve">комиссии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Зинатова </w:t>
      </w:r>
      <w:r>
        <w:rPr>
          <w:sz w:val="28"/>
          <w:szCs w:val="28"/>
          <w:highlight w:val="white"/>
        </w:rPr>
        <w:t xml:space="preserve">Р.Ф., Саламатова Н.В.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4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highlight w:val="white"/>
        </w:rPr>
        <w:t xml:space="preserve">2</w:t>
      </w:r>
      <w:r>
        <w:rPr>
          <w:iCs/>
          <w:sz w:val="28"/>
          <w:szCs w:val="28"/>
          <w:highlight w:val="white"/>
        </w:rPr>
        <w:t xml:space="preserve">.</w:t>
      </w:r>
      <w:r>
        <w:rPr>
          <w:iCs/>
          <w:sz w:val="28"/>
          <w:szCs w:val="28"/>
          <w:highlight w:val="white"/>
        </w:rPr>
        <w:t xml:space="preserve"> </w:t>
      </w:r>
      <w:r>
        <w:rPr>
          <w:iCs/>
          <w:sz w:val="28"/>
          <w:szCs w:val="28"/>
          <w:highlight w:val="white"/>
        </w:rPr>
        <w:t xml:space="preserve">Настоящее постановление вступает в силу со дня </w:t>
      </w:r>
      <w:r>
        <w:rPr>
          <w:iCs/>
          <w:sz w:val="28"/>
          <w:szCs w:val="28"/>
          <w:highlight w:val="white"/>
        </w:rPr>
        <w:t xml:space="preserve"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</w:t>
      </w:r>
      <w:r>
        <w:rPr>
          <w:iCs/>
          <w:sz w:val="28"/>
          <w:szCs w:val="28"/>
          <w:highlight w:val="white"/>
        </w:rPr>
        <w:t xml:space="preserve">род</w:t>
      </w:r>
      <w:r>
        <w:rPr>
          <w:iCs/>
          <w:sz w:val="28"/>
          <w:szCs w:val="28"/>
        </w:rPr>
        <w:t xml:space="preserve"> Пермь».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894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</w:t>
      </w:r>
      <w:r>
        <w:rPr>
          <w:iCs/>
          <w:sz w:val="28"/>
          <w:szCs w:val="28"/>
        </w:rPr>
        <w:t xml:space="preserve">. Управлению по общим вопр</w:t>
      </w:r>
      <w:r>
        <w:rPr>
          <w:iCs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894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</w:t>
      </w:r>
      <w:r>
        <w:rPr>
          <w:iCs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Галиханов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right="-8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2"/>
        <w:ind w:right="-8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2"/>
        <w:ind w:right="-8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2"/>
        <w:ind w:right="-8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Э.</w:t>
      </w:r>
      <w:r>
        <w:rPr>
          <w:rFonts w:ascii="Times New Roman" w:hAnsi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Со</w:t>
      </w:r>
      <w:r>
        <w:rPr>
          <w:rFonts w:ascii="Times New Roman" w:hAnsi="Times New Roman"/>
          <w:sz w:val="28"/>
          <w:szCs w:val="28"/>
          <w:lang w:val="ru-RU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нин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5"/>
      </w:rPr>
      <w:framePr w:wrap="around" w:vAnchor="text" w:hAnchor="margin" w:xAlign="center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906"/>
    </w:pPr>
    <w:r/>
    <w:r/>
  </w:p>
  <w:p>
    <w:pPr>
      <w:pStyle w:val="89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center"/>
    </w:pPr>
    <w:r/>
    <w:r/>
  </w:p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5" w:hanging="885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4"/>
    <w:next w:val="894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4"/>
    <w:next w:val="894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4"/>
    <w:next w:val="894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4"/>
    <w:next w:val="894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4"/>
    <w:next w:val="894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894"/>
    <w:uiPriority w:val="34"/>
    <w:qFormat/>
    <w:pPr>
      <w:contextualSpacing/>
      <w:ind w:left="720"/>
    </w:p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4"/>
    <w:next w:val="894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link w:val="736"/>
    <w:uiPriority w:val="10"/>
    <w:rPr>
      <w:sz w:val="48"/>
      <w:szCs w:val="48"/>
    </w:rPr>
  </w:style>
  <w:style w:type="paragraph" w:styleId="738">
    <w:name w:val="Subtitle"/>
    <w:basedOn w:val="894"/>
    <w:next w:val="894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link w:val="738"/>
    <w:uiPriority w:val="11"/>
    <w:rPr>
      <w:sz w:val="24"/>
      <w:szCs w:val="24"/>
    </w:rPr>
  </w:style>
  <w:style w:type="paragraph" w:styleId="740">
    <w:name w:val="Quote"/>
    <w:basedOn w:val="894"/>
    <w:next w:val="894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4"/>
    <w:next w:val="894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894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Header Char"/>
    <w:link w:val="744"/>
    <w:uiPriority w:val="99"/>
  </w:style>
  <w:style w:type="paragraph" w:styleId="746">
    <w:name w:val="Footer"/>
    <w:basedOn w:val="894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Footer Char"/>
    <w:link w:val="746"/>
    <w:uiPriority w:val="99"/>
  </w:style>
  <w:style w:type="paragraph" w:styleId="748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746"/>
    <w:uiPriority w:val="99"/>
  </w:style>
  <w:style w:type="table" w:styleId="75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next w:val="894"/>
    <w:link w:val="894"/>
    <w:qFormat/>
    <w:rPr>
      <w:lang w:val="ru-RU" w:eastAsia="ru-RU" w:bidi="ar-SA"/>
    </w:rPr>
  </w:style>
  <w:style w:type="paragraph" w:styleId="895">
    <w:name w:val="Заголовок 1"/>
    <w:basedOn w:val="894"/>
    <w:next w:val="894"/>
    <w:link w:val="894"/>
    <w:qFormat/>
    <w:pPr>
      <w:ind w:right="-1" w:firstLine="709"/>
      <w:jc w:val="both"/>
      <w:keepNext/>
      <w:outlineLvl w:val="0"/>
    </w:pPr>
    <w:rPr>
      <w:sz w:val="24"/>
    </w:rPr>
  </w:style>
  <w:style w:type="paragraph" w:styleId="896">
    <w:name w:val="Заголовок 2"/>
    <w:basedOn w:val="894"/>
    <w:next w:val="894"/>
    <w:link w:val="894"/>
    <w:qFormat/>
    <w:pPr>
      <w:ind w:right="-1"/>
      <w:jc w:val="both"/>
      <w:keepNext/>
      <w:outlineLvl w:val="1"/>
    </w:pPr>
    <w:rPr>
      <w:sz w:val="24"/>
    </w:rPr>
  </w:style>
  <w:style w:type="paragraph" w:styleId="897">
    <w:name w:val="Заголовок 3"/>
    <w:basedOn w:val="894"/>
    <w:next w:val="894"/>
    <w:link w:val="921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styleId="898">
    <w:name w:val="Основной шрифт абзаца"/>
    <w:next w:val="898"/>
    <w:link w:val="894"/>
    <w:semiHidden/>
  </w:style>
  <w:style w:type="table" w:styleId="899">
    <w:name w:val="Обычная таблица"/>
    <w:next w:val="899"/>
    <w:link w:val="894"/>
    <w:semiHidden/>
    <w:tblPr/>
  </w:style>
  <w:style w:type="numbering" w:styleId="900">
    <w:name w:val="Нет списка"/>
    <w:next w:val="900"/>
    <w:link w:val="894"/>
    <w:semiHidden/>
  </w:style>
  <w:style w:type="paragraph" w:styleId="901">
    <w:name w:val="Название объекта"/>
    <w:basedOn w:val="894"/>
    <w:next w:val="894"/>
    <w:link w:val="89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2">
    <w:name w:val="Основной текст"/>
    <w:basedOn w:val="894"/>
    <w:next w:val="902"/>
    <w:link w:val="917"/>
    <w:pPr>
      <w:ind w:right="3117"/>
    </w:pPr>
    <w:rPr>
      <w:rFonts w:ascii="Courier New" w:hAnsi="Courier New"/>
      <w:sz w:val="26"/>
      <w:lang w:val="en-US" w:eastAsia="en-US"/>
    </w:rPr>
  </w:style>
  <w:style w:type="paragraph" w:styleId="903">
    <w:name w:val="Основной текст с отступом"/>
    <w:basedOn w:val="894"/>
    <w:next w:val="903"/>
    <w:link w:val="894"/>
    <w:pPr>
      <w:ind w:right="-1"/>
      <w:jc w:val="both"/>
    </w:pPr>
    <w:rPr>
      <w:sz w:val="26"/>
    </w:rPr>
  </w:style>
  <w:style w:type="paragraph" w:styleId="904">
    <w:name w:val="Нижний колонтитул"/>
    <w:basedOn w:val="894"/>
    <w:next w:val="904"/>
    <w:link w:val="894"/>
    <w:pPr>
      <w:tabs>
        <w:tab w:val="center" w:pos="4153" w:leader="none"/>
        <w:tab w:val="right" w:pos="8306" w:leader="none"/>
      </w:tabs>
    </w:pPr>
  </w:style>
  <w:style w:type="character" w:styleId="905">
    <w:name w:val="Номер страницы"/>
    <w:basedOn w:val="898"/>
    <w:next w:val="905"/>
    <w:link w:val="894"/>
  </w:style>
  <w:style w:type="paragraph" w:styleId="906">
    <w:name w:val="Верхний колонтитул"/>
    <w:basedOn w:val="894"/>
    <w:next w:val="906"/>
    <w:link w:val="909"/>
    <w:uiPriority w:val="99"/>
    <w:pPr>
      <w:tabs>
        <w:tab w:val="center" w:pos="4153" w:leader="none"/>
        <w:tab w:val="right" w:pos="8306" w:leader="none"/>
      </w:tabs>
    </w:pPr>
  </w:style>
  <w:style w:type="paragraph" w:styleId="907">
    <w:name w:val="Текст выноски"/>
    <w:basedOn w:val="894"/>
    <w:next w:val="907"/>
    <w:link w:val="908"/>
    <w:rPr>
      <w:rFonts w:ascii="Segoe UI" w:hAnsi="Segoe UI"/>
      <w:sz w:val="18"/>
      <w:szCs w:val="18"/>
      <w:lang w:val="en-US" w:eastAsia="en-US"/>
    </w:rPr>
  </w:style>
  <w:style w:type="character" w:styleId="908">
    <w:name w:val="Текст выноски Знак"/>
    <w:next w:val="908"/>
    <w:link w:val="907"/>
    <w:rPr>
      <w:rFonts w:ascii="Segoe UI" w:hAnsi="Segoe UI" w:cs="Segoe UI"/>
      <w:sz w:val="18"/>
      <w:szCs w:val="18"/>
    </w:rPr>
  </w:style>
  <w:style w:type="character" w:styleId="909">
    <w:name w:val="Верхний колонтитул Знак"/>
    <w:next w:val="909"/>
    <w:link w:val="906"/>
    <w:uiPriority w:val="99"/>
  </w:style>
  <w:style w:type="paragraph" w:styleId="910">
    <w:name w:val="ConsPlusNormal"/>
    <w:next w:val="910"/>
    <w:link w:val="911"/>
    <w:qFormat/>
    <w:pPr>
      <w:widowControl w:val="off"/>
    </w:pPr>
    <w:rPr>
      <w:sz w:val="28"/>
      <w:lang w:val="ru-RU" w:eastAsia="ru-RU" w:bidi="ar-SA"/>
    </w:rPr>
  </w:style>
  <w:style w:type="character" w:styleId="911">
    <w:name w:val="ConsPlusNormal Знак"/>
    <w:next w:val="911"/>
    <w:link w:val="910"/>
    <w:rPr>
      <w:sz w:val="28"/>
      <w:lang w:bidi="ar-SA"/>
    </w:rPr>
  </w:style>
  <w:style w:type="character" w:styleId="912">
    <w:name w:val="Знак примечания"/>
    <w:next w:val="912"/>
    <w:link w:val="894"/>
    <w:uiPriority w:val="99"/>
    <w:unhideWhenUsed/>
    <w:rPr>
      <w:sz w:val="16"/>
      <w:szCs w:val="16"/>
    </w:rPr>
  </w:style>
  <w:style w:type="paragraph" w:styleId="913">
    <w:name w:val="Текст примечания"/>
    <w:basedOn w:val="894"/>
    <w:next w:val="913"/>
    <w:link w:val="914"/>
    <w:uiPriority w:val="99"/>
    <w:unhideWhenUsed/>
    <w:pPr>
      <w:spacing w:after="200"/>
    </w:pPr>
    <w:rPr>
      <w:rFonts w:eastAsia="Calibri"/>
      <w:lang w:val="en-US" w:eastAsia="en-US"/>
    </w:rPr>
  </w:style>
  <w:style w:type="character" w:styleId="914">
    <w:name w:val="Текст примечания Знак"/>
    <w:next w:val="914"/>
    <w:link w:val="913"/>
    <w:uiPriority w:val="99"/>
    <w:rPr>
      <w:rFonts w:eastAsia="Calibri"/>
      <w:lang w:eastAsia="en-US"/>
    </w:rPr>
  </w:style>
  <w:style w:type="numbering" w:styleId="915">
    <w:name w:val="Нет списка1"/>
    <w:next w:val="900"/>
    <w:link w:val="894"/>
    <w:uiPriority w:val="99"/>
    <w:semiHidden/>
    <w:unhideWhenUsed/>
  </w:style>
  <w:style w:type="character" w:styleId="916">
    <w:name w:val="Выделение"/>
    <w:next w:val="916"/>
    <w:link w:val="894"/>
    <w:uiPriority w:val="20"/>
    <w:qFormat/>
    <w:rPr>
      <w:i/>
      <w:iCs/>
    </w:rPr>
  </w:style>
  <w:style w:type="character" w:styleId="917">
    <w:name w:val="Основной текст Знак"/>
    <w:next w:val="917"/>
    <w:link w:val="902"/>
    <w:rPr>
      <w:rFonts w:ascii="Courier New" w:hAnsi="Courier New"/>
      <w:sz w:val="26"/>
    </w:rPr>
  </w:style>
  <w:style w:type="character" w:styleId="918">
    <w:name w:val="Гиперссылка"/>
    <w:next w:val="918"/>
    <w:link w:val="894"/>
    <w:rPr>
      <w:color w:val="0000ff"/>
      <w:u w:val="single"/>
    </w:rPr>
  </w:style>
  <w:style w:type="paragraph" w:styleId="919">
    <w:name w:val="ConsPlusTitle"/>
    <w:next w:val="919"/>
    <w:link w:val="894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20">
    <w:name w:val="Строгий"/>
    <w:next w:val="920"/>
    <w:link w:val="894"/>
    <w:uiPriority w:val="22"/>
    <w:qFormat/>
    <w:rPr>
      <w:b/>
      <w:bCs/>
    </w:rPr>
  </w:style>
  <w:style w:type="character" w:styleId="921">
    <w:name w:val="Заголовок 3 Знак"/>
    <w:next w:val="921"/>
    <w:link w:val="897"/>
    <w:rPr>
      <w:rFonts w:ascii="Cambria" w:hAnsi="Cambria" w:eastAsia="Times New Roman" w:cs="Times New Roman"/>
      <w:b/>
      <w:bCs/>
      <w:sz w:val="26"/>
      <w:szCs w:val="26"/>
    </w:rPr>
  </w:style>
  <w:style w:type="table" w:styleId="922">
    <w:name w:val="Сетка таблицы"/>
    <w:basedOn w:val="899"/>
    <w:next w:val="922"/>
    <w:link w:val="894"/>
    <w:tblPr/>
  </w:style>
  <w:style w:type="character" w:styleId="923">
    <w:name w:val="Неразрешенное упоминание"/>
    <w:next w:val="923"/>
    <w:link w:val="894"/>
    <w:uiPriority w:val="99"/>
    <w:semiHidden/>
    <w:unhideWhenUsed/>
    <w:rPr>
      <w:color w:val="605e5c"/>
      <w:shd w:val="clear" w:color="auto" w:fill="e1dfdd"/>
    </w:rPr>
  </w:style>
  <w:style w:type="paragraph" w:styleId="924">
    <w:name w:val="ConsPlusNonformat"/>
    <w:next w:val="924"/>
    <w:link w:val="894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25" w:default="1">
    <w:name w:val="Default Paragraph Font"/>
    <w:uiPriority w:val="1"/>
    <w:semiHidden/>
    <w:unhideWhenUsed/>
  </w:style>
  <w:style w:type="numbering" w:styleId="926" w:default="1">
    <w:name w:val="No List"/>
    <w:uiPriority w:val="99"/>
    <w:semiHidden/>
    <w:unhideWhenUsed/>
  </w:style>
  <w:style w:type="table" w:styleId="9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10</cp:revision>
  <dcterms:created xsi:type="dcterms:W3CDTF">2024-06-05T05:48:00Z</dcterms:created>
  <dcterms:modified xsi:type="dcterms:W3CDTF">2025-07-22T11:14:24Z</dcterms:modified>
  <cp:version>917504</cp:version>
</cp:coreProperties>
</file>