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  <w:br/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0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31-07-1-3исх-343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подзон</w:t>
      </w:r>
      <w:r>
        <w:rPr>
          <w:sz w:val="28"/>
          <w:szCs w:val="28"/>
        </w:rPr>
        <w:t xml:space="preserve"> Ц-2 (В 0 эт), Ц-2 (В 16 эт) территориальной зоны обслуживания и деловой активности местного значения </w:t>
        <w:br/>
        <w:t xml:space="preserve">(Ц-2) в отношении земельног</w:t>
      </w:r>
      <w:r>
        <w:rPr>
          <w:sz w:val="28"/>
          <w:szCs w:val="28"/>
        </w:rPr>
        <w:t xml:space="preserve">о участка с кадастровым номером </w:t>
      </w:r>
      <w:r>
        <w:rPr>
          <w:sz w:val="28"/>
          <w:szCs w:val="28"/>
        </w:rPr>
        <w:t xml:space="preserve">59:01:4411067:3612, расположенного по ул. Лодыгина, з/у 42а в Свердловском районе города Перми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</w:t>
      </w:r>
      <w:r>
        <w:rPr>
          <w:sz w:val="28"/>
          <w:szCs w:val="28"/>
        </w:rPr>
        <w:t xml:space="preserve">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с 05 августа 2025 г. </w:t>
      </w:r>
      <w:r>
        <w:rPr>
          <w:sz w:val="28"/>
          <w:szCs w:val="28"/>
          <w:highlight w:val="white"/>
        </w:rPr>
        <w:br/>
        <w:t xml:space="preserve">по 08 августа 2025</w:t>
      </w:r>
      <w:r>
        <w:rPr>
          <w:sz w:val="28"/>
          <w:szCs w:val="28"/>
          <w:highlight w:val="white"/>
        </w:rPr>
        <w:t xml:space="preserve"> г.: вторник</w:t>
      </w:r>
      <w:r>
        <w:rPr>
          <w:sz w:val="28"/>
          <w:szCs w:val="28"/>
          <w:highlight w:val="white"/>
        </w:rPr>
        <w:t xml:space="preserve">-четверг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 по адресу: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614007, г. Пермь, ул. Сибирская, д. 58, администрация Свердловского района города Перми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17.20 час. до 17.40 </w:t>
      </w:r>
      <w:r>
        <w:rPr>
          <w:sz w:val="28"/>
          <w:szCs w:val="28"/>
          <w:highlight w:val="white"/>
        </w:rPr>
        <w:t xml:space="preserve">час.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07 августа 2025 г. по адресу: </w:t>
      </w:r>
      <w:r>
        <w:rPr>
          <w:color w:val="000000"/>
          <w:sz w:val="28"/>
          <w:szCs w:val="28"/>
          <w:highlight w:val="none"/>
        </w:rPr>
        <w:t xml:space="preserve">614007, г. Пермь, </w:t>
        <w:br/>
        <w:t xml:space="preserve">ул. Сибирская, д. 58, каб. 101, администрация Свердловского района города Перми</w:t>
      </w:r>
      <w: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05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08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08</w:t>
      </w:r>
      <w:r>
        <w:rPr>
          <w:color w:val="000000"/>
          <w:sz w:val="28"/>
          <w:szCs w:val="28"/>
          <w:highlight w:val="white"/>
        </w:rPr>
        <w:t xml:space="preserve">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28</cp:revision>
  <dcterms:created xsi:type="dcterms:W3CDTF">2024-11-20T04:28:00Z</dcterms:created>
  <dcterms:modified xsi:type="dcterms:W3CDTF">2025-07-25T08:08:09Z</dcterms:modified>
</cp:coreProperties>
</file>