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350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353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811" w:firstLine="0"/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5669" w:firstLine="0"/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Положение о порядке проведения антикоррупционной экспертизы проектов нормативных правовых актов </w:t>
        <w:br/>
        <w:t xml:space="preserve">и нормативных правовых актов в администрации города Перми</w:t>
      </w:r>
      <w:r>
        <w:rPr>
          <w:b/>
          <w:bCs/>
          <w:sz w:val="28"/>
          <w:szCs w:val="28"/>
          <w:highlight w:val="none"/>
        </w:rPr>
        <w:t xml:space="preserve">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утвержденное  </w:t>
      </w: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  <w:br/>
      </w:r>
      <w:r>
        <w:rPr>
          <w:b/>
          <w:bCs/>
          <w:sz w:val="28"/>
          <w:szCs w:val="28"/>
          <w:highlight w:val="none"/>
        </w:rPr>
        <w:t xml:space="preserve">от 01.02.2010 № 24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  <w:rPr>
          <w:color w:val="000000" w:themeColor="text1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Положение о порядке проведения антикоррупционной экспертизы проектов нормативных правовых актов и нормативных правовых актов в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sz w:val="28"/>
          <w:szCs w:val="28"/>
        </w:rPr>
        <w:t xml:space="preserve">утвержденное </w:t>
      </w:r>
      <w:r>
        <w:rPr>
          <w:sz w:val="28"/>
          <w:szCs w:val="28"/>
        </w:rPr>
        <w:t xml:space="preserve">постановлением администрации города Перми от 01 февраля 2010 г. № 24 (в ред. </w:t>
      </w:r>
      <w:r>
        <w:rPr>
          <w:sz w:val="28"/>
          <w:szCs w:val="28"/>
        </w:rPr>
        <w:t xml:space="preserve">от 19.09.2013 </w:t>
      </w:r>
      <w:r>
        <w:rPr>
          <w:sz w:val="28"/>
          <w:szCs w:val="28"/>
        </w:rPr>
        <w:t xml:space="preserve">№ 761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от 30.10.2013 </w:t>
      </w:r>
      <w:r>
        <w:rPr>
          <w:sz w:val="28"/>
          <w:szCs w:val="28"/>
        </w:rPr>
        <w:t xml:space="preserve">№ 931</w:t>
      </w:r>
      <w:r>
        <w:rPr>
          <w:sz w:val="28"/>
          <w:szCs w:val="28"/>
        </w:rPr>
        <w:t xml:space="preserve">, от 01.04.2014 </w:t>
      </w:r>
      <w:r>
        <w:rPr>
          <w:sz w:val="28"/>
          <w:szCs w:val="28"/>
        </w:rPr>
        <w:t xml:space="preserve">№ 206</w:t>
      </w:r>
      <w:r>
        <w:rPr>
          <w:sz w:val="28"/>
          <w:szCs w:val="28"/>
        </w:rPr>
        <w:t xml:space="preserve">, от 07.07.2014 </w:t>
      </w:r>
      <w:r>
        <w:rPr>
          <w:sz w:val="28"/>
          <w:szCs w:val="28"/>
        </w:rPr>
        <w:t xml:space="preserve">№ 450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17.07.2014 </w:t>
      </w:r>
      <w:r>
        <w:rPr>
          <w:sz w:val="28"/>
          <w:szCs w:val="28"/>
        </w:rPr>
        <w:t xml:space="preserve">№ 480</w:t>
      </w:r>
      <w:r>
        <w:rPr>
          <w:sz w:val="28"/>
          <w:szCs w:val="28"/>
        </w:rPr>
        <w:t xml:space="preserve">, от 19.11.2014 </w:t>
      </w:r>
      <w:r>
        <w:rPr>
          <w:sz w:val="28"/>
          <w:szCs w:val="28"/>
        </w:rPr>
        <w:t xml:space="preserve">№ 871</w:t>
      </w:r>
      <w:r>
        <w:rPr>
          <w:sz w:val="28"/>
          <w:szCs w:val="28"/>
        </w:rPr>
        <w:t xml:space="preserve">, от 24.02.2016 </w:t>
      </w:r>
      <w:r>
        <w:rPr>
          <w:sz w:val="28"/>
          <w:szCs w:val="28"/>
        </w:rPr>
        <w:t xml:space="preserve">№ 122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29.12.2016 </w:t>
      </w:r>
      <w:r>
        <w:rPr>
          <w:sz w:val="28"/>
          <w:szCs w:val="28"/>
        </w:rPr>
        <w:t xml:space="preserve">№ 1194</w:t>
      </w:r>
      <w:r>
        <w:rPr>
          <w:sz w:val="28"/>
          <w:szCs w:val="28"/>
        </w:rPr>
        <w:t xml:space="preserve">, от 09.10.2018 </w:t>
      </w:r>
      <w:r>
        <w:rPr>
          <w:sz w:val="28"/>
          <w:szCs w:val="28"/>
        </w:rPr>
        <w:t xml:space="preserve">№ 696</w:t>
      </w:r>
      <w:r>
        <w:rPr>
          <w:sz w:val="28"/>
          <w:szCs w:val="28"/>
        </w:rPr>
        <w:t xml:space="preserve">, </w:t>
        <w:br/>
        <w:t xml:space="preserve">от 07.05.2019 </w:t>
      </w:r>
      <w:r>
        <w:rPr>
          <w:sz w:val="28"/>
          <w:szCs w:val="28"/>
        </w:rPr>
        <w:t xml:space="preserve">№ 150-П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19.09.2019 </w:t>
      </w:r>
      <w:r>
        <w:rPr>
          <w:sz w:val="28"/>
          <w:szCs w:val="28"/>
        </w:rPr>
        <w:t xml:space="preserve">№ 571</w:t>
      </w:r>
      <w:r>
        <w:rPr>
          <w:sz w:val="28"/>
          <w:szCs w:val="28"/>
        </w:rPr>
        <w:t xml:space="preserve">, от 23.12.2024 </w:t>
      </w:r>
      <w:r>
        <w:rPr>
          <w:sz w:val="28"/>
          <w:szCs w:val="28"/>
        </w:rPr>
        <w:t xml:space="preserve">№ 1274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14:ligatures w14:val="none"/>
        </w:rPr>
        <w:t xml:space="preserve">исключив </w:t>
        <w:br/>
        <w:t xml:space="preserve">из абзаца второго пункта 1.3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14:ligatures w14:val="none"/>
        </w:rPr>
        <w:t xml:space="preserve">инвестиционные проекты,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14:ligatures w14:val="none"/>
        </w:rPr>
        <w:t xml:space="preserve">.</w:t>
      </w:r>
      <w:r>
        <w:rPr>
          <w:color w:val="000000" w:themeColor="text1"/>
          <w:sz w:val="24"/>
          <w14:ligatures w14:val="none"/>
        </w:rPr>
      </w:r>
      <w:r>
        <w:rPr>
          <w:color w:val="000000" w:themeColor="text1"/>
          <w:sz w:val="24"/>
          <w14:ligatures w14:val="none"/>
        </w:rPr>
      </w:r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yurchuk-oi</cp:lastModifiedBy>
  <cp:revision>22</cp:revision>
  <dcterms:created xsi:type="dcterms:W3CDTF">2024-10-25T06:26:00Z</dcterms:created>
  <dcterms:modified xsi:type="dcterms:W3CDTF">2025-07-25T06:09:03Z</dcterms:modified>
</cp:coreProperties>
</file>